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3757C" w:rsidRPr="00881327" w:rsidRDefault="0023757C">
      <w:pPr>
        <w:rPr>
          <w:sz w:val="28"/>
        </w:rPr>
      </w:pPr>
    </w:p>
    <w:p w:rsidR="002F77DC" w:rsidRDefault="002F77DC" w:rsidP="0023757C">
      <w:pPr>
        <w:rPr>
          <w:sz w:val="28"/>
        </w:rPr>
      </w:pPr>
    </w:p>
    <w:p w:rsidR="0075005B" w:rsidRDefault="0075005B" w:rsidP="0075005B">
      <w:pPr>
        <w:pStyle w:val="NoSpacing"/>
        <w:rPr>
          <w:rFonts w:ascii="Century Gothic" w:hAnsi="Century Gothic"/>
          <w:sz w:val="20"/>
        </w:rPr>
      </w:pPr>
    </w:p>
    <w:p w:rsidR="0075005B" w:rsidRDefault="0075005B" w:rsidP="0075005B">
      <w:pPr>
        <w:pStyle w:val="NoSpacing"/>
        <w:rPr>
          <w:rFonts w:ascii="Century Gothic" w:hAnsi="Century Gothic"/>
          <w:sz w:val="20"/>
        </w:rPr>
      </w:pP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  <w:r>
        <w:rPr>
          <w:rFonts w:ascii="Century Gothic" w:eastAsiaTheme="minorHAnsi" w:hAnsi="Century Gothic" w:cstheme="minorBidi"/>
          <w:sz w:val="20"/>
        </w:rPr>
        <w:t>July 1, 2011</w:t>
      </w: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  <w:r>
        <w:rPr>
          <w:rFonts w:ascii="Century Gothic" w:eastAsiaTheme="minorHAnsi" w:hAnsi="Century Gothic" w:cstheme="minorBidi"/>
          <w:sz w:val="20"/>
        </w:rPr>
        <w:t>Green Talk Radio Program</w:t>
      </w: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  <w:r>
        <w:rPr>
          <w:rFonts w:ascii="Century Gothic" w:eastAsiaTheme="minorHAnsi" w:hAnsi="Century Gothic" w:cstheme="minorBidi"/>
          <w:sz w:val="20"/>
        </w:rPr>
        <w:t xml:space="preserve">In the fall of 2010, I approached the student worker in the Office of Sustainability about hosting and producing a weekly radio program on the student radio KSUA.  I had host and produced a radio program on Public Radio station for 8 years and had lots of expertise to share with the students. </w:t>
      </w: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  <w:r>
        <w:rPr>
          <w:rFonts w:ascii="Century Gothic" w:eastAsiaTheme="minorHAnsi" w:hAnsi="Century Gothic" w:cstheme="minorBidi"/>
          <w:sz w:val="20"/>
        </w:rPr>
        <w:t xml:space="preserve">I approached the radio station with a proposal, which was accepted. Four students expressed an interest in helping with the program and were trained to use the equipment.  I then set up 2 regular departments on campus who would come in once a month and be interviewed. I also set up a couple of students groups. This allows the student to have some guaranteed speakers and help them learn about interviewing as a method of bringing interest to the program. </w:t>
      </w: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  <w:r>
        <w:rPr>
          <w:rFonts w:ascii="Century Gothic" w:eastAsiaTheme="minorHAnsi" w:hAnsi="Century Gothic" w:cstheme="minorBidi"/>
          <w:sz w:val="20"/>
        </w:rPr>
        <w:t xml:space="preserve">The show has now been going on for 3 semesters and has work quite well. The students are getting more comfortable and competent. </w:t>
      </w: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  <w:r>
        <w:rPr>
          <w:rFonts w:ascii="Century Gothic" w:eastAsiaTheme="minorHAnsi" w:hAnsi="Century Gothic" w:cstheme="minorBidi"/>
          <w:sz w:val="20"/>
        </w:rPr>
        <w:t>Sincerely,</w:t>
      </w:r>
    </w:p>
    <w:p w:rsidR="003F6986" w:rsidRDefault="003F6986" w:rsidP="0075005B">
      <w:pPr>
        <w:rPr>
          <w:rFonts w:ascii="Century Gothic" w:eastAsiaTheme="minorHAnsi" w:hAnsi="Century Gothic" w:cstheme="minorBidi"/>
          <w:sz w:val="20"/>
        </w:rPr>
      </w:pPr>
      <w:r>
        <w:rPr>
          <w:rFonts w:ascii="Century Gothic" w:eastAsiaTheme="minorHAnsi" w:hAnsi="Century Gothic" w:cstheme="minorBidi"/>
          <w:sz w:val="20"/>
        </w:rPr>
        <w:t>Michele Hebert</w:t>
      </w:r>
    </w:p>
    <w:p w:rsidR="002D235A" w:rsidRPr="00881327" w:rsidRDefault="002D235A" w:rsidP="0075005B">
      <w:pPr>
        <w:rPr>
          <w:sz w:val="28"/>
        </w:rPr>
      </w:pPr>
    </w:p>
    <w:sectPr w:rsidR="002D235A" w:rsidRPr="00881327" w:rsidSect="00241FBB">
      <w:headerReference w:type="default" r:id="rId6"/>
      <w:footerReference w:type="default" r:id="rId7"/>
      <w:pgSz w:w="12240" w:h="15840" w:code="1"/>
      <w:pgMar w:top="1440" w:right="1440" w:bottom="1440" w:left="1440" w:header="36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55FBD" w:rsidRDefault="00E55FBD">
      <w:r>
        <w:separator/>
      </w:r>
    </w:p>
  </w:endnote>
  <w:endnote w:type="continuationSeparator" w:id="1">
    <w:p w:rsidR="00E55FBD" w:rsidRDefault="00E5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55FBD" w:rsidRPr="00A53212" w:rsidRDefault="003C6381" w:rsidP="00CC4894">
    <w:r w:rsidRPr="003C6381">
      <w:rPr>
        <w:noProof/>
        <w:color w:val="0033CC"/>
        <w:sz w:val="2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306pt;margin-top:-26.4pt;width:207pt;height:1in;z-index:251660288;mso-position-horizontal:absolute;mso-position-vertical:absolute" stroked="f">
          <v:textbox style="mso-next-textbox:#_x0000_s2056">
            <w:txbxContent>
              <w:p w:rsidR="00E55FBD" w:rsidRPr="00A53212" w:rsidRDefault="00E55FBD" w:rsidP="00A53212">
                <w:r w:rsidRPr="00A53212">
                  <w:t>Michele Hebert, Sustainability Director</w:t>
                </w:r>
              </w:p>
              <w:p w:rsidR="00E55FBD" w:rsidRDefault="00E55FBD" w:rsidP="00A53212">
                <w:r w:rsidRPr="00A53212">
                  <w:t xml:space="preserve">(907) 474-5070, </w:t>
                </w:r>
                <w:r>
                  <w:t>(907) 474-7900</w:t>
                </w:r>
              </w:p>
              <w:p w:rsidR="00E55FBD" w:rsidRPr="00A53212" w:rsidRDefault="003C6381" w:rsidP="00A53212">
                <w:hyperlink r:id="rId1" w:history="1">
                  <w:r w:rsidR="00E55FBD" w:rsidRPr="00A53212">
                    <w:t>mahebert@alaska.edu</w:t>
                  </w:r>
                </w:hyperlink>
              </w:p>
              <w:p w:rsidR="00E55FBD" w:rsidRPr="00A53212" w:rsidRDefault="00E55FBD" w:rsidP="00A53212"/>
            </w:txbxContent>
          </v:textbox>
        </v:shape>
      </w:pict>
    </w:r>
  </w:p>
  <w:p w:rsidR="00E55FBD" w:rsidRDefault="00E55FBD" w:rsidP="00CC4894"/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55FBD" w:rsidRDefault="00E55FBD">
      <w:r>
        <w:separator/>
      </w:r>
    </w:p>
  </w:footnote>
  <w:footnote w:type="continuationSeparator" w:id="1">
    <w:p w:rsidR="00E55FBD" w:rsidRDefault="00E55FB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55FBD" w:rsidRPr="00C712E2" w:rsidRDefault="00E55FBD" w:rsidP="00A4237B">
    <w:pPr>
      <w:pStyle w:val="Header"/>
      <w:tabs>
        <w:tab w:val="left" w:pos="2960"/>
        <w:tab w:val="center" w:pos="4680"/>
      </w:tabs>
      <w:jc w:val="center"/>
      <w:rPr>
        <w:color w:val="0033CC"/>
        <w:sz w:val="28"/>
      </w:rPr>
    </w:pPr>
    <w:r>
      <w:rPr>
        <w:noProof/>
        <w:color w:val="0033CC"/>
        <w:sz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699770" cy="1236133"/>
          <wp:effectExtent l="25400" t="0" r="11430" b="0"/>
          <wp:wrapNone/>
          <wp:docPr id="3" name="Picture 4" descr="SustainableU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stainableUA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1236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5FBD" w:rsidRPr="00C712E2" w:rsidRDefault="00E55FBD" w:rsidP="00A4237B">
    <w:pPr>
      <w:pStyle w:val="Header"/>
      <w:jc w:val="center"/>
      <w:rPr>
        <w:rFonts w:ascii="Arial" w:hAnsi="Arial" w:cs="Arial"/>
        <w:b/>
        <w:color w:val="0C3E76"/>
        <w:sz w:val="28"/>
        <w:szCs w:val="44"/>
      </w:rPr>
    </w:pPr>
    <w:r w:rsidRPr="00C712E2">
      <w:rPr>
        <w:rFonts w:ascii="Arial" w:hAnsi="Arial" w:cs="Arial"/>
        <w:b/>
        <w:color w:val="0C3E76"/>
        <w:sz w:val="28"/>
        <w:szCs w:val="44"/>
      </w:rPr>
      <w:t>University of Alaska Fairbanks</w:t>
    </w:r>
  </w:p>
  <w:p w:rsidR="00E55FBD" w:rsidRPr="00200D39" w:rsidRDefault="00E55FBD" w:rsidP="00A4237B">
    <w:pPr>
      <w:pStyle w:val="Header"/>
      <w:jc w:val="center"/>
      <w:rPr>
        <w:rFonts w:ascii="Arial" w:hAnsi="Arial" w:cs="Arial"/>
        <w:b/>
        <w:color w:val="009E47"/>
        <w:sz w:val="44"/>
        <w:szCs w:val="44"/>
      </w:rPr>
    </w:pPr>
    <w:r w:rsidRPr="00200D39">
      <w:rPr>
        <w:rFonts w:ascii="Arial" w:hAnsi="Arial" w:cs="Arial"/>
        <w:b/>
        <w:color w:val="009E47"/>
        <w:sz w:val="44"/>
        <w:szCs w:val="44"/>
      </w:rPr>
      <w:t>Office of Sustainability</w:t>
    </w:r>
  </w:p>
  <w:p w:rsidR="00E55FBD" w:rsidRPr="00F61D7E" w:rsidRDefault="00E55FBD" w:rsidP="00A4237B">
    <w:pPr>
      <w:pStyle w:val="Header"/>
      <w:jc w:val="center"/>
      <w:rPr>
        <w:rFonts w:ascii="Arial" w:hAnsi="Arial" w:cs="Arial"/>
        <w:b/>
        <w:color w:val="0C3E76"/>
        <w:sz w:val="12"/>
        <w:szCs w:val="12"/>
      </w:rPr>
    </w:pPr>
  </w:p>
  <w:p w:rsidR="00E55FBD" w:rsidRDefault="00E55FBD" w:rsidP="00376B14">
    <w:pPr>
      <w:jc w:val="center"/>
      <w:rPr>
        <w:rFonts w:ascii="Arial" w:hAnsi="Arial" w:cs="Arial"/>
        <w:color w:val="365F91" w:themeColor="accent1" w:themeShade="BF"/>
        <w:sz w:val="16"/>
        <w:szCs w:val="16"/>
      </w:rPr>
    </w:pPr>
    <w:r w:rsidRPr="00CE67AD">
      <w:rPr>
        <w:rFonts w:ascii="Arial" w:hAnsi="Arial" w:cs="Arial"/>
        <w:color w:val="365F91" w:themeColor="accent1" w:themeShade="BF"/>
        <w:sz w:val="16"/>
        <w:szCs w:val="16"/>
      </w:rPr>
      <w:t xml:space="preserve">407 </w:t>
    </w:r>
    <w:proofErr w:type="spellStart"/>
    <w:r w:rsidRPr="00CE67AD">
      <w:rPr>
        <w:rFonts w:ascii="Arial" w:hAnsi="Arial" w:cs="Arial"/>
        <w:color w:val="365F91" w:themeColor="accent1" w:themeShade="BF"/>
        <w:sz w:val="16"/>
        <w:szCs w:val="16"/>
      </w:rPr>
      <w:t>Rasmuson</w:t>
    </w:r>
    <w:proofErr w:type="spellEnd"/>
    <w:r w:rsidRPr="00CE67AD">
      <w:rPr>
        <w:rFonts w:ascii="Arial" w:hAnsi="Arial" w:cs="Arial"/>
        <w:color w:val="365F91" w:themeColor="accent1" w:themeShade="BF"/>
        <w:sz w:val="16"/>
        <w:szCs w:val="16"/>
      </w:rPr>
      <w:t xml:space="preserve"> Library, P.O. Box 756340, Fairbanks, Alaska 99775-6340</w:t>
    </w:r>
  </w:p>
  <w:p w:rsidR="00E55FBD" w:rsidRPr="00376B14" w:rsidRDefault="00E55FBD" w:rsidP="00376B14">
    <w:pPr>
      <w:jc w:val="center"/>
      <w:rPr>
        <w:rFonts w:ascii="Arial" w:hAnsi="Arial" w:cs="Arial"/>
        <w:color w:val="244061" w:themeColor="accent1" w:themeShade="80"/>
        <w:sz w:val="16"/>
        <w:szCs w:val="16"/>
      </w:rPr>
    </w:pPr>
  </w:p>
  <w:p w:rsidR="00E55FBD" w:rsidRPr="00CE67AD" w:rsidRDefault="00E55FBD" w:rsidP="00A4237B">
    <w:pPr>
      <w:jc w:val="center"/>
      <w:rPr>
        <w:rFonts w:ascii="Arial" w:hAnsi="Arial"/>
        <w:color w:val="365F91" w:themeColor="accent1" w:themeShade="BF"/>
        <w:sz w:val="16"/>
      </w:rPr>
    </w:pPr>
    <w:r w:rsidRPr="00CE67AD">
      <w:rPr>
        <w:rFonts w:ascii="Arial" w:hAnsi="Arial"/>
        <w:color w:val="365F91" w:themeColor="accent1" w:themeShade="BF"/>
        <w:sz w:val="16"/>
      </w:rPr>
      <w:t>www.uaf.edu/sustainability</w:t>
    </w:r>
  </w:p>
  <w:p w:rsidR="00E55FBD" w:rsidRDefault="00E55F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2CB7"/>
    <w:rsid w:val="001175D7"/>
    <w:rsid w:val="001212B6"/>
    <w:rsid w:val="00161477"/>
    <w:rsid w:val="001667E0"/>
    <w:rsid w:val="001B6AEB"/>
    <w:rsid w:val="00200D39"/>
    <w:rsid w:val="0023757C"/>
    <w:rsid w:val="00241FBB"/>
    <w:rsid w:val="002B277E"/>
    <w:rsid w:val="002D235A"/>
    <w:rsid w:val="002D2CB7"/>
    <w:rsid w:val="002F77DC"/>
    <w:rsid w:val="00300211"/>
    <w:rsid w:val="00322801"/>
    <w:rsid w:val="00330B81"/>
    <w:rsid w:val="00376B14"/>
    <w:rsid w:val="003B5A93"/>
    <w:rsid w:val="003C2CBF"/>
    <w:rsid w:val="003C6381"/>
    <w:rsid w:val="003F6986"/>
    <w:rsid w:val="00477A04"/>
    <w:rsid w:val="004A42E8"/>
    <w:rsid w:val="004D5CF2"/>
    <w:rsid w:val="005B6704"/>
    <w:rsid w:val="0075005B"/>
    <w:rsid w:val="00754826"/>
    <w:rsid w:val="0080758E"/>
    <w:rsid w:val="00881327"/>
    <w:rsid w:val="0099249A"/>
    <w:rsid w:val="00A4237B"/>
    <w:rsid w:val="00A53212"/>
    <w:rsid w:val="00A82635"/>
    <w:rsid w:val="00AE72EE"/>
    <w:rsid w:val="00AF4FFC"/>
    <w:rsid w:val="00B752DE"/>
    <w:rsid w:val="00C14A19"/>
    <w:rsid w:val="00C644C1"/>
    <w:rsid w:val="00C712E2"/>
    <w:rsid w:val="00CC4894"/>
    <w:rsid w:val="00CE67AD"/>
    <w:rsid w:val="00D9019F"/>
    <w:rsid w:val="00E55FBD"/>
    <w:rsid w:val="00F61D7E"/>
    <w:rsid w:val="00FE79C7"/>
  </w:rsids>
  <m:mathPr>
    <m:mathFont m:val="Century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CB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2D2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CB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D2CB7"/>
    <w:rPr>
      <w:color w:val="0000FF"/>
      <w:u w:val="single"/>
    </w:rPr>
  </w:style>
  <w:style w:type="paragraph" w:styleId="NoSpacing">
    <w:name w:val="No Spacing"/>
    <w:uiPriority w:val="1"/>
    <w:qFormat/>
    <w:rsid w:val="0075005B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hebert@alask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Word 12.0.0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</Company>
  <LinksUpToDate>false</LinksUpToDate>
  <CharactersWithSpaces>863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mailto:fyses@uaf.edu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fnjdv</dc:creator>
  <cp:keywords/>
  <dc:description/>
  <cp:lastModifiedBy>Administrator</cp:lastModifiedBy>
  <cp:revision>3</cp:revision>
  <cp:lastPrinted>2011-05-04T18:21:00Z</cp:lastPrinted>
  <dcterms:created xsi:type="dcterms:W3CDTF">2011-07-01T23:14:00Z</dcterms:created>
  <dcterms:modified xsi:type="dcterms:W3CDTF">2011-07-01T23:19:00Z</dcterms:modified>
</cp:coreProperties>
</file>