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52" w:rsidRDefault="00B94F52" w:rsidP="00B94F52">
      <w:pPr>
        <w:jc w:val="center"/>
      </w:pPr>
      <w:r>
        <w:t>Faculty Sustainability Scholarship</w:t>
      </w:r>
      <w:r w:rsidR="00551F5E">
        <w:t xml:space="preserve"> Inventory</w:t>
      </w:r>
    </w:p>
    <w:p w:rsidR="00B94F52" w:rsidRDefault="00551F5E" w:rsidP="00B94F52">
      <w:pPr>
        <w:jc w:val="center"/>
      </w:pPr>
      <w:r>
        <w:t>Spring 2011</w:t>
      </w:r>
    </w:p>
    <w:p w:rsidR="00FF7B32" w:rsidRDefault="00FF7B32"/>
    <w:p w:rsidR="00FF7B32" w:rsidRDefault="00FF7B32" w:rsidP="00FF7B32">
      <w:pPr>
        <w:rPr>
          <w:rFonts w:cs="Garamond-Bold"/>
          <w:bCs/>
          <w:szCs w:val="25"/>
        </w:rPr>
      </w:pPr>
      <w:r>
        <w:rPr>
          <w:rFonts w:cs="Garamond-Bold"/>
          <w:bCs/>
          <w:szCs w:val="25"/>
        </w:rPr>
        <w:t>A survey of sustainability related faculty scholarship was conducted March 9 -29, 2011. An email was sent to all full time faculty</w:t>
      </w:r>
      <w:r w:rsidR="00551F5E">
        <w:rPr>
          <w:rFonts w:cs="Garamond-Bold"/>
          <w:bCs/>
          <w:szCs w:val="25"/>
        </w:rPr>
        <w:t xml:space="preserve"> members</w:t>
      </w:r>
      <w:r>
        <w:rPr>
          <w:rFonts w:cs="Garamond-Bold"/>
          <w:bCs/>
          <w:szCs w:val="25"/>
        </w:rPr>
        <w:t xml:space="preserve">, adjunct faculty and other teaching staff to request that they participate in the online survey. Responses were received from 107 </w:t>
      </w:r>
      <w:r w:rsidR="00551F5E">
        <w:rPr>
          <w:rFonts w:cs="Garamond-Bold"/>
          <w:bCs/>
          <w:szCs w:val="25"/>
        </w:rPr>
        <w:t xml:space="preserve">of the 217 people </w:t>
      </w:r>
      <w:r w:rsidR="007A1C24">
        <w:rPr>
          <w:rFonts w:cs="Garamond-Bold"/>
          <w:bCs/>
          <w:szCs w:val="25"/>
        </w:rPr>
        <w:t xml:space="preserve">to </w:t>
      </w:r>
      <w:r w:rsidR="00551F5E">
        <w:rPr>
          <w:rFonts w:cs="Garamond-Bold"/>
          <w:bCs/>
          <w:szCs w:val="25"/>
        </w:rPr>
        <w:t>who</w:t>
      </w:r>
      <w:r w:rsidR="007A1C24">
        <w:rPr>
          <w:rFonts w:cs="Garamond-Bold"/>
          <w:bCs/>
          <w:szCs w:val="25"/>
        </w:rPr>
        <w:t>m</w:t>
      </w:r>
      <w:r w:rsidR="00551F5E">
        <w:rPr>
          <w:rFonts w:cs="Garamond-Bold"/>
          <w:bCs/>
          <w:szCs w:val="25"/>
        </w:rPr>
        <w:t xml:space="preserve"> the </w:t>
      </w:r>
      <w:r w:rsidR="007A1C24">
        <w:rPr>
          <w:rFonts w:cs="Garamond-Bold"/>
          <w:bCs/>
          <w:szCs w:val="25"/>
        </w:rPr>
        <w:t>request was sent</w:t>
      </w:r>
      <w:r>
        <w:rPr>
          <w:rFonts w:cs="Garamond-Bold"/>
          <w:bCs/>
          <w:szCs w:val="25"/>
        </w:rPr>
        <w:t>, for a response rate of 49%. Results of the survey were used to create this inventory of sustainability related scholarship at Dickinson.</w:t>
      </w:r>
    </w:p>
    <w:p w:rsidR="00FF7B32" w:rsidRDefault="00FF7B32" w:rsidP="00FF7B32">
      <w:pPr>
        <w:rPr>
          <w:rFonts w:cs="Garamond-Bold"/>
          <w:bCs/>
          <w:szCs w:val="25"/>
        </w:rPr>
      </w:pPr>
    </w:p>
    <w:p w:rsidR="00FF7B32" w:rsidRDefault="00551F5E" w:rsidP="00FF7B32">
      <w:pPr>
        <w:rPr>
          <w:rFonts w:cs="Garamond-Bold"/>
          <w:bCs/>
          <w:szCs w:val="25"/>
        </w:rPr>
      </w:pPr>
      <w:r>
        <w:t>We de</w:t>
      </w:r>
      <w:r w:rsidR="00B145D7">
        <w:t>fine</w:t>
      </w:r>
      <w:r>
        <w:t xml:space="preserve"> sustainability for the purposes of the survey as the capacity to meet present needs without compromising the ability of future generations to meet their needs. </w:t>
      </w:r>
      <w:r w:rsidRPr="00531F78">
        <w:t>Scholarship</w:t>
      </w:r>
      <w:r>
        <w:t xml:space="preserve"> includes all activities identified in Dickinson’s Academic Handbook as relevant to the evaluation of scholarly activity and achievement for faculty promotion and tenure decisions. </w:t>
      </w:r>
      <w:r w:rsidR="00FF7B32">
        <w:rPr>
          <w:rFonts w:cs="Garamond-Bold"/>
          <w:bCs/>
          <w:szCs w:val="25"/>
        </w:rPr>
        <w:t xml:space="preserve">Sustainability related </w:t>
      </w:r>
      <w:r w:rsidR="00FF7B32">
        <w:t xml:space="preserve">scholarship is defined as scholarship that advances and enriches understanding of sustainability. It includes inquiries into the nature of sustainability and the conditions, means and challenges for creating sustainable systems, as well as scholarship that is tangential to but can contribute to such inquiries. </w:t>
      </w:r>
    </w:p>
    <w:p w:rsidR="00FF7B32" w:rsidRDefault="00FF7B32" w:rsidP="00FF7B32">
      <w:pPr>
        <w:rPr>
          <w:rFonts w:cs="Garamond-Bold"/>
          <w:bCs/>
          <w:szCs w:val="25"/>
        </w:rPr>
      </w:pPr>
    </w:p>
    <w:p w:rsidR="00FF7B32" w:rsidRDefault="00FF7B32" w:rsidP="00FF7B32">
      <w:pPr>
        <w:rPr>
          <w:rFonts w:cs="Garamond-Bold"/>
          <w:bCs/>
          <w:szCs w:val="25"/>
        </w:rPr>
      </w:pPr>
      <w:r>
        <w:rPr>
          <w:rFonts w:cs="Garamond-Bold"/>
          <w:bCs/>
          <w:szCs w:val="25"/>
        </w:rPr>
        <w:t>Of the 107 respondents, 48 (45%) reported that sustainability is related</w:t>
      </w:r>
      <w:r w:rsidR="00B145D7">
        <w:rPr>
          <w:rFonts w:cs="Garamond-Bold"/>
          <w:bCs/>
          <w:szCs w:val="25"/>
        </w:rPr>
        <w:t>,</w:t>
      </w:r>
      <w:r>
        <w:rPr>
          <w:rFonts w:cs="Garamond-Bold"/>
          <w:bCs/>
          <w:szCs w:val="25"/>
        </w:rPr>
        <w:t xml:space="preserve"> at least minimally</w:t>
      </w:r>
      <w:r w:rsidR="00B145D7">
        <w:rPr>
          <w:rFonts w:cs="Garamond-Bold"/>
          <w:bCs/>
          <w:szCs w:val="25"/>
        </w:rPr>
        <w:t>,</w:t>
      </w:r>
      <w:r>
        <w:rPr>
          <w:rFonts w:cs="Garamond-Bold"/>
          <w:bCs/>
          <w:szCs w:val="25"/>
        </w:rPr>
        <w:t xml:space="preserve"> to their scholarship, while 59 (55%) reported that their scholarship is unrelated to sustainability. Those who reported that their research is related to sustainability were also asked the degree to which sustainability is a focus of their current research. The responses </w:t>
      </w:r>
      <w:r w:rsidR="006E12C0">
        <w:rPr>
          <w:rFonts w:cs="Garamond-Bold"/>
          <w:bCs/>
          <w:szCs w:val="25"/>
        </w:rPr>
        <w:t xml:space="preserve">to this question </w:t>
      </w:r>
      <w:r>
        <w:rPr>
          <w:rFonts w:cs="Garamond-Bold"/>
          <w:bCs/>
          <w:szCs w:val="25"/>
        </w:rPr>
        <w:t>are</w:t>
      </w:r>
      <w:r w:rsidR="007A1C24">
        <w:rPr>
          <w:rFonts w:cs="Garamond-Bold"/>
          <w:bCs/>
          <w:szCs w:val="25"/>
        </w:rPr>
        <w:t xml:space="preserve"> reported in the table.</w:t>
      </w:r>
    </w:p>
    <w:p w:rsidR="00FF7B32" w:rsidRDefault="00FF7B32" w:rsidP="00FF7B32">
      <w:pPr>
        <w:rPr>
          <w:rFonts w:cs="Garamond-Bold"/>
          <w:bCs/>
          <w:szCs w:val="25"/>
        </w:rPr>
      </w:pPr>
    </w:p>
    <w:p w:rsidR="007A1C24" w:rsidRDefault="007A1C24" w:rsidP="00551F5E">
      <w:pPr>
        <w:rPr>
          <w:rFonts w:cs="Garamond-Bold"/>
          <w:bCs/>
          <w:szCs w:val="25"/>
        </w:rPr>
      </w:pPr>
    </w:p>
    <w:tbl>
      <w:tblPr>
        <w:tblStyle w:val="TableGrid"/>
        <w:tblW w:w="0" w:type="auto"/>
        <w:tblInd w:w="468" w:type="dxa"/>
        <w:tblLook w:val="00BF"/>
      </w:tblPr>
      <w:tblGrid>
        <w:gridCol w:w="4376"/>
        <w:gridCol w:w="1752"/>
        <w:gridCol w:w="1753"/>
      </w:tblGrid>
      <w:tr w:rsidR="007A1C24">
        <w:tc>
          <w:tcPr>
            <w:tcW w:w="4376" w:type="dxa"/>
          </w:tcPr>
          <w:p w:rsidR="007A1C24" w:rsidRPr="007A1C24" w:rsidRDefault="007A1C24" w:rsidP="00551F5E">
            <w:pPr>
              <w:rPr>
                <w:rFonts w:cs="Garamond-Bold"/>
                <w:b/>
                <w:bCs/>
                <w:sz w:val="20"/>
                <w:szCs w:val="25"/>
              </w:rPr>
            </w:pPr>
            <w:r w:rsidRPr="007A1C24">
              <w:rPr>
                <w:rFonts w:cs="Garamond-Bold"/>
                <w:b/>
                <w:bCs/>
                <w:sz w:val="20"/>
                <w:szCs w:val="25"/>
              </w:rPr>
              <w:t>Degree of emphasis on sustainability</w:t>
            </w:r>
          </w:p>
        </w:tc>
        <w:tc>
          <w:tcPr>
            <w:tcW w:w="1752" w:type="dxa"/>
          </w:tcPr>
          <w:p w:rsidR="007A1C24" w:rsidRPr="007A1C24" w:rsidRDefault="007A1C24" w:rsidP="007A1C24">
            <w:pPr>
              <w:jc w:val="center"/>
              <w:rPr>
                <w:rFonts w:cs="Garamond-Bold"/>
                <w:b/>
                <w:bCs/>
                <w:sz w:val="20"/>
                <w:szCs w:val="25"/>
              </w:rPr>
            </w:pPr>
            <w:r w:rsidRPr="007A1C24">
              <w:rPr>
                <w:rFonts w:cs="Garamond-Bold"/>
                <w:b/>
                <w:bCs/>
                <w:sz w:val="20"/>
                <w:szCs w:val="25"/>
              </w:rPr>
              <w:t>Number</w:t>
            </w:r>
          </w:p>
        </w:tc>
        <w:tc>
          <w:tcPr>
            <w:tcW w:w="1753" w:type="dxa"/>
          </w:tcPr>
          <w:p w:rsidR="007A1C24" w:rsidRPr="007A1C24" w:rsidRDefault="007A1C24" w:rsidP="007A1C24">
            <w:pPr>
              <w:jc w:val="center"/>
              <w:rPr>
                <w:rFonts w:cs="Garamond-Bold"/>
                <w:b/>
                <w:bCs/>
                <w:sz w:val="20"/>
                <w:szCs w:val="25"/>
              </w:rPr>
            </w:pPr>
            <w:r w:rsidRPr="007A1C24">
              <w:rPr>
                <w:rFonts w:cs="Garamond-Bold"/>
                <w:b/>
                <w:bCs/>
                <w:sz w:val="20"/>
                <w:szCs w:val="25"/>
              </w:rPr>
              <w:t>Percentage of respondents</w:t>
            </w:r>
          </w:p>
        </w:tc>
      </w:tr>
      <w:tr w:rsidR="007A1C24">
        <w:tc>
          <w:tcPr>
            <w:tcW w:w="4376" w:type="dxa"/>
          </w:tcPr>
          <w:p w:rsidR="007A1C24" w:rsidRDefault="007A1C24" w:rsidP="007A1C24">
            <w:pPr>
              <w:ind w:left="342"/>
              <w:rPr>
                <w:rFonts w:cs="Garamond-Bold"/>
                <w:bCs/>
                <w:szCs w:val="25"/>
              </w:rPr>
            </w:pPr>
            <w:r>
              <w:rPr>
                <w:rFonts w:cs="Garamond-Bold"/>
                <w:bCs/>
                <w:szCs w:val="25"/>
              </w:rPr>
              <w:t>Primary focus</w:t>
            </w:r>
          </w:p>
        </w:tc>
        <w:tc>
          <w:tcPr>
            <w:tcW w:w="1752" w:type="dxa"/>
          </w:tcPr>
          <w:p w:rsidR="007A1C24" w:rsidRDefault="007A1C24" w:rsidP="007A1C24">
            <w:pPr>
              <w:jc w:val="center"/>
              <w:rPr>
                <w:rFonts w:cs="Garamond-Bold"/>
                <w:bCs/>
                <w:szCs w:val="25"/>
              </w:rPr>
            </w:pPr>
            <w:r>
              <w:rPr>
                <w:rFonts w:cs="Garamond-Bold"/>
                <w:bCs/>
                <w:szCs w:val="25"/>
              </w:rPr>
              <w:t>4</w:t>
            </w:r>
          </w:p>
        </w:tc>
        <w:tc>
          <w:tcPr>
            <w:tcW w:w="1753" w:type="dxa"/>
          </w:tcPr>
          <w:p w:rsidR="007A1C24" w:rsidRDefault="007A1C24" w:rsidP="007A1C24">
            <w:pPr>
              <w:jc w:val="center"/>
              <w:rPr>
                <w:rFonts w:cs="Garamond-Bold"/>
                <w:bCs/>
                <w:szCs w:val="25"/>
              </w:rPr>
            </w:pPr>
            <w:r>
              <w:rPr>
                <w:rFonts w:cs="Garamond-Bold"/>
                <w:bCs/>
                <w:szCs w:val="25"/>
              </w:rPr>
              <w:t>3.7%</w:t>
            </w:r>
          </w:p>
        </w:tc>
      </w:tr>
      <w:tr w:rsidR="007A1C24">
        <w:tc>
          <w:tcPr>
            <w:tcW w:w="4376" w:type="dxa"/>
          </w:tcPr>
          <w:p w:rsidR="007A1C24" w:rsidRDefault="007A1C24" w:rsidP="007A1C24">
            <w:pPr>
              <w:ind w:left="342"/>
              <w:rPr>
                <w:rFonts w:cs="Garamond-Bold"/>
                <w:bCs/>
                <w:szCs w:val="25"/>
              </w:rPr>
            </w:pPr>
            <w:r>
              <w:rPr>
                <w:rFonts w:cs="Garamond-Bold"/>
                <w:bCs/>
                <w:szCs w:val="25"/>
              </w:rPr>
              <w:t>Significant dimension</w:t>
            </w:r>
          </w:p>
        </w:tc>
        <w:tc>
          <w:tcPr>
            <w:tcW w:w="1752" w:type="dxa"/>
          </w:tcPr>
          <w:p w:rsidR="007A1C24" w:rsidRDefault="007A1C24" w:rsidP="007A1C24">
            <w:pPr>
              <w:jc w:val="center"/>
              <w:rPr>
                <w:rFonts w:cs="Garamond-Bold"/>
                <w:bCs/>
                <w:szCs w:val="25"/>
              </w:rPr>
            </w:pPr>
            <w:r>
              <w:rPr>
                <w:rFonts w:cs="Garamond-Bold"/>
                <w:bCs/>
                <w:szCs w:val="25"/>
              </w:rPr>
              <w:t>10</w:t>
            </w:r>
          </w:p>
        </w:tc>
        <w:tc>
          <w:tcPr>
            <w:tcW w:w="1753" w:type="dxa"/>
          </w:tcPr>
          <w:p w:rsidR="007A1C24" w:rsidRDefault="007A1C24" w:rsidP="007A1C24">
            <w:pPr>
              <w:jc w:val="center"/>
              <w:rPr>
                <w:rFonts w:cs="Garamond-Bold"/>
                <w:bCs/>
                <w:szCs w:val="25"/>
              </w:rPr>
            </w:pPr>
            <w:r>
              <w:rPr>
                <w:rFonts w:cs="Garamond-Bold"/>
                <w:bCs/>
                <w:szCs w:val="25"/>
              </w:rPr>
              <w:t>9%</w:t>
            </w:r>
          </w:p>
        </w:tc>
      </w:tr>
      <w:tr w:rsidR="007A1C24">
        <w:tc>
          <w:tcPr>
            <w:tcW w:w="4376" w:type="dxa"/>
          </w:tcPr>
          <w:p w:rsidR="007A1C24" w:rsidRDefault="007A1C24" w:rsidP="007A1C24">
            <w:pPr>
              <w:ind w:left="342"/>
              <w:rPr>
                <w:rFonts w:cs="Garamond-Bold"/>
                <w:bCs/>
                <w:szCs w:val="25"/>
              </w:rPr>
            </w:pPr>
            <w:r>
              <w:rPr>
                <w:rFonts w:cs="Garamond-Bold"/>
                <w:bCs/>
                <w:szCs w:val="25"/>
              </w:rPr>
              <w:t>Minor dimension</w:t>
            </w:r>
          </w:p>
        </w:tc>
        <w:tc>
          <w:tcPr>
            <w:tcW w:w="1752" w:type="dxa"/>
          </w:tcPr>
          <w:p w:rsidR="007A1C24" w:rsidRDefault="007A1C24" w:rsidP="007A1C24">
            <w:pPr>
              <w:jc w:val="center"/>
              <w:rPr>
                <w:rFonts w:cs="Garamond-Bold"/>
                <w:bCs/>
                <w:szCs w:val="25"/>
              </w:rPr>
            </w:pPr>
            <w:r>
              <w:rPr>
                <w:rFonts w:cs="Garamond-Bold"/>
                <w:bCs/>
                <w:szCs w:val="25"/>
              </w:rPr>
              <w:t>13</w:t>
            </w:r>
          </w:p>
        </w:tc>
        <w:tc>
          <w:tcPr>
            <w:tcW w:w="1753" w:type="dxa"/>
          </w:tcPr>
          <w:p w:rsidR="007A1C24" w:rsidRDefault="007A1C24" w:rsidP="007A1C24">
            <w:pPr>
              <w:jc w:val="center"/>
              <w:rPr>
                <w:rFonts w:cs="Garamond-Bold"/>
                <w:bCs/>
                <w:szCs w:val="25"/>
              </w:rPr>
            </w:pPr>
            <w:r>
              <w:rPr>
                <w:rFonts w:cs="Garamond-Bold"/>
                <w:bCs/>
                <w:szCs w:val="25"/>
              </w:rPr>
              <w:t>12%</w:t>
            </w:r>
          </w:p>
        </w:tc>
      </w:tr>
      <w:tr w:rsidR="007A1C24">
        <w:tc>
          <w:tcPr>
            <w:tcW w:w="4376" w:type="dxa"/>
          </w:tcPr>
          <w:p w:rsidR="007A1C24" w:rsidRDefault="007A1C24" w:rsidP="007A1C24">
            <w:pPr>
              <w:ind w:left="342"/>
              <w:rPr>
                <w:rFonts w:cs="Garamond-Bold"/>
                <w:bCs/>
                <w:szCs w:val="25"/>
              </w:rPr>
            </w:pPr>
            <w:r>
              <w:rPr>
                <w:rFonts w:cs="Garamond-Bold"/>
                <w:bCs/>
                <w:szCs w:val="25"/>
              </w:rPr>
              <w:t>Tangential but related</w:t>
            </w:r>
          </w:p>
        </w:tc>
        <w:tc>
          <w:tcPr>
            <w:tcW w:w="1752" w:type="dxa"/>
          </w:tcPr>
          <w:p w:rsidR="007A1C24" w:rsidRDefault="007A1C24" w:rsidP="007A1C24">
            <w:pPr>
              <w:jc w:val="center"/>
              <w:rPr>
                <w:rFonts w:cs="Garamond-Bold"/>
                <w:bCs/>
                <w:szCs w:val="25"/>
              </w:rPr>
            </w:pPr>
            <w:r>
              <w:rPr>
                <w:rFonts w:cs="Garamond-Bold"/>
                <w:bCs/>
                <w:szCs w:val="25"/>
              </w:rPr>
              <w:t>21</w:t>
            </w:r>
            <w:r w:rsidRPr="00A67EEE">
              <w:rPr>
                <w:rStyle w:val="FootnoteReference"/>
              </w:rPr>
              <w:footnoteReference w:customMarkFollows="1" w:id="1"/>
              <w:sym w:font="Symbol" w:char="F02A"/>
            </w:r>
          </w:p>
        </w:tc>
        <w:tc>
          <w:tcPr>
            <w:tcW w:w="1753" w:type="dxa"/>
          </w:tcPr>
          <w:p w:rsidR="007A1C24" w:rsidRDefault="007A1C24" w:rsidP="007A1C24">
            <w:pPr>
              <w:jc w:val="center"/>
              <w:rPr>
                <w:rFonts w:cs="Garamond-Bold"/>
                <w:bCs/>
                <w:szCs w:val="25"/>
              </w:rPr>
            </w:pPr>
            <w:r>
              <w:rPr>
                <w:rFonts w:cs="Garamond-Bold"/>
                <w:bCs/>
                <w:szCs w:val="25"/>
              </w:rPr>
              <w:t>20%</w:t>
            </w:r>
          </w:p>
        </w:tc>
      </w:tr>
    </w:tbl>
    <w:p w:rsidR="007A1C24" w:rsidRDefault="007A1C24" w:rsidP="00551F5E">
      <w:pPr>
        <w:rPr>
          <w:rFonts w:cs="Garamond-Bold"/>
          <w:bCs/>
          <w:szCs w:val="25"/>
        </w:rPr>
      </w:pPr>
    </w:p>
    <w:p w:rsidR="00FF7B32" w:rsidRPr="00551F5E" w:rsidRDefault="00FF7B32" w:rsidP="00551F5E">
      <w:pPr>
        <w:rPr>
          <w:rFonts w:cs="Garamond-Bold"/>
          <w:bCs/>
          <w:szCs w:val="25"/>
        </w:rPr>
      </w:pPr>
    </w:p>
    <w:p w:rsidR="009F5E99" w:rsidRDefault="00ED62F6">
      <w:pPr>
        <w:rPr>
          <w:rFonts w:cs="Garamond-Bold"/>
          <w:bCs/>
          <w:szCs w:val="25"/>
        </w:rPr>
        <w:sectPr w:rsidR="009F5E99">
          <w:pgSz w:w="12240" w:h="15840"/>
          <w:pgMar w:top="1440" w:right="1800" w:bottom="1440" w:left="1800" w:gutter="0"/>
        </w:sectPr>
      </w:pPr>
      <w:r>
        <w:rPr>
          <w:rFonts w:cs="Garamond-Bold"/>
          <w:bCs/>
          <w:szCs w:val="25"/>
        </w:rPr>
        <w:t xml:space="preserve">Following are </w:t>
      </w:r>
      <w:r w:rsidR="00B145D7">
        <w:rPr>
          <w:rFonts w:cs="Garamond-Bold"/>
          <w:bCs/>
          <w:szCs w:val="25"/>
        </w:rPr>
        <w:t>brief descriptions of the scholarly interests of the</w:t>
      </w:r>
      <w:r>
        <w:rPr>
          <w:rFonts w:cs="Garamond-Bold"/>
          <w:bCs/>
          <w:szCs w:val="25"/>
        </w:rPr>
        <w:t xml:space="preserve"> respondents who </w:t>
      </w:r>
      <w:r w:rsidR="009F5E99">
        <w:rPr>
          <w:rFonts w:cs="Garamond-Bold"/>
          <w:bCs/>
          <w:szCs w:val="25"/>
        </w:rPr>
        <w:t>reported engagement</w:t>
      </w:r>
      <w:r>
        <w:rPr>
          <w:rFonts w:cs="Garamond-Bold"/>
          <w:bCs/>
          <w:szCs w:val="25"/>
        </w:rPr>
        <w:t xml:space="preserve"> in sus</w:t>
      </w:r>
      <w:r w:rsidR="00B145D7">
        <w:rPr>
          <w:rFonts w:cs="Garamond-Bold"/>
          <w:bCs/>
          <w:szCs w:val="25"/>
        </w:rPr>
        <w:t>tainability related scholarship</w:t>
      </w:r>
      <w:r>
        <w:rPr>
          <w:rFonts w:cs="Garamond-Bold"/>
          <w:bCs/>
          <w:szCs w:val="25"/>
        </w:rPr>
        <w:t>.</w:t>
      </w:r>
    </w:p>
    <w:p w:rsidR="00A02178" w:rsidRPr="00A02178" w:rsidRDefault="00A02178">
      <w:pPr>
        <w:rPr>
          <w:rFonts w:ascii="Arial Bold" w:hAnsi="Arial Bold" w:cs="Garamond-Bold"/>
          <w:bCs/>
          <w:sz w:val="28"/>
          <w:szCs w:val="25"/>
        </w:rPr>
      </w:pPr>
      <w:r>
        <w:rPr>
          <w:rFonts w:ascii="Arial Bold" w:hAnsi="Arial Bold" w:cs="Garamond-Bold"/>
          <w:bCs/>
          <w:sz w:val="28"/>
          <w:szCs w:val="25"/>
        </w:rPr>
        <w:t>Sustainability a</w:t>
      </w:r>
      <w:r w:rsidRPr="00A02178">
        <w:rPr>
          <w:rFonts w:ascii="Arial Bold" w:hAnsi="Arial Bold" w:cs="Garamond-Bold"/>
          <w:bCs/>
          <w:sz w:val="28"/>
          <w:szCs w:val="25"/>
        </w:rPr>
        <w:t xml:space="preserve"> primary focus </w:t>
      </w:r>
      <w:r>
        <w:rPr>
          <w:rFonts w:ascii="Arial Bold" w:hAnsi="Arial Bold" w:cs="Garamond-Bold"/>
          <w:bCs/>
          <w:sz w:val="28"/>
          <w:szCs w:val="25"/>
        </w:rPr>
        <w:t>of scholarship</w:t>
      </w:r>
    </w:p>
    <w:p w:rsidR="00A02178" w:rsidRDefault="00A02178">
      <w:pPr>
        <w:rPr>
          <w:rFonts w:cs="Garamond-Bold"/>
          <w:bCs/>
          <w:szCs w:val="25"/>
        </w:rPr>
      </w:pPr>
    </w:p>
    <w:tbl>
      <w:tblPr>
        <w:tblStyle w:val="TableGrid"/>
        <w:tblW w:w="0" w:type="auto"/>
        <w:tblLook w:val="00BF"/>
      </w:tblPr>
      <w:tblGrid>
        <w:gridCol w:w="2448"/>
        <w:gridCol w:w="2520"/>
        <w:gridCol w:w="8208"/>
      </w:tblGrid>
      <w:tr w:rsidR="00A02178" w:rsidRPr="00B94F52">
        <w:tc>
          <w:tcPr>
            <w:tcW w:w="2448" w:type="dxa"/>
          </w:tcPr>
          <w:p w:rsidR="00A02178" w:rsidRPr="00DE65BD" w:rsidRDefault="00A02178" w:rsidP="009C1916">
            <w:pPr>
              <w:rPr>
                <w:rFonts w:ascii="Arial Narrow" w:hAnsi="Arial Narrow"/>
                <w:b/>
                <w:sz w:val="22"/>
              </w:rPr>
            </w:pPr>
            <w:r w:rsidRPr="00DE65BD">
              <w:rPr>
                <w:rFonts w:ascii="Arial Narrow" w:hAnsi="Arial Narrow"/>
                <w:b/>
                <w:sz w:val="22"/>
              </w:rPr>
              <w:t>Stephanie Gilmore</w:t>
            </w: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Department:</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Women’s Studies</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Primary</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Knowledge based training ensures continuity between senior to junior students which allows for a progression of learning which has developed and improved over the last 250 years.</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Postdoctoral Fellow, "The Future of 1970s Feminism," Duke University, 2011-12 Other awards for my research and publications are available on my CV. But again, my approach to sustainability moves far beyond environmental issues.  All of my public speaking, service work, and invited lectures have been related to sustainability far beyond environmental issues, with an eye toward feminism and feminist activism as a vital component of community and their sustenance.</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p>
        </w:tc>
        <w:tc>
          <w:tcPr>
            <w:tcW w:w="8208" w:type="dxa"/>
          </w:tcPr>
          <w:p w:rsidR="00A02178" w:rsidRPr="00DE65BD" w:rsidRDefault="00A02178" w:rsidP="009C1916">
            <w:pPr>
              <w:rPr>
                <w:rFonts w:ascii="Arial Narrow" w:hAnsi="Arial Narrow"/>
                <w:sz w:val="20"/>
              </w:rPr>
            </w:pPr>
          </w:p>
        </w:tc>
      </w:tr>
      <w:tr w:rsidR="00A02178" w:rsidRPr="00B94F52">
        <w:tc>
          <w:tcPr>
            <w:tcW w:w="2448" w:type="dxa"/>
          </w:tcPr>
          <w:p w:rsidR="00A02178" w:rsidRPr="00DE65BD" w:rsidRDefault="00A02178" w:rsidP="009C1916">
            <w:pPr>
              <w:rPr>
                <w:rFonts w:ascii="Arial Narrow" w:hAnsi="Arial Narrow"/>
                <w:b/>
                <w:sz w:val="22"/>
              </w:rPr>
            </w:pPr>
            <w:r w:rsidRPr="00DE65BD">
              <w:rPr>
                <w:rFonts w:ascii="Arial Narrow" w:hAnsi="Arial Narrow"/>
                <w:b/>
                <w:sz w:val="22"/>
              </w:rPr>
              <w:t>Michael Heiman</w:t>
            </w: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Department:</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Environmental Studies</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Primary</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I work (and publish) in the area of environmental policy; lately the social, economic, and environmental ramifications of different approaches to carbon emission control under national and international regulation and agreements.  I also work on environmental justice issues pertaining to noxious facility location as well as climate justice.</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A02178" w:rsidRPr="00DE65BD" w:rsidRDefault="00A02178" w:rsidP="009C1916">
            <w:pPr>
              <w:rPr>
                <w:rFonts w:ascii="Arial Narrow" w:hAnsi="Arial Narrow"/>
                <w:sz w:val="20"/>
              </w:rPr>
            </w:pPr>
            <w:r w:rsidRPr="00DE65BD">
              <w:rPr>
                <w:rFonts w:ascii="Arial Narrow" w:hAnsi="Arial Narrow"/>
                <w:sz w:val="20"/>
              </w:rPr>
              <w:t>Chair of the Department of Environmental Studies at Dickinson College</w:t>
            </w:r>
            <w:r>
              <w:rPr>
                <w:rFonts w:ascii="Arial Narrow" w:hAnsi="Arial Narrow"/>
                <w:sz w:val="20"/>
              </w:rPr>
              <w:t>.</w:t>
            </w:r>
            <w:r w:rsidRPr="00DE65BD">
              <w:rPr>
                <w:rFonts w:ascii="Arial Narrow" w:hAnsi="Arial Narrow"/>
                <w:sz w:val="20"/>
              </w:rPr>
              <w:t xml:space="preserve"> Participated in various on-campus panels and symposia relating to sustainability (e.g. PAS and Clarke Forum events),  advisory board for Clean Water Action (PA), most of my classes and labs (including field trips) have a sustainability component (e.g. in ENST 132, 330, 406, FYS, etc.).</w:t>
            </w:r>
          </w:p>
        </w:tc>
      </w:tr>
      <w:tr w:rsidR="00A02178" w:rsidRPr="00B94F52">
        <w:tc>
          <w:tcPr>
            <w:tcW w:w="2448" w:type="dxa"/>
          </w:tcPr>
          <w:p w:rsidR="00A02178" w:rsidRPr="00DE65BD" w:rsidRDefault="00A02178" w:rsidP="009C1916">
            <w:pPr>
              <w:rPr>
                <w:rFonts w:ascii="Arial Narrow" w:hAnsi="Arial Narrow"/>
                <w:b/>
                <w:sz w:val="22"/>
              </w:rPr>
            </w:pPr>
          </w:p>
        </w:tc>
        <w:tc>
          <w:tcPr>
            <w:tcW w:w="2520" w:type="dxa"/>
          </w:tcPr>
          <w:p w:rsidR="00A02178" w:rsidRPr="00DE65BD" w:rsidRDefault="00A02178" w:rsidP="009C1916">
            <w:pPr>
              <w:rPr>
                <w:rFonts w:ascii="Arial Narrow" w:hAnsi="Arial Narrow"/>
                <w:sz w:val="20"/>
              </w:rPr>
            </w:pPr>
          </w:p>
        </w:tc>
        <w:tc>
          <w:tcPr>
            <w:tcW w:w="8208" w:type="dxa"/>
          </w:tcPr>
          <w:p w:rsidR="00A02178" w:rsidRPr="00DE65BD" w:rsidRDefault="00A02178" w:rsidP="009C1916">
            <w:pPr>
              <w:rPr>
                <w:rFonts w:ascii="Arial Narrow" w:hAnsi="Arial Narrow"/>
                <w:sz w:val="20"/>
              </w:rPr>
            </w:pPr>
          </w:p>
        </w:tc>
      </w:tr>
      <w:tr w:rsidR="00A02178" w:rsidRPr="00B94F52">
        <w:tc>
          <w:tcPr>
            <w:tcW w:w="2448" w:type="dxa"/>
          </w:tcPr>
          <w:p w:rsidR="00A02178" w:rsidRPr="00DE65BD" w:rsidRDefault="00A02178" w:rsidP="00AC7B21">
            <w:pPr>
              <w:rPr>
                <w:rFonts w:ascii="Arial Narrow" w:hAnsi="Arial Narrow"/>
                <w:b/>
                <w:sz w:val="22"/>
              </w:rPr>
            </w:pPr>
            <w:r w:rsidRPr="00DE65BD">
              <w:rPr>
                <w:rFonts w:ascii="Arial Narrow" w:hAnsi="Arial Narrow"/>
                <w:b/>
                <w:sz w:val="22"/>
              </w:rPr>
              <w:t>Neil Leary</w:t>
            </w: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Department:</w:t>
            </w:r>
          </w:p>
        </w:tc>
        <w:tc>
          <w:tcPr>
            <w:tcW w:w="8208" w:type="dxa"/>
          </w:tcPr>
          <w:p w:rsidR="00A02178" w:rsidRPr="00DE65BD" w:rsidRDefault="00A02178" w:rsidP="00AC7B21">
            <w:pPr>
              <w:rPr>
                <w:rFonts w:ascii="Arial Narrow" w:hAnsi="Arial Narrow"/>
                <w:sz w:val="20"/>
              </w:rPr>
            </w:pPr>
            <w:r w:rsidRPr="00DE65BD">
              <w:rPr>
                <w:rFonts w:ascii="Arial Narrow" w:hAnsi="Arial Narrow"/>
                <w:sz w:val="20"/>
              </w:rPr>
              <w:t>Center for Sustainability Education</w:t>
            </w:r>
          </w:p>
        </w:tc>
      </w:tr>
      <w:tr w:rsidR="00A02178" w:rsidRPr="00B94F52">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Degree of sustainability emphasis in scholarship:</w:t>
            </w:r>
          </w:p>
        </w:tc>
        <w:tc>
          <w:tcPr>
            <w:tcW w:w="8208" w:type="dxa"/>
          </w:tcPr>
          <w:p w:rsidR="00A02178" w:rsidRPr="00DE65BD" w:rsidRDefault="00A02178" w:rsidP="00AC7B21">
            <w:pPr>
              <w:rPr>
                <w:rFonts w:ascii="Arial Narrow" w:hAnsi="Arial Narrow"/>
                <w:sz w:val="20"/>
              </w:rPr>
            </w:pPr>
            <w:r w:rsidRPr="00DE65BD">
              <w:rPr>
                <w:rFonts w:ascii="Arial Narrow" w:hAnsi="Arial Narrow"/>
                <w:sz w:val="20"/>
              </w:rPr>
              <w:t>Primary</w:t>
            </w:r>
          </w:p>
        </w:tc>
      </w:tr>
      <w:tr w:rsidR="00A02178" w:rsidRPr="00B94F52">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Interests in sustainability scholarship:</w:t>
            </w:r>
          </w:p>
        </w:tc>
        <w:tc>
          <w:tcPr>
            <w:tcW w:w="8208" w:type="dxa"/>
          </w:tcPr>
          <w:p w:rsidR="00A02178" w:rsidRPr="00DE65BD" w:rsidRDefault="00A02178" w:rsidP="00B33433">
            <w:pPr>
              <w:rPr>
                <w:rFonts w:ascii="Arial Narrow" w:hAnsi="Arial Narrow"/>
                <w:sz w:val="20"/>
              </w:rPr>
            </w:pPr>
            <w:r w:rsidRPr="00DE65BD">
              <w:rPr>
                <w:rFonts w:ascii="Arial Narrow" w:hAnsi="Arial Narrow"/>
                <w:color w:val="000000"/>
                <w:sz w:val="20"/>
                <w:szCs w:val="22"/>
              </w:rPr>
              <w:t>My research includes climate change impacts, adaptation and vulnerability in the developing world and in the U.S., including implications of climate change for sustainable development</w:t>
            </w:r>
            <w:r w:rsidR="00B33433">
              <w:rPr>
                <w:rFonts w:ascii="Arial Narrow" w:hAnsi="Arial Narrow"/>
                <w:color w:val="000000"/>
                <w:sz w:val="20"/>
                <w:szCs w:val="22"/>
              </w:rPr>
              <w:t>, and international climate policy</w:t>
            </w:r>
            <w:r w:rsidRPr="00DE65BD">
              <w:rPr>
                <w:rFonts w:ascii="Arial Narrow" w:hAnsi="Arial Narrow"/>
                <w:color w:val="000000"/>
                <w:sz w:val="20"/>
                <w:szCs w:val="22"/>
              </w:rPr>
              <w:t xml:space="preserve">. </w:t>
            </w:r>
          </w:p>
        </w:tc>
      </w:tr>
      <w:tr w:rsidR="00A02178" w:rsidRPr="00B94F52">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Sustainability products, awards and service:</w:t>
            </w:r>
          </w:p>
        </w:tc>
        <w:tc>
          <w:tcPr>
            <w:tcW w:w="8208" w:type="dxa"/>
          </w:tcPr>
          <w:p w:rsidR="00A02178" w:rsidRPr="00DE65BD" w:rsidRDefault="00A02178" w:rsidP="00532BBB">
            <w:pPr>
              <w:rPr>
                <w:rFonts w:ascii="Arial Narrow" w:hAnsi="Arial Narrow"/>
                <w:sz w:val="20"/>
              </w:rPr>
            </w:pPr>
            <w:r w:rsidRPr="00DE65BD">
              <w:rPr>
                <w:rFonts w:ascii="Arial Narrow" w:hAnsi="Arial Narrow"/>
                <w:sz w:val="20"/>
              </w:rPr>
              <w:t xml:space="preserve">I have published over 20 papers and book chapters on climate change and co-edited 4 books, including </w:t>
            </w:r>
            <w:r w:rsidRPr="00DE65BD">
              <w:rPr>
                <w:rFonts w:ascii="Arial Narrow" w:hAnsi="Arial Narrow"/>
                <w:i/>
                <w:sz w:val="20"/>
              </w:rPr>
              <w:t>Climate Change 2001: Impacts, Adaptation and Vulnerability</w:t>
            </w:r>
            <w:r w:rsidRPr="00DE65BD">
              <w:rPr>
                <w:rFonts w:ascii="Arial Narrow" w:hAnsi="Arial Narrow"/>
                <w:sz w:val="20"/>
              </w:rPr>
              <w:t>, the Third Assessment Report of the Intergovernmental Panel on Climate Change (IPCC). I</w:t>
            </w:r>
            <w:r>
              <w:rPr>
                <w:rFonts w:ascii="Arial Narrow" w:hAnsi="Arial Narrow"/>
                <w:sz w:val="20"/>
              </w:rPr>
              <w:t xml:space="preserve"> am a member of the IPCC editorial review board,</w:t>
            </w:r>
            <w:r w:rsidRPr="00DE65BD">
              <w:rPr>
                <w:rFonts w:ascii="Arial Narrow" w:hAnsi="Arial Narrow"/>
                <w:sz w:val="20"/>
              </w:rPr>
              <w:t xml:space="preserve"> have </w:t>
            </w:r>
            <w:r>
              <w:rPr>
                <w:rFonts w:ascii="Arial Narrow" w:hAnsi="Arial Narrow"/>
                <w:sz w:val="20"/>
              </w:rPr>
              <w:t>participated</w:t>
            </w:r>
            <w:r w:rsidRPr="00DE65BD">
              <w:rPr>
                <w:rFonts w:ascii="Arial Narrow" w:hAnsi="Arial Narrow"/>
                <w:sz w:val="20"/>
              </w:rPr>
              <w:t xml:space="preserve"> in the work of the IPCC since 1992</w:t>
            </w:r>
            <w:r>
              <w:rPr>
                <w:rFonts w:ascii="Arial Narrow" w:hAnsi="Arial Narrow"/>
                <w:sz w:val="20"/>
              </w:rPr>
              <w:t xml:space="preserve">, </w:t>
            </w:r>
            <w:r w:rsidRPr="00DE65BD">
              <w:rPr>
                <w:rFonts w:ascii="Arial Narrow" w:hAnsi="Arial Narrow"/>
                <w:sz w:val="20"/>
              </w:rPr>
              <w:t xml:space="preserve">and received recognition from the IPCC for substantial contributions over many years to the work for which the IPCC was awarded the Nobel Peace Prize in 2007. </w:t>
            </w:r>
            <w:r>
              <w:rPr>
                <w:rFonts w:ascii="Arial Narrow" w:hAnsi="Arial Narrow"/>
                <w:sz w:val="20"/>
              </w:rPr>
              <w:t>I have received g</w:t>
            </w:r>
            <w:r w:rsidRPr="00DE65BD">
              <w:rPr>
                <w:rFonts w:ascii="Arial Narrow" w:hAnsi="Arial Narrow"/>
                <w:sz w:val="20"/>
              </w:rPr>
              <w:t>rant</w:t>
            </w:r>
            <w:r>
              <w:rPr>
                <w:rFonts w:ascii="Arial Narrow" w:hAnsi="Arial Narrow"/>
                <w:sz w:val="20"/>
              </w:rPr>
              <w:t>s</w:t>
            </w:r>
            <w:r w:rsidRPr="00DE65BD">
              <w:rPr>
                <w:rFonts w:ascii="Arial Narrow" w:hAnsi="Arial Narrow"/>
                <w:sz w:val="20"/>
              </w:rPr>
              <w:t xml:space="preserve"> totaling over $6 million </w:t>
            </w:r>
            <w:r>
              <w:rPr>
                <w:rFonts w:ascii="Arial Narrow" w:hAnsi="Arial Narrow"/>
                <w:sz w:val="20"/>
              </w:rPr>
              <w:t>for climate and sustainability research, education and science capacity building projects from</w:t>
            </w:r>
            <w:r w:rsidRPr="00DE65BD">
              <w:rPr>
                <w:rFonts w:ascii="Arial Narrow" w:hAnsi="Arial Narrow"/>
                <w:sz w:val="20"/>
              </w:rPr>
              <w:t xml:space="preserve"> NASA</w:t>
            </w:r>
            <w:r>
              <w:rPr>
                <w:rFonts w:ascii="Arial Narrow" w:hAnsi="Arial Narrow"/>
                <w:sz w:val="20"/>
              </w:rPr>
              <w:t xml:space="preserve">, </w:t>
            </w:r>
            <w:r w:rsidRPr="00DE65BD">
              <w:rPr>
                <w:rFonts w:ascii="Arial Narrow" w:hAnsi="Arial Narrow"/>
                <w:sz w:val="20"/>
              </w:rPr>
              <w:t xml:space="preserve">the European Commission, the MacArthur Foundation, the Rockefeller Foundation, USAID, and the International Development Research Centre of Canada. I am on the Executive Board of the Pennsylvania Environmental Resource Consortium, a </w:t>
            </w:r>
            <w:r w:rsidRPr="00DE65BD">
              <w:rPr>
                <w:rFonts w:ascii="Arial Narrow" w:hAnsi="Arial Narrow"/>
                <w:color w:val="000000"/>
                <w:sz w:val="20"/>
                <w:szCs w:val="22"/>
              </w:rPr>
              <w:t>Sustainability Education Fellow of the U.S. Partnership on Education for Sustainability and co-recipient of the Zayed International Prize for the Environment for collaboration in the Millennium Ecosystem Assessment.</w:t>
            </w:r>
          </w:p>
        </w:tc>
      </w:tr>
      <w:tr w:rsidR="00A02178" w:rsidRPr="00B94F52">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p>
        </w:tc>
        <w:tc>
          <w:tcPr>
            <w:tcW w:w="8208" w:type="dxa"/>
          </w:tcPr>
          <w:p w:rsidR="00A02178" w:rsidRPr="00DE65BD" w:rsidRDefault="00A02178" w:rsidP="00AC7B21">
            <w:pPr>
              <w:rPr>
                <w:rFonts w:ascii="Arial Narrow" w:hAnsi="Arial Narrow"/>
                <w:sz w:val="20"/>
              </w:rPr>
            </w:pPr>
          </w:p>
        </w:tc>
      </w:tr>
      <w:tr w:rsidR="00A02178" w:rsidRPr="00B94F52">
        <w:tblPrEx>
          <w:tblLook w:val="04A0"/>
        </w:tblPrEx>
        <w:tc>
          <w:tcPr>
            <w:tcW w:w="2448" w:type="dxa"/>
          </w:tcPr>
          <w:p w:rsidR="00A02178" w:rsidRPr="00DE65BD" w:rsidRDefault="00A02178" w:rsidP="00AC7B21">
            <w:pPr>
              <w:rPr>
                <w:rFonts w:ascii="Arial Narrow" w:hAnsi="Arial Narrow"/>
                <w:b/>
                <w:sz w:val="22"/>
              </w:rPr>
            </w:pPr>
            <w:r w:rsidRPr="00DE65BD">
              <w:rPr>
                <w:rFonts w:ascii="Arial Narrow" w:hAnsi="Arial Narrow"/>
                <w:b/>
                <w:sz w:val="22"/>
              </w:rPr>
              <w:t>Carol Loeffler</w:t>
            </w: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Department:</w:t>
            </w:r>
          </w:p>
        </w:tc>
        <w:tc>
          <w:tcPr>
            <w:tcW w:w="8208" w:type="dxa"/>
          </w:tcPr>
          <w:p w:rsidR="00A02178" w:rsidRPr="00DE65BD" w:rsidRDefault="00A02178" w:rsidP="00AC7B21">
            <w:pPr>
              <w:rPr>
                <w:rFonts w:ascii="Arial Narrow" w:hAnsi="Arial Narrow"/>
                <w:sz w:val="20"/>
              </w:rPr>
            </w:pPr>
            <w:r w:rsidRPr="00DE65BD">
              <w:rPr>
                <w:rFonts w:ascii="Arial Narrow" w:hAnsi="Arial Narrow"/>
                <w:sz w:val="20"/>
              </w:rPr>
              <w:t>Biology</w:t>
            </w:r>
          </w:p>
        </w:tc>
      </w:tr>
      <w:tr w:rsidR="00A02178" w:rsidRPr="00B94F52">
        <w:tblPrEx>
          <w:tblLook w:val="04A0"/>
        </w:tblPrEx>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Degree of sustainability emphasis in scholarship:</w:t>
            </w:r>
          </w:p>
        </w:tc>
        <w:tc>
          <w:tcPr>
            <w:tcW w:w="8208" w:type="dxa"/>
          </w:tcPr>
          <w:p w:rsidR="00A02178" w:rsidRPr="00DE65BD" w:rsidRDefault="00A02178" w:rsidP="00AC7B21">
            <w:pPr>
              <w:rPr>
                <w:rFonts w:ascii="Arial Narrow" w:hAnsi="Arial Narrow"/>
                <w:sz w:val="20"/>
              </w:rPr>
            </w:pPr>
            <w:r w:rsidRPr="00DE65BD">
              <w:rPr>
                <w:rFonts w:ascii="Arial Narrow" w:hAnsi="Arial Narrow"/>
                <w:sz w:val="20"/>
              </w:rPr>
              <w:t>Primary</w:t>
            </w:r>
          </w:p>
        </w:tc>
      </w:tr>
      <w:tr w:rsidR="00A02178" w:rsidRPr="00B94F52">
        <w:tblPrEx>
          <w:tblLook w:val="04A0"/>
        </w:tblPrEx>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Interests in sustainability scholarship:</w:t>
            </w:r>
          </w:p>
        </w:tc>
        <w:tc>
          <w:tcPr>
            <w:tcW w:w="8208" w:type="dxa"/>
          </w:tcPr>
          <w:p w:rsidR="00A02178" w:rsidRPr="00DE65BD" w:rsidRDefault="00A02178" w:rsidP="00AC7B21">
            <w:pPr>
              <w:rPr>
                <w:rFonts w:ascii="Arial Narrow" w:hAnsi="Arial Narrow"/>
                <w:sz w:val="20"/>
              </w:rPr>
            </w:pPr>
            <w:r w:rsidRPr="00DE65BD">
              <w:rPr>
                <w:rFonts w:ascii="Arial Narrow" w:hAnsi="Arial Narrow"/>
                <w:sz w:val="20"/>
              </w:rPr>
              <w:t>I study the demography of rare and endangered plant populations, and beyond general ecological understanding my work carries a goal of understanding how we can preserve such plants for future generation.  I also study impacts of deer overpopulation on local forests.  Deer dramatically affect survival and growth of a variety of woody and herbaceous plant species, in turn affecting the survival of other wildlife that depend on particular plant species or on particular forest structure.  The long-term persistence of a wild variety of wildflower species, nesting bird species, and others is affected both directly by deer browsing of low vegetation, indirectly by invasion of plant species that deer do not browse,  and indirectly by changes of the dominant tree species over time.  Understanding and documenting the changes will help us to advise on managing the forests well for future generations.  Finally, I study the population cycles of a harmful insect, the hemlock woolly adelgid, and hemlocks in hopes of determining ways of preserving hemlocks for future generations.</w:t>
            </w:r>
          </w:p>
        </w:tc>
      </w:tr>
      <w:tr w:rsidR="00A02178" w:rsidRPr="00B94F52">
        <w:tblPrEx>
          <w:tblLook w:val="04A0"/>
        </w:tblPrEx>
        <w:tc>
          <w:tcPr>
            <w:tcW w:w="2448" w:type="dxa"/>
          </w:tcPr>
          <w:p w:rsidR="00A02178" w:rsidRPr="00DE65BD" w:rsidRDefault="00A02178" w:rsidP="00AC7B21">
            <w:pPr>
              <w:rPr>
                <w:rFonts w:ascii="Arial Narrow" w:hAnsi="Arial Narrow"/>
                <w:b/>
                <w:sz w:val="22"/>
              </w:rPr>
            </w:pPr>
          </w:p>
        </w:tc>
        <w:tc>
          <w:tcPr>
            <w:tcW w:w="2520" w:type="dxa"/>
          </w:tcPr>
          <w:p w:rsidR="00A02178" w:rsidRPr="00DE65BD" w:rsidRDefault="00A02178" w:rsidP="00AC7B21">
            <w:pPr>
              <w:rPr>
                <w:rFonts w:ascii="Arial Narrow" w:hAnsi="Arial Narrow"/>
                <w:sz w:val="20"/>
              </w:rPr>
            </w:pPr>
            <w:r w:rsidRPr="00DE65BD">
              <w:rPr>
                <w:rFonts w:ascii="Arial Narrow" w:hAnsi="Arial Narrow"/>
                <w:sz w:val="20"/>
              </w:rPr>
              <w:t>Sustainability products, awards and service:</w:t>
            </w:r>
          </w:p>
        </w:tc>
        <w:tc>
          <w:tcPr>
            <w:tcW w:w="8208" w:type="dxa"/>
          </w:tcPr>
          <w:p w:rsidR="00A02178" w:rsidRPr="00DE65BD" w:rsidRDefault="00A02178" w:rsidP="00AC7B21">
            <w:pPr>
              <w:rPr>
                <w:rFonts w:ascii="Arial Narrow" w:hAnsi="Arial Narrow"/>
                <w:sz w:val="20"/>
              </w:rPr>
            </w:pPr>
          </w:p>
        </w:tc>
      </w:tr>
    </w:tbl>
    <w:p w:rsidR="00A02178" w:rsidRDefault="00A02178"/>
    <w:p w:rsidR="00A02178" w:rsidRPr="00A02178" w:rsidRDefault="00A02178" w:rsidP="00A02178">
      <w:pPr>
        <w:rPr>
          <w:rFonts w:ascii="Arial Bold" w:hAnsi="Arial Bold" w:cs="Garamond-Bold"/>
          <w:bCs/>
          <w:sz w:val="28"/>
          <w:szCs w:val="25"/>
        </w:rPr>
      </w:pPr>
      <w:r>
        <w:rPr>
          <w:rFonts w:ascii="Arial Bold" w:hAnsi="Arial Bold" w:cs="Garamond-Bold"/>
          <w:bCs/>
          <w:sz w:val="28"/>
          <w:szCs w:val="25"/>
        </w:rPr>
        <w:t>Sustainability a</w:t>
      </w:r>
      <w:r w:rsidRPr="00A02178">
        <w:rPr>
          <w:rFonts w:ascii="Arial Bold" w:hAnsi="Arial Bold" w:cs="Garamond-Bold"/>
          <w:bCs/>
          <w:sz w:val="28"/>
          <w:szCs w:val="25"/>
        </w:rPr>
        <w:t xml:space="preserve"> </w:t>
      </w:r>
      <w:r>
        <w:rPr>
          <w:rFonts w:ascii="Arial Bold" w:hAnsi="Arial Bold" w:cs="Garamond-Bold"/>
          <w:bCs/>
          <w:sz w:val="28"/>
          <w:szCs w:val="25"/>
        </w:rPr>
        <w:t>significant dimension</w:t>
      </w:r>
      <w:r w:rsidRPr="00A02178">
        <w:rPr>
          <w:rFonts w:ascii="Arial Bold" w:hAnsi="Arial Bold" w:cs="Garamond-Bold"/>
          <w:bCs/>
          <w:sz w:val="28"/>
          <w:szCs w:val="25"/>
        </w:rPr>
        <w:t xml:space="preserve"> </w:t>
      </w:r>
      <w:r>
        <w:rPr>
          <w:rFonts w:ascii="Arial Bold" w:hAnsi="Arial Bold" w:cs="Garamond-Bold"/>
          <w:bCs/>
          <w:sz w:val="28"/>
          <w:szCs w:val="25"/>
        </w:rPr>
        <w:t>of scholarship</w:t>
      </w:r>
      <w:r w:rsidR="00A87013">
        <w:rPr>
          <w:rFonts w:ascii="Arial Bold" w:hAnsi="Arial Bold" w:cs="Garamond-Bold"/>
          <w:bCs/>
          <w:sz w:val="28"/>
          <w:szCs w:val="25"/>
        </w:rPr>
        <w:br/>
      </w:r>
    </w:p>
    <w:tbl>
      <w:tblPr>
        <w:tblStyle w:val="TableGrid"/>
        <w:tblW w:w="0" w:type="auto"/>
        <w:tblLook w:val="00BF"/>
      </w:tblPr>
      <w:tblGrid>
        <w:gridCol w:w="2448"/>
        <w:gridCol w:w="2520"/>
        <w:gridCol w:w="8208"/>
      </w:tblGrid>
      <w:tr w:rsidR="00A87013" w:rsidRPr="00DE65BD">
        <w:tc>
          <w:tcPr>
            <w:tcW w:w="2448" w:type="dxa"/>
          </w:tcPr>
          <w:p w:rsidR="00A87013" w:rsidRPr="00DE65BD" w:rsidRDefault="00A87013" w:rsidP="00A87013">
            <w:pPr>
              <w:rPr>
                <w:rFonts w:ascii="Arial Narrow" w:hAnsi="Arial Narrow"/>
                <w:b/>
                <w:sz w:val="22"/>
              </w:rPr>
            </w:pPr>
            <w:r w:rsidRPr="00DE65BD">
              <w:rPr>
                <w:rFonts w:ascii="Arial Narrow" w:hAnsi="Arial Narrow"/>
                <w:b/>
                <w:sz w:val="22"/>
              </w:rPr>
              <w:t>Margaret Frohlich</w:t>
            </w: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Department:</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Spanish</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Degree of sustainability emphasis in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Significant</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Interests in sustainability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Social justice and freedoms as they are related to the visibility of sexual minorities in Hispanic literature, the representation of sexual minorities in cultural productions, access to and participation in the cultural imaginary. The role of discourses of nature in the representation of ethics and sexuality.</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Sustainability products, awards and service:</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Winning Monograph, international competition for the Victoria Urbano Prize for Criticism, International Association of Feminine Hispanic Literature and Culture (2007)  Research and Development Travel Grants from Dickinson College for conference presentations (2007-2010)  Dean’s One Percent Fund Travel Grant from Dickinson College for conference presentations (2007-2010)  Tinker Field Research Grant (2004).  Queens Pride House, 2003-2004 - taught English to gay and lesbian identified Spanish-speaking immigrants.</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p>
        </w:tc>
        <w:tc>
          <w:tcPr>
            <w:tcW w:w="8208" w:type="dxa"/>
          </w:tcPr>
          <w:p w:rsidR="00A87013" w:rsidRPr="00DE65BD" w:rsidRDefault="00A87013" w:rsidP="00A87013">
            <w:pPr>
              <w:rPr>
                <w:rFonts w:ascii="Arial Narrow" w:hAnsi="Arial Narrow"/>
                <w:sz w:val="20"/>
              </w:rPr>
            </w:pPr>
          </w:p>
        </w:tc>
      </w:tr>
      <w:tr w:rsidR="00A87013" w:rsidRPr="00DE65BD">
        <w:tc>
          <w:tcPr>
            <w:tcW w:w="2448" w:type="dxa"/>
          </w:tcPr>
          <w:p w:rsidR="00A87013" w:rsidRPr="00DE65BD" w:rsidRDefault="00A87013" w:rsidP="00A87013">
            <w:pPr>
              <w:rPr>
                <w:rFonts w:ascii="Arial Narrow" w:hAnsi="Arial Narrow"/>
                <w:b/>
                <w:sz w:val="22"/>
              </w:rPr>
            </w:pPr>
            <w:r w:rsidRPr="00DE65BD">
              <w:rPr>
                <w:rFonts w:ascii="Arial Narrow" w:hAnsi="Arial Narrow"/>
                <w:b/>
                <w:sz w:val="22"/>
              </w:rPr>
              <w:t>Mesude Kongar</w:t>
            </w: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Department:</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Economics</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Degree of sustainability emphasis in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Significant</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Interests in sustainability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I examine the labor market outcomes of globalization with a focus on its impact on inequalities based on gender, nationality, race, ethnicity and other social stratifiers. The ultimate goal of my research is to create a sustainable world economy that does not build on or exacerbate inequalities between nations, genders etc.</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Sustainability products, awards and service:</w:t>
            </w:r>
          </w:p>
        </w:tc>
        <w:tc>
          <w:tcPr>
            <w:tcW w:w="8208" w:type="dxa"/>
          </w:tcPr>
          <w:p w:rsidR="00A87013" w:rsidRPr="00DE65BD" w:rsidRDefault="00A87013" w:rsidP="00A87013">
            <w:pPr>
              <w:rPr>
                <w:rFonts w:ascii="Arial Narrow" w:hAnsi="Arial Narrow"/>
                <w:sz w:val="20"/>
              </w:rPr>
            </w:pP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p>
        </w:tc>
        <w:tc>
          <w:tcPr>
            <w:tcW w:w="8208" w:type="dxa"/>
          </w:tcPr>
          <w:p w:rsidR="00A87013" w:rsidRPr="00DE65BD" w:rsidRDefault="00A87013" w:rsidP="00A87013">
            <w:pPr>
              <w:rPr>
                <w:rFonts w:ascii="Arial Narrow" w:hAnsi="Arial Narrow"/>
                <w:sz w:val="20"/>
              </w:rPr>
            </w:pPr>
          </w:p>
        </w:tc>
      </w:tr>
      <w:tr w:rsidR="00A87013" w:rsidRPr="00DE65BD">
        <w:tc>
          <w:tcPr>
            <w:tcW w:w="2448" w:type="dxa"/>
          </w:tcPr>
          <w:p w:rsidR="00A87013" w:rsidRPr="00DE65BD" w:rsidRDefault="00A87013" w:rsidP="00A87013">
            <w:pPr>
              <w:rPr>
                <w:rFonts w:ascii="Arial Narrow" w:hAnsi="Arial Narrow"/>
                <w:b/>
                <w:sz w:val="22"/>
              </w:rPr>
            </w:pPr>
            <w:r w:rsidRPr="00DE65BD">
              <w:rPr>
                <w:rFonts w:ascii="Arial Narrow" w:hAnsi="Arial Narrow"/>
                <w:b/>
                <w:sz w:val="22"/>
              </w:rPr>
              <w:t>Hans Pfister</w:t>
            </w: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Department:</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Physics</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Degree of sustainability emphasis in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Significant</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Interests in sustainability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In 2005, I designed and built, with the help of three Dickinson Physics majors, a solar Stirling engine.  With the help of a 2006 Keystone Innovation Zone (KIZ) Seed/Assistance grant I designed and built a sun-tracking solar concentrator.  A 2009 Innovation Transfer Network (ITN)/KIZ Seed/Assistance grant enabled me to design and build a concentrating solar collector, which converts solar energy directly into electricity, using a thermoelectric converter (TEC). I am teaching Ph-314 "Energy and Environmental Physics" on a regular basis. I will develop the new course Ph-114 "The Physics of Climate Change and Renewable Energies" this coming summer.</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Sustainability products, awards and service:</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2006 Keystone Innovation Zone (KIZ) Seed/Assistance grant: Sun-tracking solar concentrator converting solar energy directly into thermal energy (hot water) 2009 Innovation Transfer Network (ITN)/KIZ Seed/Assistance grant:  Concentrating solar collector, which converts solar energy directly into electricity, using a thermoelectric converter (TEC).  “Concrete Steps to Reduce our Energy Consumption and Electricity Bill,” Hans Pfister, presentation to the Boiling Springs Civic Organization, Boiling Springs, PA, Oct. 2010. “Taking Significant Steps Toward Reducing the Carbon Footprint,” H. Pfister, outreach presentation to the general public at the Center for Sustainable Living, Dickinson College, April 15, 2010. “Renewable Energies on College Campuses, “presentation at the 2009 PERC Sustainability Coordinators Conference, Dickinson College, May 29, 2009.  (PERC= Pennsylvania Environmental Resource Consortium). “New Renewable Energy Hands-on Projects and Demonstration of the ‘Energy and Environmental Physics’ Course,” Presentation to residents of the Center for Sustainable Living and residents of Davidson Hall, April 15, 2009. “Energy Futures – Misconceptions, Facts and Possible Near Term Solutions,” Presentation at Focus the Nation: Energy Futures, Anita Tuvin-Schlecter Auditorium, Dickinson College, Carlisle, PA, February 3, 2009. “Caring for Planet Earth,” Presentation to the students of Greg Hench, Dickinson College, January 11, 2009. “Saving Green by being Green – Energy Solutions for the Future,” Hans Pfister, Presentation to the general public and residents of the Center for Sustainable Living, Dickinson College, October 6, 2008; 7-9 p.m. “A Sun-Tracking, Concentrating Solar Collector to Reduce Greenhouse Gas Emissions,” Presentation at Focus the Nation: Global Warming Solutions, Climate Change Solutions and Sustainable Energy Fair, January 31, 2008, Dickinson College, Carlisle, PA. “Global Warming 101, The Science of Global Warming,” Presentation at Focus the Nation: Global Warming Solutions, January 31, 2008, Anita Tuvin-Schlecter Auditorium, Dickinson College, Carlisle, PA. “Jeopardy Planet,” Hans Pfister, presentation at the Environmental Open House, Tome Science Building, Dickinson College, Dec. 1, 2007. (Hans Pfister, organizer of the community event.) “The Present Situation of Planet Earth,” and “What Can Carlisle Do to Help Mitigate Global Warming?” Hans Pfister, two presentations to the College-Community Connections Committee, 8 High Street, Carlisle, PA. Rusty Shunk, Vice President for College Community Connections, Nov. 20, 2007. “Electricity Co-production with Photovoltaic Cells,” Hans Pfister, presentation geared for environmental science students, environmental studies students, residents of the Center for Sustainable Living, and the general public, James Center 124, April 6, 2006. “Energy Co-Production with a Solar Powered Stirling Engine,” Hans Pfister, presentation to Earth Issues, Dickinson College, Oct. 4, 2005. (Organizers: Dept. of Geology, Dept. of Environmental Science, Dept. of Environmental Studies; contact person: Vallie Edenbo).</w:t>
            </w:r>
          </w:p>
        </w:tc>
      </w:tr>
      <w:tr w:rsidR="00A87013" w:rsidRPr="00DE65BD">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p>
        </w:tc>
        <w:tc>
          <w:tcPr>
            <w:tcW w:w="8208" w:type="dxa"/>
          </w:tcPr>
          <w:p w:rsidR="00A87013" w:rsidRPr="00DE65BD" w:rsidRDefault="00A87013" w:rsidP="00A87013">
            <w:pPr>
              <w:rPr>
                <w:rFonts w:ascii="Arial Narrow" w:hAnsi="Arial Narrow"/>
                <w:sz w:val="20"/>
              </w:rPr>
            </w:pPr>
          </w:p>
        </w:tc>
      </w:tr>
      <w:tr w:rsidR="00A87013" w:rsidRPr="00DE65BD">
        <w:tblPrEx>
          <w:tblLook w:val="04A0"/>
        </w:tblPrEx>
        <w:tc>
          <w:tcPr>
            <w:tcW w:w="2448" w:type="dxa"/>
          </w:tcPr>
          <w:p w:rsidR="00A87013" w:rsidRPr="00DE65BD" w:rsidRDefault="00A87013" w:rsidP="00A87013">
            <w:pPr>
              <w:rPr>
                <w:rFonts w:ascii="Arial Narrow" w:hAnsi="Arial Narrow"/>
                <w:b/>
                <w:sz w:val="22"/>
              </w:rPr>
            </w:pPr>
            <w:r w:rsidRPr="00DE65BD">
              <w:rPr>
                <w:rFonts w:ascii="Arial Narrow" w:hAnsi="Arial Narrow"/>
                <w:b/>
                <w:sz w:val="22"/>
              </w:rPr>
              <w:t>James Skelton</w:t>
            </w: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Department:</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Psychology</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Degree of sustainability emphasis in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Significant</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Interests in sustainability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Behavioral and psychological dimensions of environmental sustainability, including (1) descriptive studies of consumption and conservation habits, (2) knowledge, attitudes, and values as predictors of consumption and conservation, and (3) perceived barriers to environmentally-responsible behavior. Most of this work has been done in connection with specific courses and so serves pedagogical purposes as well.</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Sustainability products, awards and service:</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Cool Climate grant from CSE to pursue the appliance usage study and develop a study of smart power strips.  PCES member; guest lecture to EcoReps</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p>
        </w:tc>
        <w:tc>
          <w:tcPr>
            <w:tcW w:w="8208" w:type="dxa"/>
          </w:tcPr>
          <w:p w:rsidR="00A87013" w:rsidRPr="00DE65BD" w:rsidRDefault="00A87013" w:rsidP="00A87013">
            <w:pPr>
              <w:rPr>
                <w:rFonts w:ascii="Arial Narrow" w:hAnsi="Arial Narrow"/>
                <w:sz w:val="20"/>
              </w:rPr>
            </w:pPr>
          </w:p>
        </w:tc>
      </w:tr>
      <w:tr w:rsidR="00A87013" w:rsidRPr="00DE65BD">
        <w:tblPrEx>
          <w:tblLook w:val="04A0"/>
        </w:tblPrEx>
        <w:tc>
          <w:tcPr>
            <w:tcW w:w="2448" w:type="dxa"/>
          </w:tcPr>
          <w:p w:rsidR="00A87013" w:rsidRPr="00DE65BD" w:rsidRDefault="00A87013" w:rsidP="00A87013">
            <w:pPr>
              <w:rPr>
                <w:rFonts w:ascii="Arial Narrow" w:hAnsi="Arial Narrow"/>
                <w:b/>
                <w:sz w:val="22"/>
              </w:rPr>
            </w:pPr>
            <w:r w:rsidRPr="00DE65BD">
              <w:rPr>
                <w:rFonts w:ascii="Arial Narrow" w:hAnsi="Arial Narrow"/>
                <w:b/>
                <w:sz w:val="22"/>
              </w:rPr>
              <w:t>Vanessa Tyson</w:t>
            </w: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Department:</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Political Science</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Degree of sustainability emphasis in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Significant</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Interests in sustainability scholarship:</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My scholarship focuses heavily on issues of social justice.  This includes gender equality, racial equality, interracial alliances, and so on.</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r w:rsidRPr="00DE65BD">
              <w:rPr>
                <w:rFonts w:ascii="Arial Narrow" w:hAnsi="Arial Narrow"/>
                <w:sz w:val="20"/>
              </w:rPr>
              <w:t>Sustainability products, awards and service:</w:t>
            </w:r>
          </w:p>
        </w:tc>
        <w:tc>
          <w:tcPr>
            <w:tcW w:w="8208" w:type="dxa"/>
          </w:tcPr>
          <w:p w:rsidR="00A87013" w:rsidRPr="00DE65BD" w:rsidRDefault="00A87013" w:rsidP="00A87013">
            <w:pPr>
              <w:rPr>
                <w:rFonts w:ascii="Arial Narrow" w:hAnsi="Arial Narrow"/>
                <w:sz w:val="20"/>
              </w:rPr>
            </w:pPr>
            <w:r w:rsidRPr="00DE65BD">
              <w:rPr>
                <w:rFonts w:ascii="Arial Narrow" w:hAnsi="Arial Narrow"/>
                <w:sz w:val="20"/>
              </w:rPr>
              <w:t xml:space="preserve">I've received grant money from the CSE to attend a conference in Washington, DC, on environmental justice in the US (and I'm really looking forward to it) along with a small stipend to incorporate sustainability themes into my courses: Intro to American Politics, Marginalization and Representation, and Gender and the Policy Process.  I teach about various issues related to sustainability.  I also advise The Feminist Collective. </w:t>
            </w:r>
          </w:p>
        </w:tc>
      </w:tr>
      <w:tr w:rsidR="00A87013" w:rsidRPr="00DE65BD">
        <w:tblPrEx>
          <w:tblLook w:val="04A0"/>
        </w:tblPrEx>
        <w:tc>
          <w:tcPr>
            <w:tcW w:w="2448" w:type="dxa"/>
          </w:tcPr>
          <w:p w:rsidR="00A87013" w:rsidRPr="00DE65BD" w:rsidRDefault="00A87013" w:rsidP="00A87013">
            <w:pPr>
              <w:rPr>
                <w:rFonts w:ascii="Arial Narrow" w:hAnsi="Arial Narrow"/>
                <w:b/>
                <w:sz w:val="22"/>
              </w:rPr>
            </w:pPr>
          </w:p>
        </w:tc>
        <w:tc>
          <w:tcPr>
            <w:tcW w:w="2520" w:type="dxa"/>
          </w:tcPr>
          <w:p w:rsidR="00A87013" w:rsidRPr="00DE65BD" w:rsidRDefault="00A87013" w:rsidP="00A87013">
            <w:pPr>
              <w:rPr>
                <w:rFonts w:ascii="Arial Narrow" w:hAnsi="Arial Narrow"/>
                <w:sz w:val="20"/>
              </w:rPr>
            </w:pPr>
          </w:p>
        </w:tc>
        <w:tc>
          <w:tcPr>
            <w:tcW w:w="8208" w:type="dxa"/>
          </w:tcPr>
          <w:p w:rsidR="00A87013" w:rsidRPr="00DE65BD" w:rsidRDefault="00A87013" w:rsidP="00A87013">
            <w:pPr>
              <w:rPr>
                <w:rFonts w:ascii="Arial Narrow" w:hAnsi="Arial Narrow"/>
                <w:sz w:val="20"/>
              </w:rPr>
            </w:pPr>
          </w:p>
        </w:tc>
      </w:tr>
      <w:tr w:rsidR="00665572" w:rsidRPr="00DE65BD">
        <w:tblPrEx>
          <w:tblLook w:val="04A0"/>
        </w:tblPrEx>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Harold Wingert</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Biology</w:t>
            </w:r>
          </w:p>
        </w:tc>
      </w:tr>
      <w:tr w:rsidR="00665572" w:rsidRPr="00DE65BD">
        <w:tblPrEx>
          <w:tblLook w:val="04A0"/>
        </w:tblPrEx>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Significant</w:t>
            </w:r>
          </w:p>
        </w:tc>
      </w:tr>
      <w:tr w:rsidR="00665572" w:rsidRPr="00DE65BD">
        <w:tblPrEx>
          <w:tblLook w:val="04A0"/>
        </w:tblPrEx>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Preserving the forest structure in South Central PA under the influence of deer and forest management. Identifying habitat for several endangered species so these habitats may be preserved.</w:t>
            </w:r>
          </w:p>
        </w:tc>
      </w:tr>
      <w:tr w:rsidR="00665572" w:rsidRPr="00DE65BD">
        <w:tblPrEx>
          <w:tblLook w:val="04A0"/>
        </w:tblPrEx>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Audubon 1972 to present served a president and other chair positions, Stony Valley Coalition 1970-1980 Completed flora and fauna surveys and director, Sierra Club 1990-present  official biologist for River Cleanup, Spearheaded saving Seven Gables area in Carlisle, PA.  Summerdale Clean Water Group, 1978-80 served as vice-chairman, USF&amp;W Completed vernal pond surveys for Swatara State Park 2001. General Public Utility 1980-1990 Served on their Nuclear Education Committee.  We wrote the nuclear curriculum for middle and high school. PA Bureau of Forestry YCC 1974-1981. Wrote education goals and provided management for vernal pools on state forest lands.</w:t>
            </w:r>
          </w:p>
        </w:tc>
      </w:tr>
    </w:tbl>
    <w:p w:rsidR="00A02178" w:rsidRDefault="00A02178"/>
    <w:p w:rsidR="00A02178" w:rsidRDefault="00A02178"/>
    <w:p w:rsidR="00A02178" w:rsidRPr="00A02178" w:rsidRDefault="00A02178" w:rsidP="00A02178">
      <w:pPr>
        <w:rPr>
          <w:rFonts w:ascii="Arial Bold" w:hAnsi="Arial Bold" w:cs="Garamond-Bold"/>
          <w:bCs/>
          <w:sz w:val="28"/>
          <w:szCs w:val="25"/>
        </w:rPr>
      </w:pPr>
      <w:r>
        <w:rPr>
          <w:rFonts w:ascii="Arial Bold" w:hAnsi="Arial Bold" w:cs="Garamond-Bold"/>
          <w:bCs/>
          <w:sz w:val="28"/>
          <w:szCs w:val="25"/>
        </w:rPr>
        <w:t>Sustainability a</w:t>
      </w:r>
      <w:r w:rsidRPr="00A02178">
        <w:rPr>
          <w:rFonts w:ascii="Arial Bold" w:hAnsi="Arial Bold" w:cs="Garamond-Bold"/>
          <w:bCs/>
          <w:sz w:val="28"/>
          <w:szCs w:val="25"/>
        </w:rPr>
        <w:t xml:space="preserve"> </w:t>
      </w:r>
      <w:r>
        <w:rPr>
          <w:rFonts w:ascii="Arial Bold" w:hAnsi="Arial Bold" w:cs="Garamond-Bold"/>
          <w:bCs/>
          <w:sz w:val="28"/>
          <w:szCs w:val="25"/>
        </w:rPr>
        <w:t>minor dimension</w:t>
      </w:r>
      <w:r w:rsidRPr="00A02178">
        <w:rPr>
          <w:rFonts w:ascii="Arial Bold" w:hAnsi="Arial Bold" w:cs="Garamond-Bold"/>
          <w:bCs/>
          <w:sz w:val="28"/>
          <w:szCs w:val="25"/>
        </w:rPr>
        <w:t xml:space="preserve"> </w:t>
      </w:r>
      <w:r>
        <w:rPr>
          <w:rFonts w:ascii="Arial Bold" w:hAnsi="Arial Bold" w:cs="Garamond-Bold"/>
          <w:bCs/>
          <w:sz w:val="28"/>
          <w:szCs w:val="25"/>
        </w:rPr>
        <w:t>of scholarship</w:t>
      </w:r>
      <w:r w:rsidR="00665572">
        <w:rPr>
          <w:rFonts w:ascii="Arial Bold" w:hAnsi="Arial Bold" w:cs="Garamond-Bold"/>
          <w:bCs/>
          <w:sz w:val="28"/>
          <w:szCs w:val="25"/>
        </w:rPr>
        <w:br/>
      </w:r>
    </w:p>
    <w:tbl>
      <w:tblPr>
        <w:tblStyle w:val="TableGrid"/>
        <w:tblW w:w="0" w:type="auto"/>
        <w:tblLook w:val="00BF"/>
      </w:tblPr>
      <w:tblGrid>
        <w:gridCol w:w="2448"/>
        <w:gridCol w:w="2520"/>
        <w:gridCol w:w="8208"/>
      </w:tblGrid>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Claire Bowen</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English</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Cultural memory of the atomic bomb/environmental damage.  My next project--on the unit and the concept of the "generation" in 20th- and 21st-century literature--will have a chapter on the generational language of sustainability initiatives.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Conference panel chair at the Food Justice:  Community, Equity, Sustainability conference, University of Oregon, Wayne Morse Law Center, February 2011.  I will participate in the Valley + Ridge program in May.</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Carolina Castellanos</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Spanish/Portuguese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 am working with gender studies. In particular the empowering and representation of female fighters/warriors/criminals in Latin America. I am concerned with matters of justice, access to power, and a better distribution/access of rights. Basically, I study how women can empower themselves in traditional male dominated areas, how they can break gender stereotypes, and how their empowerment (temporary or not) can propose a better society or at least a more gender-bias free society.</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Daniel Cozort</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Religion</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 am editor of the Journal of Buddhist Ethics. Several articles in the past few years have concerned Buddhist responses to environment and sustainability and I have worked closely with authors on logic, structure, sources, etc. I have not yet written anything on the topic myself.</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College--teaching "Buddhism and the Environment." Unitarian Universalists of the Cumberland Valley--a sermon and several assisting roles on environment related services.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Alyssa DeBlasio</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Russian</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 am currently designing a course with sustainability as its focus.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New course: RUSS 248/ENST 311: Russia, the Environment, and the Natural Sciences.  Project Title: Russia, the Environment, and the Natural Sciences" Grants: Valley &amp; Ridge Summer Study Group (Dickinson College), Summer 2011 Center for Sustainability Education Curriculum Grant (Dickinson College), Winter/Spring 2011</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p>
        </w:tc>
        <w:tc>
          <w:tcPr>
            <w:tcW w:w="8208" w:type="dxa"/>
          </w:tcPr>
          <w:p w:rsidR="007B2E73" w:rsidRPr="00DE65BD" w:rsidRDefault="007B2E73"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Michael Fratantuono</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International Business and Management</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Sustainability is still new as research focus. Best example: I have been asked to speak to the Foreign Policy Association of Harrisburg on May 26, about the World Bank.  I am working on a presentation I will call "The World Bank and US Interests: Multilateralism in a Malthusian World."  I want to combine co-evolution and network theory, role of World Bank in fostering sustainable development, and US National Interests in that arena.</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Noted above.  I do not think I can claim any others that are worth noting at this time.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Jonathan Hays</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Music</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 am researching the creation of a digital music library that would enable all musical assignments to be handed out on tablet pc's instead of paper. The amount of paper that I use -- that I have to use -- on a weekly basis is astonishing. Anything to get me off of my paper habit would be a movement toward sustainability.</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John Henson</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Biology</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I'm starting a project this summer in collaboration with Jenn Halpin to systematically study the impact of vermicompost extract on protecting plants from fungal infestation.  We will also initiate an effort to characterize the microbial community associated with vermicompost extracts.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None have been produced yet; however I anticipate that a conference presentation will be generated from this work.  Note that the research will be conducted by myself, Jenn and a student supported via an NSF STEP grant that Dickinson currently possesses.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Marcus Key</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Earth Science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Quantifying global climate change and biodiversity through time.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1990-1992 National Science Foundation; "Constructional Analysis of the Halloporid Clade (Bryozoa: Trepostomata)" ($64,774).  1995-1997* National Science Foundation; with Jeff Niemitz; “Development of Hydrogeologic Component of the Geology Curriculum” ($67,471).  1998* University of Otago (New Zealand) Research Committee; with Abigail Smith; “Age of a Temperate Reef: Growth Rates of Large Structure-Forming Bryozoan Colonies” (NZ$13,960).  2003-2007 American Chemical Society's Petroleum Research Fund; “Bryozoan colony growth rates: a proxy for carbonate production in cool-water limestones” ($50,000).</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Lorelei Koss</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Math and Computer Science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Development of pedagogical tools for introducing sustainability into the college classroom</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Koss, Lorelei (2011) 'Sustainability in a differential equations course: a case study of Easter Island', International Journal of Mathematical Education in Science and Technology, First published on: 23 February 2011 “Sustainability in a Differential Equations Course: A Case Study of Easter Island", Dickinson College Environmental Education Fund grant, $1000, 2009.  Develop curricular materials for a semester-long case study into environmental and sustainability issues in the history of Easter Island.</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Erik Rodney</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Military Science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Leadership is my scholarship which is mainly focused on developing global leadership to promote and defend freedom where liberty and justice are in danger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Class presentation and critical discussions.  US Military 25 years Leader-Coach-Mentor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Sarah Skaggs</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Dance</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My creative scholarship is related to how the arts/dance can heal or provide a space to reflect on our actions.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Dancing Post 9/11 - Dances For Airports - An Inconvenient Dance  (all dance performances)  -Dancing Post 9/11 (1580$)  - An Inconvenient Dance (3000$) (for a guest artists to work with our co-curricular group)  - An Inconvenient Dance  - This was the title of our fall dance concert at the college. Each piece in the evening was thematically related to issues surrounding sustainability such as our Katrina piece and Dances for Airports.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665572" w:rsidRPr="00DE65BD">
        <w:tc>
          <w:tcPr>
            <w:tcW w:w="2448" w:type="dxa"/>
          </w:tcPr>
          <w:p w:rsidR="00665572" w:rsidRPr="00DE65BD" w:rsidRDefault="00665572" w:rsidP="00B53CFA">
            <w:pPr>
              <w:rPr>
                <w:rFonts w:ascii="Arial Narrow" w:hAnsi="Arial Narrow"/>
                <w:b/>
                <w:sz w:val="22"/>
              </w:rPr>
            </w:pPr>
            <w:r w:rsidRPr="00DE65BD">
              <w:rPr>
                <w:rFonts w:ascii="Arial Narrow" w:hAnsi="Arial Narrow"/>
                <w:b/>
                <w:sz w:val="22"/>
              </w:rPr>
              <w:t>Douglas Stuart</w:t>
            </w: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Political Science and International Studies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Minor</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I work with institutes (particularly in the Asia-Pacific) that specialize in non-traditional security issues.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B53CFA">
            <w:pPr>
              <w:rPr>
                <w:rFonts w:ascii="Arial Narrow" w:hAnsi="Arial Narrow"/>
                <w:sz w:val="20"/>
              </w:rPr>
            </w:pPr>
            <w:r w:rsidRPr="00DE65BD">
              <w:rPr>
                <w:rFonts w:ascii="Arial Narrow" w:hAnsi="Arial Narrow"/>
                <w:sz w:val="20"/>
              </w:rPr>
              <w:t>Conference attendance on topics relating to non-traditional security concerns</w:t>
            </w:r>
          </w:p>
        </w:tc>
      </w:tr>
      <w:tr w:rsidR="00665572" w:rsidRPr="00DE65BD">
        <w:tc>
          <w:tcPr>
            <w:tcW w:w="2448" w:type="dxa"/>
          </w:tcPr>
          <w:p w:rsidR="00665572" w:rsidRPr="00DE65BD" w:rsidRDefault="00665572" w:rsidP="00B53CFA">
            <w:pPr>
              <w:rPr>
                <w:rFonts w:ascii="Arial Narrow" w:hAnsi="Arial Narrow"/>
                <w:b/>
                <w:sz w:val="22"/>
              </w:rPr>
            </w:pPr>
          </w:p>
        </w:tc>
        <w:tc>
          <w:tcPr>
            <w:tcW w:w="2520" w:type="dxa"/>
          </w:tcPr>
          <w:p w:rsidR="00665572" w:rsidRPr="00DE65BD" w:rsidRDefault="00665572" w:rsidP="00B53CFA">
            <w:pPr>
              <w:rPr>
                <w:rFonts w:ascii="Arial Narrow" w:hAnsi="Arial Narrow"/>
                <w:sz w:val="20"/>
              </w:rPr>
            </w:pPr>
          </w:p>
        </w:tc>
        <w:tc>
          <w:tcPr>
            <w:tcW w:w="8208" w:type="dxa"/>
          </w:tcPr>
          <w:p w:rsidR="00665572" w:rsidRPr="00DE65BD" w:rsidRDefault="00665572" w:rsidP="00B53CFA">
            <w:pPr>
              <w:rPr>
                <w:rFonts w:ascii="Arial Narrow" w:hAnsi="Arial Narrow"/>
                <w:sz w:val="20"/>
              </w:rPr>
            </w:pPr>
          </w:p>
        </w:tc>
      </w:tr>
      <w:tr w:rsidR="007B2E73" w:rsidRPr="00DE65BD">
        <w:tc>
          <w:tcPr>
            <w:tcW w:w="2448" w:type="dxa"/>
          </w:tcPr>
          <w:p w:rsidR="007B2E73" w:rsidRPr="00DE65BD" w:rsidRDefault="007B2E73" w:rsidP="00B53CFA">
            <w:pPr>
              <w:rPr>
                <w:rFonts w:ascii="Arial Narrow" w:hAnsi="Arial Narrow"/>
                <w:b/>
                <w:sz w:val="22"/>
              </w:rPr>
            </w:pPr>
            <w:r w:rsidRPr="00DE65BD">
              <w:rPr>
                <w:rFonts w:ascii="Arial Narrow" w:hAnsi="Arial Narrow"/>
                <w:b/>
                <w:sz w:val="22"/>
              </w:rPr>
              <w:t>Rae Yang</w:t>
            </w: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Department:</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East Asian Studies</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Minor</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In my writing I am very concerned about the damage done to the environment in some areas in China and social justice. I have also interviewed activists in Beijing, who are part of a movement to protect the environment.</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I have arranged for five Dickinson students to do internships at environmental protection and education NGO in China, four in the past years and one right now. The names of these NGOs are Nature's Friends and Brooks.</w:t>
            </w:r>
          </w:p>
        </w:tc>
      </w:tr>
    </w:tbl>
    <w:p w:rsidR="00A02178" w:rsidRDefault="00A02178"/>
    <w:p w:rsidR="00A02178" w:rsidRDefault="00A02178"/>
    <w:p w:rsidR="00A02178" w:rsidRPr="00A02178" w:rsidRDefault="00A02178" w:rsidP="00A02178">
      <w:pPr>
        <w:rPr>
          <w:rFonts w:ascii="Arial Bold" w:hAnsi="Arial Bold" w:cs="Garamond-Bold"/>
          <w:bCs/>
          <w:sz w:val="28"/>
          <w:szCs w:val="25"/>
        </w:rPr>
      </w:pPr>
      <w:r w:rsidRPr="00A02178">
        <w:rPr>
          <w:rFonts w:ascii="Arial Bold" w:hAnsi="Arial Bold" w:cs="Garamond-Bold"/>
          <w:bCs/>
          <w:sz w:val="28"/>
          <w:szCs w:val="25"/>
        </w:rPr>
        <w:t xml:space="preserve">Sustainability </w:t>
      </w:r>
      <w:r>
        <w:rPr>
          <w:rFonts w:ascii="Arial Bold" w:hAnsi="Arial Bold" w:cs="Garamond-Bold"/>
          <w:bCs/>
          <w:sz w:val="28"/>
          <w:szCs w:val="25"/>
        </w:rPr>
        <w:t>related but tangential to scholarship</w:t>
      </w:r>
    </w:p>
    <w:p w:rsidR="00B94F52" w:rsidRDefault="00B94F52"/>
    <w:tbl>
      <w:tblPr>
        <w:tblStyle w:val="TableGrid"/>
        <w:tblW w:w="0" w:type="auto"/>
        <w:tblLook w:val="00BF"/>
      </w:tblPr>
      <w:tblGrid>
        <w:gridCol w:w="2448"/>
        <w:gridCol w:w="2520"/>
        <w:gridCol w:w="8208"/>
      </w:tblGrid>
      <w:tr w:rsidR="00B94F52" w:rsidRPr="00B94F52">
        <w:tc>
          <w:tcPr>
            <w:tcW w:w="2448" w:type="dxa"/>
          </w:tcPr>
          <w:p w:rsidR="00B94F52" w:rsidRPr="00DE65BD" w:rsidRDefault="00B94F52">
            <w:pPr>
              <w:rPr>
                <w:rFonts w:ascii="Arial Narrow" w:hAnsi="Arial Narrow"/>
                <w:b/>
                <w:sz w:val="22"/>
              </w:rPr>
            </w:pPr>
            <w:r w:rsidRPr="00DE65BD">
              <w:rPr>
                <w:rFonts w:ascii="Arial Narrow" w:hAnsi="Arial Narrow"/>
                <w:b/>
                <w:sz w:val="22"/>
              </w:rPr>
              <w:t>Mark Aldrich</w:t>
            </w:r>
          </w:p>
        </w:tc>
        <w:tc>
          <w:tcPr>
            <w:tcW w:w="2520" w:type="dxa"/>
          </w:tcPr>
          <w:p w:rsidR="00B94F52" w:rsidRPr="00DE65BD" w:rsidRDefault="00B94F52">
            <w:pPr>
              <w:rPr>
                <w:rFonts w:ascii="Arial Narrow" w:hAnsi="Arial Narrow"/>
                <w:sz w:val="20"/>
              </w:rPr>
            </w:pPr>
            <w:r w:rsidRPr="00DE65BD">
              <w:rPr>
                <w:rFonts w:ascii="Arial Narrow" w:hAnsi="Arial Narrow"/>
                <w:sz w:val="20"/>
              </w:rPr>
              <w:t>Department:</w:t>
            </w:r>
          </w:p>
        </w:tc>
        <w:tc>
          <w:tcPr>
            <w:tcW w:w="8208" w:type="dxa"/>
          </w:tcPr>
          <w:p w:rsidR="00B94F52" w:rsidRPr="00DE65BD" w:rsidRDefault="00B94F52">
            <w:pPr>
              <w:rPr>
                <w:rFonts w:ascii="Arial Narrow" w:hAnsi="Arial Narrow"/>
                <w:sz w:val="20"/>
              </w:rPr>
            </w:pPr>
            <w:r w:rsidRPr="00DE65BD">
              <w:rPr>
                <w:rFonts w:ascii="Arial Narrow" w:hAnsi="Arial Narrow"/>
                <w:sz w:val="20"/>
              </w:rPr>
              <w:t>Spanish</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581518" w:rsidP="00581518">
            <w:pPr>
              <w:rPr>
                <w:rFonts w:ascii="Arial Narrow" w:hAnsi="Arial Narrow"/>
                <w:sz w:val="20"/>
              </w:rPr>
            </w:pPr>
            <w:r w:rsidRPr="00DE65BD">
              <w:rPr>
                <w:rFonts w:ascii="Arial Narrow" w:hAnsi="Arial Narrow"/>
                <w:sz w:val="20"/>
              </w:rPr>
              <w:t>Degree of sustainability emphasis in scholarship</w:t>
            </w:r>
            <w:r w:rsidR="00B94F52" w:rsidRPr="00DE65BD">
              <w:rPr>
                <w:rFonts w:ascii="Arial Narrow" w:hAnsi="Arial Narrow"/>
                <w:sz w:val="20"/>
              </w:rPr>
              <w:t>:</w:t>
            </w:r>
          </w:p>
        </w:tc>
        <w:tc>
          <w:tcPr>
            <w:tcW w:w="8208" w:type="dxa"/>
          </w:tcPr>
          <w:p w:rsidR="00B94F52" w:rsidRPr="00DE65BD" w:rsidRDefault="00B94F52">
            <w:pPr>
              <w:rPr>
                <w:rFonts w:ascii="Arial Narrow" w:hAnsi="Arial Narrow"/>
                <w:sz w:val="20"/>
              </w:rPr>
            </w:pPr>
            <w:r w:rsidRPr="00DE65BD">
              <w:rPr>
                <w:rFonts w:ascii="Arial Narrow" w:hAnsi="Arial Narrow"/>
                <w:sz w:val="20"/>
              </w:rPr>
              <w:t>Tangential but related.</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B94F52">
            <w:pPr>
              <w:rPr>
                <w:rFonts w:ascii="Arial Narrow" w:hAnsi="Arial Narrow"/>
                <w:sz w:val="20"/>
              </w:rPr>
            </w:pPr>
            <w:r w:rsidRPr="00DE65BD">
              <w:rPr>
                <w:rFonts w:ascii="Arial Narrow" w:hAnsi="Arial Narrow"/>
                <w:sz w:val="20"/>
              </w:rPr>
              <w:t>Interests in sustainability scholarship:</w:t>
            </w:r>
          </w:p>
        </w:tc>
        <w:tc>
          <w:tcPr>
            <w:tcW w:w="8208" w:type="dxa"/>
          </w:tcPr>
          <w:p w:rsidR="00B94F52" w:rsidRPr="00DE65BD" w:rsidRDefault="00B94F52">
            <w:pPr>
              <w:rPr>
                <w:rFonts w:ascii="Arial Narrow" w:hAnsi="Arial Narrow"/>
                <w:sz w:val="20"/>
              </w:rPr>
            </w:pPr>
            <w:r w:rsidRPr="00DE65BD">
              <w:rPr>
                <w:rFonts w:ascii="Arial Narrow" w:hAnsi="Arial Narrow"/>
                <w:sz w:val="20"/>
              </w:rPr>
              <w:t>Some of the writers I research have work that relates to sustainability.</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B94F52" w:rsidP="00B94F52">
            <w:pPr>
              <w:rPr>
                <w:rFonts w:ascii="Arial Narrow" w:hAnsi="Arial Narrow"/>
                <w:sz w:val="20"/>
              </w:rPr>
            </w:pPr>
            <w:r w:rsidRPr="00DE65BD">
              <w:rPr>
                <w:rFonts w:ascii="Arial Narrow" w:hAnsi="Arial Narrow"/>
                <w:sz w:val="20"/>
              </w:rPr>
              <w:t>Sustainability products, awards and service:</w:t>
            </w:r>
          </w:p>
        </w:tc>
        <w:tc>
          <w:tcPr>
            <w:tcW w:w="8208" w:type="dxa"/>
          </w:tcPr>
          <w:p w:rsidR="00B94F52" w:rsidRPr="00DE65BD" w:rsidRDefault="00B94F52">
            <w:pPr>
              <w:rPr>
                <w:rFonts w:ascii="Arial Narrow" w:hAnsi="Arial Narrow"/>
                <w:sz w:val="20"/>
              </w:rPr>
            </w:pPr>
            <w:r w:rsidRPr="00DE65BD">
              <w:rPr>
                <w:rFonts w:ascii="Arial Narrow" w:hAnsi="Arial Narrow"/>
                <w:sz w:val="20"/>
              </w:rPr>
              <w:t>Conference presentation.</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B94F52">
            <w:pPr>
              <w:rPr>
                <w:rFonts w:ascii="Arial Narrow" w:hAnsi="Arial Narrow"/>
                <w:sz w:val="20"/>
              </w:rPr>
            </w:pPr>
          </w:p>
        </w:tc>
        <w:tc>
          <w:tcPr>
            <w:tcW w:w="8208" w:type="dxa"/>
          </w:tcPr>
          <w:p w:rsidR="00B94F52" w:rsidRPr="00DE65BD" w:rsidRDefault="00B94F52">
            <w:pPr>
              <w:rPr>
                <w:rFonts w:ascii="Arial Narrow" w:hAnsi="Arial Narrow"/>
                <w:sz w:val="20"/>
              </w:rPr>
            </w:pPr>
          </w:p>
        </w:tc>
      </w:tr>
      <w:tr w:rsidR="00B94F52" w:rsidRPr="00B94F52">
        <w:tc>
          <w:tcPr>
            <w:tcW w:w="2448" w:type="dxa"/>
          </w:tcPr>
          <w:p w:rsidR="00B94F52" w:rsidRPr="00DE65BD" w:rsidRDefault="00B94F52">
            <w:pPr>
              <w:rPr>
                <w:rFonts w:ascii="Arial Narrow" w:hAnsi="Arial Narrow"/>
                <w:b/>
                <w:sz w:val="22"/>
              </w:rPr>
            </w:pPr>
            <w:r w:rsidRPr="00DE65BD">
              <w:rPr>
                <w:rFonts w:ascii="Arial Narrow" w:hAnsi="Arial Narrow"/>
                <w:b/>
                <w:sz w:val="22"/>
              </w:rPr>
              <w:t>Suman Abwani</w:t>
            </w:r>
          </w:p>
        </w:tc>
        <w:tc>
          <w:tcPr>
            <w:tcW w:w="2520" w:type="dxa"/>
          </w:tcPr>
          <w:p w:rsidR="00B94F52" w:rsidRPr="00DE65BD" w:rsidRDefault="00B94F52">
            <w:pPr>
              <w:rPr>
                <w:rFonts w:ascii="Arial Narrow" w:hAnsi="Arial Narrow"/>
                <w:sz w:val="20"/>
              </w:rPr>
            </w:pPr>
            <w:r w:rsidRPr="00DE65BD">
              <w:rPr>
                <w:rFonts w:ascii="Arial Narrow" w:hAnsi="Arial Narrow"/>
                <w:sz w:val="20"/>
              </w:rPr>
              <w:t>Department:</w:t>
            </w:r>
          </w:p>
        </w:tc>
        <w:tc>
          <w:tcPr>
            <w:tcW w:w="8208" w:type="dxa"/>
          </w:tcPr>
          <w:p w:rsidR="00B94F52" w:rsidRPr="00DE65BD" w:rsidRDefault="00B94F52">
            <w:pPr>
              <w:rPr>
                <w:rFonts w:ascii="Arial Narrow" w:hAnsi="Arial Narrow"/>
                <w:sz w:val="20"/>
              </w:rPr>
            </w:pPr>
            <w:r w:rsidRPr="00DE65BD">
              <w:rPr>
                <w:rFonts w:ascii="Arial Narrow" w:hAnsi="Arial Narrow"/>
                <w:sz w:val="20"/>
              </w:rPr>
              <w:t>Psychology</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581518" w:rsidP="00B94F52">
            <w:pPr>
              <w:rPr>
                <w:rFonts w:ascii="Arial Narrow" w:hAnsi="Arial Narrow"/>
                <w:sz w:val="20"/>
              </w:rPr>
            </w:pPr>
            <w:r w:rsidRPr="00DE65BD">
              <w:rPr>
                <w:rFonts w:ascii="Arial Narrow" w:hAnsi="Arial Narrow"/>
                <w:sz w:val="20"/>
              </w:rPr>
              <w:t>Degree of sustainability emphasis in scholarship:</w:t>
            </w:r>
          </w:p>
        </w:tc>
        <w:tc>
          <w:tcPr>
            <w:tcW w:w="8208" w:type="dxa"/>
          </w:tcPr>
          <w:p w:rsidR="00B94F52" w:rsidRPr="00DE65BD" w:rsidRDefault="00B94F52">
            <w:pPr>
              <w:rPr>
                <w:rFonts w:ascii="Arial Narrow" w:hAnsi="Arial Narrow"/>
                <w:sz w:val="20"/>
              </w:rPr>
            </w:pPr>
            <w:r w:rsidRPr="00DE65BD">
              <w:rPr>
                <w:rFonts w:ascii="Arial Narrow" w:hAnsi="Arial Narrow"/>
                <w:sz w:val="20"/>
              </w:rPr>
              <w:t>Tangential but related.</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B94F52">
            <w:pPr>
              <w:rPr>
                <w:rFonts w:ascii="Arial Narrow" w:hAnsi="Arial Narrow"/>
                <w:sz w:val="20"/>
              </w:rPr>
            </w:pPr>
            <w:r w:rsidRPr="00DE65BD">
              <w:rPr>
                <w:rFonts w:ascii="Arial Narrow" w:hAnsi="Arial Narrow"/>
                <w:sz w:val="20"/>
              </w:rPr>
              <w:t>Interests in sustainability scholarship:</w:t>
            </w:r>
          </w:p>
        </w:tc>
        <w:tc>
          <w:tcPr>
            <w:tcW w:w="8208" w:type="dxa"/>
          </w:tcPr>
          <w:p w:rsidR="00B94F52" w:rsidRPr="00DE65BD" w:rsidRDefault="00B94F52">
            <w:pPr>
              <w:rPr>
                <w:rFonts w:ascii="Arial Narrow" w:hAnsi="Arial Narrow"/>
                <w:sz w:val="20"/>
              </w:rPr>
            </w:pPr>
            <w:r w:rsidRPr="00DE65BD">
              <w:rPr>
                <w:rFonts w:ascii="Arial Narrow" w:hAnsi="Arial Narrow"/>
                <w:sz w:val="20"/>
              </w:rPr>
              <w:t>Healthy eating and wellness behaviors.</w:t>
            </w:r>
          </w:p>
        </w:tc>
      </w:tr>
      <w:tr w:rsidR="00B94F52" w:rsidRPr="00B94F52">
        <w:tc>
          <w:tcPr>
            <w:tcW w:w="2448" w:type="dxa"/>
          </w:tcPr>
          <w:p w:rsidR="00B94F52" w:rsidRPr="00DE65BD" w:rsidRDefault="00B94F52">
            <w:pPr>
              <w:rPr>
                <w:rFonts w:ascii="Arial Narrow" w:hAnsi="Arial Narrow"/>
                <w:b/>
                <w:sz w:val="22"/>
              </w:rPr>
            </w:pPr>
          </w:p>
        </w:tc>
        <w:tc>
          <w:tcPr>
            <w:tcW w:w="2520" w:type="dxa"/>
          </w:tcPr>
          <w:p w:rsidR="00B94F52" w:rsidRPr="00DE65BD" w:rsidRDefault="00B94F52" w:rsidP="00B94F52">
            <w:pPr>
              <w:rPr>
                <w:rFonts w:ascii="Arial Narrow" w:hAnsi="Arial Narrow"/>
                <w:sz w:val="20"/>
              </w:rPr>
            </w:pPr>
            <w:r w:rsidRPr="00DE65BD">
              <w:rPr>
                <w:rFonts w:ascii="Arial Narrow" w:hAnsi="Arial Narrow"/>
                <w:sz w:val="20"/>
              </w:rPr>
              <w:t>Sustainability products, awards and service:</w:t>
            </w:r>
          </w:p>
        </w:tc>
        <w:tc>
          <w:tcPr>
            <w:tcW w:w="8208" w:type="dxa"/>
          </w:tcPr>
          <w:p w:rsidR="00B94F52" w:rsidRPr="00DE65BD" w:rsidRDefault="00B94F52" w:rsidP="00B94F52">
            <w:pPr>
              <w:rPr>
                <w:rFonts w:ascii="Arial Narrow" w:hAnsi="Arial Narrow"/>
                <w:color w:val="000000"/>
                <w:sz w:val="20"/>
                <w:szCs w:val="22"/>
              </w:rPr>
            </w:pPr>
            <w:r w:rsidRPr="00DE65BD">
              <w:rPr>
                <w:rFonts w:ascii="Arial Narrow" w:hAnsi="Arial Narrow"/>
                <w:color w:val="000000"/>
                <w:sz w:val="20"/>
                <w:szCs w:val="22"/>
              </w:rPr>
              <w:t>I have presented research on eating behavior at conferences.</w:t>
            </w:r>
          </w:p>
          <w:p w:rsidR="00B94F52" w:rsidRPr="00DE65BD" w:rsidRDefault="00B94F52">
            <w:pPr>
              <w:rPr>
                <w:rFonts w:ascii="Arial Narrow" w:hAnsi="Arial Narrow"/>
                <w:sz w:val="20"/>
              </w:rPr>
            </w:pPr>
          </w:p>
        </w:tc>
      </w:tr>
      <w:tr w:rsidR="00BE6534" w:rsidRPr="00B94F52">
        <w:tc>
          <w:tcPr>
            <w:tcW w:w="2448" w:type="dxa"/>
          </w:tcPr>
          <w:p w:rsidR="00BE6534" w:rsidRPr="00DE65BD" w:rsidRDefault="00BE6534">
            <w:pPr>
              <w:rPr>
                <w:rFonts w:ascii="Arial Narrow" w:hAnsi="Arial Narrow"/>
                <w:b/>
                <w:sz w:val="22"/>
              </w:rPr>
            </w:pPr>
          </w:p>
        </w:tc>
        <w:tc>
          <w:tcPr>
            <w:tcW w:w="2520" w:type="dxa"/>
          </w:tcPr>
          <w:p w:rsidR="00BE6534" w:rsidRPr="00DE65BD" w:rsidRDefault="00BE6534" w:rsidP="00B94F52">
            <w:pPr>
              <w:rPr>
                <w:rFonts w:ascii="Arial Narrow" w:hAnsi="Arial Narrow"/>
                <w:sz w:val="20"/>
              </w:rPr>
            </w:pPr>
          </w:p>
        </w:tc>
        <w:tc>
          <w:tcPr>
            <w:tcW w:w="8208" w:type="dxa"/>
          </w:tcPr>
          <w:p w:rsidR="00BE6534" w:rsidRPr="00DE65BD" w:rsidRDefault="00BE6534" w:rsidP="00B94F52">
            <w:pPr>
              <w:rPr>
                <w:rFonts w:ascii="Arial Narrow" w:hAnsi="Arial Narrow"/>
                <w:color w:val="000000"/>
                <w:sz w:val="20"/>
                <w:szCs w:val="22"/>
              </w:rPr>
            </w:pPr>
          </w:p>
        </w:tc>
      </w:tr>
      <w:tr w:rsidR="00BE6534" w:rsidRPr="00B94F52">
        <w:tc>
          <w:tcPr>
            <w:tcW w:w="2448" w:type="dxa"/>
          </w:tcPr>
          <w:p w:rsidR="00BE6534" w:rsidRPr="00DE65BD" w:rsidRDefault="00BE6534">
            <w:pPr>
              <w:rPr>
                <w:rFonts w:ascii="Arial Narrow" w:hAnsi="Arial Narrow"/>
                <w:b/>
                <w:sz w:val="22"/>
              </w:rPr>
            </w:pPr>
            <w:r w:rsidRPr="00DE65BD">
              <w:rPr>
                <w:rFonts w:ascii="Arial Narrow" w:hAnsi="Arial Narrow"/>
                <w:b/>
                <w:sz w:val="22"/>
              </w:rPr>
              <w:t>Asuncion Arnedo-Aldrich</w:t>
            </w:r>
          </w:p>
        </w:tc>
        <w:tc>
          <w:tcPr>
            <w:tcW w:w="2520" w:type="dxa"/>
          </w:tcPr>
          <w:p w:rsidR="00BE6534" w:rsidRPr="00DE65BD" w:rsidRDefault="00BE6534" w:rsidP="00C731CF">
            <w:pPr>
              <w:spacing w:before="2" w:after="2"/>
              <w:rPr>
                <w:rFonts w:ascii="Arial Narrow" w:hAnsi="Arial Narrow"/>
                <w:sz w:val="20"/>
              </w:rPr>
            </w:pPr>
            <w:r w:rsidRPr="00DE65BD">
              <w:rPr>
                <w:rFonts w:ascii="Arial Narrow" w:hAnsi="Arial Narrow"/>
                <w:sz w:val="20"/>
              </w:rPr>
              <w:t>Department:</w:t>
            </w:r>
          </w:p>
        </w:tc>
        <w:tc>
          <w:tcPr>
            <w:tcW w:w="8208" w:type="dxa"/>
          </w:tcPr>
          <w:p w:rsidR="00BE6534" w:rsidRPr="00DE65BD" w:rsidRDefault="00BE6534">
            <w:pPr>
              <w:rPr>
                <w:rFonts w:ascii="Arial Narrow" w:hAnsi="Arial Narrow"/>
                <w:sz w:val="20"/>
              </w:rPr>
            </w:pPr>
            <w:r w:rsidRPr="00DE65BD">
              <w:rPr>
                <w:rFonts w:ascii="Arial Narrow" w:hAnsi="Arial Narrow"/>
                <w:sz w:val="20"/>
              </w:rPr>
              <w:t>Spanish</w:t>
            </w:r>
          </w:p>
        </w:tc>
      </w:tr>
      <w:tr w:rsidR="00BE6534" w:rsidRPr="00B94F52">
        <w:tc>
          <w:tcPr>
            <w:tcW w:w="2448" w:type="dxa"/>
          </w:tcPr>
          <w:p w:rsidR="00BE6534" w:rsidRPr="00DE65BD" w:rsidRDefault="00BE6534">
            <w:pPr>
              <w:rPr>
                <w:rFonts w:ascii="Arial Narrow" w:hAnsi="Arial Narrow"/>
                <w:b/>
                <w:sz w:val="22"/>
              </w:rPr>
            </w:pPr>
          </w:p>
        </w:tc>
        <w:tc>
          <w:tcPr>
            <w:tcW w:w="2520" w:type="dxa"/>
          </w:tcPr>
          <w:p w:rsidR="00BE6534" w:rsidRPr="00DE65BD" w:rsidRDefault="00581518" w:rsidP="00C731CF">
            <w:pPr>
              <w:spacing w:before="2" w:after="2"/>
              <w:rPr>
                <w:rFonts w:ascii="Arial Narrow" w:hAnsi="Arial Narrow"/>
                <w:sz w:val="20"/>
              </w:rPr>
            </w:pPr>
            <w:r w:rsidRPr="00DE65BD">
              <w:rPr>
                <w:rFonts w:ascii="Arial Narrow" w:hAnsi="Arial Narrow"/>
                <w:sz w:val="20"/>
              </w:rPr>
              <w:t>Degree of sustainability emphasis in scholarship:</w:t>
            </w:r>
          </w:p>
        </w:tc>
        <w:tc>
          <w:tcPr>
            <w:tcW w:w="8208" w:type="dxa"/>
          </w:tcPr>
          <w:p w:rsidR="00BE6534" w:rsidRPr="00DE65BD" w:rsidRDefault="00BE6534">
            <w:pPr>
              <w:rPr>
                <w:rFonts w:ascii="Arial Narrow" w:hAnsi="Arial Narrow"/>
                <w:sz w:val="20"/>
              </w:rPr>
            </w:pPr>
            <w:r w:rsidRPr="00DE65BD">
              <w:rPr>
                <w:rFonts w:ascii="Arial Narrow" w:hAnsi="Arial Narrow"/>
                <w:sz w:val="20"/>
              </w:rPr>
              <w:t>Tangential but related.</w:t>
            </w:r>
          </w:p>
        </w:tc>
      </w:tr>
      <w:tr w:rsidR="00BE6534" w:rsidRPr="00B94F52">
        <w:tc>
          <w:tcPr>
            <w:tcW w:w="2448" w:type="dxa"/>
          </w:tcPr>
          <w:p w:rsidR="00BE6534" w:rsidRPr="00DE65BD" w:rsidRDefault="00BE6534">
            <w:pPr>
              <w:rPr>
                <w:rFonts w:ascii="Arial Narrow" w:hAnsi="Arial Narrow"/>
                <w:b/>
                <w:sz w:val="22"/>
              </w:rPr>
            </w:pPr>
          </w:p>
        </w:tc>
        <w:tc>
          <w:tcPr>
            <w:tcW w:w="2520" w:type="dxa"/>
          </w:tcPr>
          <w:p w:rsidR="00BE6534" w:rsidRPr="00DE65BD" w:rsidRDefault="00BE6534" w:rsidP="00C731CF">
            <w:pPr>
              <w:spacing w:before="2" w:after="2"/>
              <w:rPr>
                <w:rFonts w:ascii="Arial Narrow" w:hAnsi="Arial Narrow"/>
                <w:sz w:val="20"/>
              </w:rPr>
            </w:pPr>
            <w:r w:rsidRPr="00DE65BD">
              <w:rPr>
                <w:rFonts w:ascii="Arial Narrow" w:hAnsi="Arial Narrow"/>
                <w:sz w:val="20"/>
              </w:rPr>
              <w:t>Interests in sustainability scholarship:</w:t>
            </w:r>
          </w:p>
        </w:tc>
        <w:tc>
          <w:tcPr>
            <w:tcW w:w="8208" w:type="dxa"/>
          </w:tcPr>
          <w:p w:rsidR="00BE6534" w:rsidRPr="00DE65BD" w:rsidRDefault="00BE6534" w:rsidP="00BE6534">
            <w:pPr>
              <w:rPr>
                <w:rFonts w:ascii="Arial Narrow" w:hAnsi="Arial Narrow"/>
                <w:color w:val="000000"/>
                <w:sz w:val="20"/>
                <w:szCs w:val="22"/>
              </w:rPr>
            </w:pPr>
            <w:r w:rsidRPr="00DE65BD">
              <w:rPr>
                <w:rFonts w:ascii="Arial Narrow" w:hAnsi="Arial Narrow"/>
                <w:color w:val="000000"/>
                <w:sz w:val="20"/>
                <w:szCs w:val="22"/>
              </w:rPr>
              <w:t>My current scholarship interest is related to health promotion and interpretation among Latino migrant population.</w:t>
            </w:r>
          </w:p>
          <w:p w:rsidR="00BE6534" w:rsidRPr="00DE65BD" w:rsidRDefault="00BE6534">
            <w:pPr>
              <w:rPr>
                <w:rFonts w:ascii="Arial Narrow" w:hAnsi="Arial Narrow"/>
                <w:sz w:val="20"/>
              </w:rPr>
            </w:pPr>
          </w:p>
        </w:tc>
      </w:tr>
      <w:tr w:rsidR="00BE6534" w:rsidRPr="00B94F52">
        <w:tc>
          <w:tcPr>
            <w:tcW w:w="2448" w:type="dxa"/>
          </w:tcPr>
          <w:p w:rsidR="00BE6534" w:rsidRPr="00DE65BD" w:rsidRDefault="00BE6534">
            <w:pPr>
              <w:rPr>
                <w:rFonts w:ascii="Arial Narrow" w:hAnsi="Arial Narrow"/>
                <w:b/>
                <w:sz w:val="22"/>
              </w:rPr>
            </w:pPr>
          </w:p>
        </w:tc>
        <w:tc>
          <w:tcPr>
            <w:tcW w:w="2520" w:type="dxa"/>
          </w:tcPr>
          <w:p w:rsidR="00BE6534" w:rsidRPr="00DE65BD" w:rsidRDefault="00BE6534" w:rsidP="00C731CF">
            <w:pPr>
              <w:spacing w:before="2" w:after="2"/>
              <w:rPr>
                <w:rFonts w:ascii="Arial Narrow" w:hAnsi="Arial Narrow"/>
                <w:sz w:val="20"/>
              </w:rPr>
            </w:pPr>
            <w:r w:rsidRPr="00DE65BD">
              <w:rPr>
                <w:rFonts w:ascii="Arial Narrow" w:hAnsi="Arial Narrow"/>
                <w:sz w:val="20"/>
              </w:rPr>
              <w:t>Sustainability products, awards and service:</w:t>
            </w:r>
          </w:p>
        </w:tc>
        <w:tc>
          <w:tcPr>
            <w:tcW w:w="8208" w:type="dxa"/>
          </w:tcPr>
          <w:p w:rsidR="00BE6534" w:rsidRPr="00DE65BD" w:rsidRDefault="00BE6534">
            <w:pPr>
              <w:rPr>
                <w:rFonts w:ascii="Arial Narrow" w:hAnsi="Arial Narrow"/>
                <w:sz w:val="20"/>
              </w:rPr>
            </w:pPr>
          </w:p>
        </w:tc>
      </w:tr>
      <w:tr w:rsidR="00BE6534" w:rsidRPr="00B94F52">
        <w:tc>
          <w:tcPr>
            <w:tcW w:w="2448" w:type="dxa"/>
          </w:tcPr>
          <w:p w:rsidR="00BE6534" w:rsidRPr="00DE65BD" w:rsidRDefault="00BE6534">
            <w:pPr>
              <w:rPr>
                <w:rFonts w:ascii="Arial Narrow" w:hAnsi="Arial Narrow"/>
                <w:b/>
                <w:sz w:val="22"/>
              </w:rPr>
            </w:pPr>
          </w:p>
        </w:tc>
        <w:tc>
          <w:tcPr>
            <w:tcW w:w="2520" w:type="dxa"/>
          </w:tcPr>
          <w:p w:rsidR="00BE6534" w:rsidRPr="00DE65BD" w:rsidRDefault="00BE6534">
            <w:pPr>
              <w:rPr>
                <w:rFonts w:ascii="Arial Narrow" w:hAnsi="Arial Narrow"/>
                <w:sz w:val="20"/>
              </w:rPr>
            </w:pPr>
          </w:p>
        </w:tc>
        <w:tc>
          <w:tcPr>
            <w:tcW w:w="8208" w:type="dxa"/>
          </w:tcPr>
          <w:p w:rsidR="00BE6534" w:rsidRPr="00DE65BD" w:rsidRDefault="00BE6534">
            <w:pPr>
              <w:rPr>
                <w:rFonts w:ascii="Arial Narrow" w:hAnsi="Arial Narrow"/>
                <w:sz w:val="20"/>
              </w:rPr>
            </w:pPr>
          </w:p>
        </w:tc>
      </w:tr>
      <w:tr w:rsidR="00C731CF" w:rsidRPr="00B94F52">
        <w:tc>
          <w:tcPr>
            <w:tcW w:w="2448" w:type="dxa"/>
          </w:tcPr>
          <w:p w:rsidR="00C731CF" w:rsidRPr="00DE65BD" w:rsidRDefault="00C731CF">
            <w:pPr>
              <w:rPr>
                <w:rFonts w:ascii="Arial Narrow" w:hAnsi="Arial Narrow"/>
                <w:b/>
                <w:sz w:val="22"/>
              </w:rPr>
            </w:pPr>
            <w:r w:rsidRPr="00DE65BD">
              <w:rPr>
                <w:rFonts w:ascii="Arial Narrow" w:hAnsi="Arial Narrow"/>
                <w:b/>
                <w:sz w:val="22"/>
              </w:rPr>
              <w:t>Kathryn Baker</w:t>
            </w:r>
          </w:p>
        </w:tc>
        <w:tc>
          <w:tcPr>
            <w:tcW w:w="2520" w:type="dxa"/>
          </w:tcPr>
          <w:p w:rsidR="00C731CF" w:rsidRPr="00DE65BD" w:rsidRDefault="00C731CF">
            <w:pPr>
              <w:rPr>
                <w:rFonts w:ascii="Arial Narrow" w:hAnsi="Arial Narrow"/>
                <w:sz w:val="20"/>
              </w:rPr>
            </w:pPr>
            <w:r w:rsidRPr="00DE65BD">
              <w:rPr>
                <w:rFonts w:ascii="Arial Narrow" w:hAnsi="Arial Narrow"/>
                <w:sz w:val="20"/>
              </w:rPr>
              <w:t>Department:</w:t>
            </w:r>
          </w:p>
        </w:tc>
        <w:tc>
          <w:tcPr>
            <w:tcW w:w="8208" w:type="dxa"/>
          </w:tcPr>
          <w:p w:rsidR="00C731CF" w:rsidRPr="00DE65BD" w:rsidRDefault="00C731CF">
            <w:pPr>
              <w:rPr>
                <w:rFonts w:ascii="Arial Narrow" w:hAnsi="Arial Narrow"/>
                <w:sz w:val="20"/>
              </w:rPr>
            </w:pPr>
            <w:r w:rsidRPr="00DE65BD">
              <w:rPr>
                <w:rFonts w:ascii="Arial Narrow" w:hAnsi="Arial Narrow"/>
                <w:sz w:val="20"/>
              </w:rPr>
              <w:t>Chemistry</w:t>
            </w:r>
          </w:p>
        </w:tc>
      </w:tr>
      <w:tr w:rsidR="00C731CF" w:rsidRPr="00B94F52">
        <w:tc>
          <w:tcPr>
            <w:tcW w:w="2448" w:type="dxa"/>
          </w:tcPr>
          <w:p w:rsidR="00C731CF" w:rsidRPr="00DE65BD" w:rsidRDefault="00C731CF">
            <w:pPr>
              <w:rPr>
                <w:rFonts w:ascii="Arial Narrow" w:hAnsi="Arial Narrow"/>
                <w:b/>
                <w:sz w:val="22"/>
              </w:rPr>
            </w:pPr>
          </w:p>
        </w:tc>
        <w:tc>
          <w:tcPr>
            <w:tcW w:w="2520" w:type="dxa"/>
          </w:tcPr>
          <w:p w:rsidR="00C731CF" w:rsidRPr="00DE65BD" w:rsidRDefault="00581518" w:rsidP="00B94F52">
            <w:pPr>
              <w:rPr>
                <w:rFonts w:ascii="Arial Narrow" w:hAnsi="Arial Narrow"/>
                <w:sz w:val="20"/>
              </w:rPr>
            </w:pPr>
            <w:r w:rsidRPr="00DE65BD">
              <w:rPr>
                <w:rFonts w:ascii="Arial Narrow" w:hAnsi="Arial Narrow"/>
                <w:sz w:val="20"/>
              </w:rPr>
              <w:t>Degree of sustainability emphasis in scholarship:</w:t>
            </w:r>
          </w:p>
        </w:tc>
        <w:tc>
          <w:tcPr>
            <w:tcW w:w="8208" w:type="dxa"/>
          </w:tcPr>
          <w:p w:rsidR="00C731CF" w:rsidRPr="00DE65BD" w:rsidRDefault="00C731CF">
            <w:pPr>
              <w:rPr>
                <w:rFonts w:ascii="Arial Narrow" w:hAnsi="Arial Narrow"/>
                <w:sz w:val="20"/>
              </w:rPr>
            </w:pPr>
            <w:r w:rsidRPr="00DE65BD">
              <w:rPr>
                <w:rFonts w:ascii="Arial Narrow" w:hAnsi="Arial Narrow"/>
                <w:sz w:val="20"/>
              </w:rPr>
              <w:t>Tangential but related.</w:t>
            </w:r>
          </w:p>
        </w:tc>
      </w:tr>
      <w:tr w:rsidR="00C731CF" w:rsidRPr="00B94F52">
        <w:tc>
          <w:tcPr>
            <w:tcW w:w="2448" w:type="dxa"/>
          </w:tcPr>
          <w:p w:rsidR="00C731CF" w:rsidRPr="00DE65BD" w:rsidRDefault="00C731CF">
            <w:pPr>
              <w:rPr>
                <w:rFonts w:ascii="Arial Narrow" w:hAnsi="Arial Narrow"/>
                <w:b/>
                <w:sz w:val="22"/>
              </w:rPr>
            </w:pPr>
          </w:p>
        </w:tc>
        <w:tc>
          <w:tcPr>
            <w:tcW w:w="2520" w:type="dxa"/>
          </w:tcPr>
          <w:p w:rsidR="00C731CF" w:rsidRPr="00DE65BD" w:rsidRDefault="00C731CF">
            <w:pPr>
              <w:rPr>
                <w:rFonts w:ascii="Arial Narrow" w:hAnsi="Arial Narrow"/>
                <w:sz w:val="20"/>
              </w:rPr>
            </w:pPr>
            <w:r w:rsidRPr="00DE65BD">
              <w:rPr>
                <w:rFonts w:ascii="Arial Narrow" w:hAnsi="Arial Narrow"/>
                <w:sz w:val="20"/>
              </w:rPr>
              <w:t>Interests in sustainability scholarship:</w:t>
            </w:r>
          </w:p>
        </w:tc>
        <w:tc>
          <w:tcPr>
            <w:tcW w:w="8208" w:type="dxa"/>
          </w:tcPr>
          <w:p w:rsidR="00C731CF" w:rsidRPr="00DE65BD" w:rsidRDefault="00C731CF" w:rsidP="00C731CF">
            <w:pPr>
              <w:rPr>
                <w:rFonts w:ascii="Arial Narrow" w:hAnsi="Arial Narrow"/>
                <w:color w:val="000000"/>
                <w:sz w:val="20"/>
                <w:szCs w:val="22"/>
              </w:rPr>
            </w:pPr>
            <w:r w:rsidRPr="00DE65BD">
              <w:rPr>
                <w:rFonts w:ascii="Arial Narrow" w:hAnsi="Arial Narrow"/>
                <w:color w:val="000000"/>
                <w:sz w:val="20"/>
                <w:szCs w:val="22"/>
              </w:rPr>
              <w:t>Some of the material that I present during chemistry labs calls attention to the "green" aspects of various experiments.  We discuss, for instance, ways in which a reaction method might conserve reactants, limit waste or use less toxic materials than other methods.</w:t>
            </w:r>
          </w:p>
          <w:p w:rsidR="00C731CF" w:rsidRPr="00DE65BD" w:rsidRDefault="00C731CF">
            <w:pPr>
              <w:rPr>
                <w:rFonts w:ascii="Arial Narrow" w:hAnsi="Arial Narrow"/>
                <w:sz w:val="20"/>
              </w:rPr>
            </w:pPr>
          </w:p>
        </w:tc>
      </w:tr>
      <w:tr w:rsidR="00C731CF" w:rsidRPr="00B94F52">
        <w:tc>
          <w:tcPr>
            <w:tcW w:w="2448" w:type="dxa"/>
          </w:tcPr>
          <w:p w:rsidR="00C731CF" w:rsidRPr="00DE65BD" w:rsidRDefault="00C731CF">
            <w:pPr>
              <w:rPr>
                <w:rFonts w:ascii="Arial Narrow" w:hAnsi="Arial Narrow"/>
                <w:b/>
                <w:sz w:val="22"/>
              </w:rPr>
            </w:pPr>
          </w:p>
        </w:tc>
        <w:tc>
          <w:tcPr>
            <w:tcW w:w="2520" w:type="dxa"/>
          </w:tcPr>
          <w:p w:rsidR="00C731CF" w:rsidRPr="00DE65BD" w:rsidRDefault="00C731CF" w:rsidP="00B94F52">
            <w:pPr>
              <w:rPr>
                <w:rFonts w:ascii="Arial Narrow" w:hAnsi="Arial Narrow"/>
                <w:sz w:val="20"/>
              </w:rPr>
            </w:pPr>
            <w:r w:rsidRPr="00DE65BD">
              <w:rPr>
                <w:rFonts w:ascii="Arial Narrow" w:hAnsi="Arial Narrow"/>
                <w:sz w:val="20"/>
              </w:rPr>
              <w:t>Sustainability products, awards and service:</w:t>
            </w:r>
          </w:p>
        </w:tc>
        <w:tc>
          <w:tcPr>
            <w:tcW w:w="8208" w:type="dxa"/>
          </w:tcPr>
          <w:p w:rsidR="00C731CF" w:rsidRPr="00DE65BD" w:rsidRDefault="00C731CF" w:rsidP="00C731CF">
            <w:pPr>
              <w:rPr>
                <w:rFonts w:ascii="Arial Narrow" w:hAnsi="Arial Narrow"/>
                <w:color w:val="000000"/>
                <w:sz w:val="20"/>
                <w:szCs w:val="22"/>
              </w:rPr>
            </w:pPr>
            <w:r w:rsidRPr="00DE65BD">
              <w:rPr>
                <w:rFonts w:ascii="Arial Narrow" w:hAnsi="Arial Narrow"/>
                <w:color w:val="000000"/>
                <w:sz w:val="20"/>
                <w:szCs w:val="22"/>
              </w:rPr>
              <w:t>Keystone Trails Association (2000-present):  I serve as Representative-at-Large and as Chair of the Grants and Loans committee for this organization dedicated to preserving and protecting wild and natural areas in Pennsylvania.  Susquehanna Appalachian Trail Club - President (1999-2004), Hike Leader (1997-present):  I led this 700 member organization dedicated in part to conservation and care for natural areas including a section of the Appalachian Trail and other hiking trails.</w:t>
            </w:r>
          </w:p>
          <w:p w:rsidR="00C731CF" w:rsidRPr="00DE65BD" w:rsidRDefault="00C731CF">
            <w:pPr>
              <w:rPr>
                <w:rFonts w:ascii="Arial Narrow" w:hAnsi="Arial Narrow"/>
                <w:sz w:val="20"/>
              </w:rPr>
            </w:pPr>
          </w:p>
        </w:tc>
      </w:tr>
      <w:tr w:rsidR="00C731CF" w:rsidRPr="00B94F52">
        <w:tc>
          <w:tcPr>
            <w:tcW w:w="2448" w:type="dxa"/>
          </w:tcPr>
          <w:p w:rsidR="00C731CF" w:rsidRPr="00DE65BD" w:rsidRDefault="00C731CF">
            <w:pPr>
              <w:rPr>
                <w:rFonts w:ascii="Arial Narrow" w:hAnsi="Arial Narrow"/>
                <w:b/>
                <w:sz w:val="22"/>
              </w:rPr>
            </w:pPr>
          </w:p>
        </w:tc>
        <w:tc>
          <w:tcPr>
            <w:tcW w:w="2520" w:type="dxa"/>
          </w:tcPr>
          <w:p w:rsidR="00C731CF" w:rsidRPr="00DE65BD" w:rsidRDefault="00C731CF">
            <w:pPr>
              <w:rPr>
                <w:rFonts w:ascii="Arial Narrow" w:hAnsi="Arial Narrow"/>
                <w:sz w:val="20"/>
              </w:rPr>
            </w:pPr>
          </w:p>
        </w:tc>
        <w:tc>
          <w:tcPr>
            <w:tcW w:w="8208" w:type="dxa"/>
          </w:tcPr>
          <w:p w:rsidR="00C731CF" w:rsidRPr="00DE65BD" w:rsidRDefault="00C731CF">
            <w:pPr>
              <w:rPr>
                <w:rFonts w:ascii="Arial Narrow" w:hAnsi="Arial Narrow"/>
                <w:sz w:val="20"/>
              </w:rPr>
            </w:pPr>
          </w:p>
        </w:tc>
      </w:tr>
      <w:tr w:rsidR="00AC7B21" w:rsidRPr="00B94F52">
        <w:tc>
          <w:tcPr>
            <w:tcW w:w="2448" w:type="dxa"/>
          </w:tcPr>
          <w:p w:rsidR="00AC7B21" w:rsidRPr="00DE65BD" w:rsidRDefault="00AC7B21">
            <w:pPr>
              <w:rPr>
                <w:rFonts w:ascii="Arial Narrow" w:hAnsi="Arial Narrow"/>
                <w:b/>
                <w:sz w:val="22"/>
              </w:rPr>
            </w:pPr>
            <w:r w:rsidRPr="00DE65BD">
              <w:rPr>
                <w:rFonts w:ascii="Arial Narrow" w:hAnsi="Arial Narrow"/>
                <w:b/>
                <w:sz w:val="22"/>
              </w:rPr>
              <w:t>Catherine Beaudry</w:t>
            </w: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Department:</w:t>
            </w:r>
          </w:p>
        </w:tc>
        <w:tc>
          <w:tcPr>
            <w:tcW w:w="8208" w:type="dxa"/>
          </w:tcPr>
          <w:p w:rsidR="00AC7B21" w:rsidRPr="00DE65BD" w:rsidRDefault="00AC7B21">
            <w:pPr>
              <w:rPr>
                <w:rFonts w:ascii="Arial Narrow" w:hAnsi="Arial Narrow"/>
                <w:sz w:val="20"/>
              </w:rPr>
            </w:pPr>
            <w:r w:rsidRPr="00DE65BD">
              <w:rPr>
                <w:rFonts w:ascii="Arial Narrow" w:hAnsi="Arial Narrow"/>
                <w:sz w:val="20"/>
              </w:rPr>
              <w:t>French and Italian</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AC7B21" w:rsidRPr="00DE65BD" w:rsidRDefault="00AC7B21">
            <w:pPr>
              <w:rPr>
                <w:rFonts w:ascii="Arial Narrow" w:hAnsi="Arial Narrow"/>
                <w:sz w:val="20"/>
              </w:rPr>
            </w:pPr>
            <w:r w:rsidRPr="00DE65BD">
              <w:rPr>
                <w:rFonts w:ascii="Arial Narrow" w:hAnsi="Arial Narrow"/>
                <w:sz w:val="20"/>
              </w:rPr>
              <w:t>Tangential but related.</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AC7B21" w:rsidRPr="00DE65BD" w:rsidRDefault="00AC7B21">
            <w:pPr>
              <w:rPr>
                <w:rFonts w:ascii="Arial Narrow" w:hAnsi="Arial Narrow"/>
                <w:sz w:val="20"/>
              </w:rPr>
            </w:pPr>
            <w:r w:rsidRPr="00DE65BD">
              <w:rPr>
                <w:rFonts w:ascii="Arial Narrow" w:hAnsi="Arial Narrow"/>
                <w:sz w:val="20"/>
              </w:rPr>
              <w:t>Slow Food Movement in the French context as part of La Joie de vivre.</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AC7B21" w:rsidRPr="00DE65BD" w:rsidRDefault="00AC7B21">
            <w:pPr>
              <w:rPr>
                <w:rFonts w:ascii="Arial Narrow" w:hAnsi="Arial Narrow"/>
                <w:sz w:val="20"/>
              </w:rPr>
            </w:pPr>
            <w:r w:rsidRPr="00DE65BD">
              <w:rPr>
                <w:rFonts w:ascii="Arial Narrow" w:hAnsi="Arial Narrow"/>
                <w:sz w:val="20"/>
              </w:rPr>
              <w:t>The organization of a Global Gastronomy Group which meets weekly for a lesson on food &amp; fun.  In the fall of 2009 I founded the Global Gastronomy group and have organized weekly cooking lessons that bring the Dickinson College Farm produce to the kitchen and table with the College and Carlisle community.</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pPr>
              <w:rPr>
                <w:rFonts w:ascii="Arial Narrow" w:hAnsi="Arial Narrow"/>
                <w:sz w:val="20"/>
              </w:rPr>
            </w:pPr>
          </w:p>
        </w:tc>
        <w:tc>
          <w:tcPr>
            <w:tcW w:w="8208" w:type="dxa"/>
          </w:tcPr>
          <w:p w:rsidR="00AC7B21" w:rsidRPr="00DE65BD" w:rsidRDefault="00AC7B21">
            <w:pPr>
              <w:rPr>
                <w:rFonts w:ascii="Arial Narrow" w:hAnsi="Arial Narrow"/>
                <w:sz w:val="20"/>
              </w:rPr>
            </w:pPr>
          </w:p>
        </w:tc>
      </w:tr>
      <w:tr w:rsidR="00AC7B21" w:rsidRPr="00B94F52">
        <w:tc>
          <w:tcPr>
            <w:tcW w:w="2448" w:type="dxa"/>
          </w:tcPr>
          <w:p w:rsidR="00AC7B21" w:rsidRPr="00DE65BD" w:rsidRDefault="00AC7B21">
            <w:pPr>
              <w:rPr>
                <w:rFonts w:ascii="Arial Narrow" w:hAnsi="Arial Narrow"/>
                <w:b/>
                <w:sz w:val="22"/>
              </w:rPr>
            </w:pPr>
            <w:r w:rsidRPr="00DE65BD">
              <w:rPr>
                <w:rFonts w:ascii="Arial Narrow" w:hAnsi="Arial Narrow"/>
                <w:b/>
                <w:sz w:val="22"/>
              </w:rPr>
              <w:t>William Bellinger</w:t>
            </w: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Department:</w:t>
            </w:r>
          </w:p>
        </w:tc>
        <w:tc>
          <w:tcPr>
            <w:tcW w:w="8208" w:type="dxa"/>
          </w:tcPr>
          <w:p w:rsidR="00AC7B21" w:rsidRPr="00DE65BD" w:rsidRDefault="00AC7B21">
            <w:pPr>
              <w:rPr>
                <w:rFonts w:ascii="Arial Narrow" w:hAnsi="Arial Narrow"/>
                <w:sz w:val="20"/>
              </w:rPr>
            </w:pPr>
            <w:r w:rsidRPr="00DE65BD">
              <w:rPr>
                <w:rFonts w:ascii="Arial Narrow" w:hAnsi="Arial Narrow"/>
                <w:sz w:val="20"/>
              </w:rPr>
              <w:t>Economics</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AC7B21" w:rsidRPr="00DE65BD" w:rsidRDefault="00AC7B21">
            <w:pPr>
              <w:rPr>
                <w:rFonts w:ascii="Arial Narrow" w:hAnsi="Arial Narrow"/>
                <w:sz w:val="20"/>
              </w:rPr>
            </w:pPr>
            <w:r w:rsidRPr="00DE65BD">
              <w:rPr>
                <w:rFonts w:ascii="Arial Narrow" w:hAnsi="Arial Narrow"/>
                <w:sz w:val="20"/>
              </w:rPr>
              <w:t>Tangential but related.</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AC7B21" w:rsidRPr="00DE65BD" w:rsidRDefault="00AC7B21">
            <w:pPr>
              <w:rPr>
                <w:rFonts w:ascii="Arial Narrow" w:hAnsi="Arial Narrow"/>
                <w:sz w:val="20"/>
              </w:rPr>
            </w:pPr>
            <w:r w:rsidRPr="00DE65BD">
              <w:rPr>
                <w:rFonts w:ascii="Arial Narrow" w:hAnsi="Arial Narrow"/>
                <w:sz w:val="20"/>
              </w:rPr>
              <w:t>A study on the costs of train horn noise is quite relevant. Studies of urban retail and college economic impact are not very relevant.</w:t>
            </w:r>
          </w:p>
        </w:tc>
      </w:tr>
      <w:tr w:rsidR="00AC7B21" w:rsidRPr="00B94F52">
        <w:tc>
          <w:tcPr>
            <w:tcW w:w="2448" w:type="dxa"/>
          </w:tcPr>
          <w:p w:rsidR="00AC7B21" w:rsidRPr="00DE65BD" w:rsidRDefault="00AC7B21">
            <w:pPr>
              <w:rPr>
                <w:rFonts w:ascii="Arial Narrow" w:hAnsi="Arial Narrow"/>
                <w:b/>
                <w:sz w:val="22"/>
              </w:rPr>
            </w:pPr>
          </w:p>
        </w:tc>
        <w:tc>
          <w:tcPr>
            <w:tcW w:w="2520" w:type="dxa"/>
          </w:tcPr>
          <w:p w:rsidR="00AC7B21" w:rsidRPr="00DE65BD" w:rsidRDefault="00AC7B21"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AC7B21" w:rsidRPr="00DE65BD" w:rsidRDefault="00AC7B21">
            <w:pPr>
              <w:rPr>
                <w:rFonts w:ascii="Arial Narrow" w:hAnsi="Arial Narrow"/>
                <w:sz w:val="20"/>
              </w:rPr>
            </w:pPr>
            <w:r w:rsidRPr="00DE65BD">
              <w:rPr>
                <w:rFonts w:ascii="Arial Narrow" w:hAnsi="Arial Narrow"/>
                <w:sz w:val="20"/>
              </w:rPr>
              <w:t>Summer grant from PA Department of Community and Economic Development, Innovation Transfer Network program, Topic: “Retail Shortages in Pennsylvania Inner City Neighborhoods: Evidence and Policy Proposals"    Grant from the Borough of Wormleysburg and Benatec Associates to complete a benefit-cost and economic impact analysis of the Stella Street Underpass and Lemoyne Connection rail projects, 2005.   Grants from the Cumberland County Housing and Redevelopment Authority and the Hope Station Initiative to complete the Hope Station Report in 2003. The report became the external review for the renewal of the Hope Station CDC charter.</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pPr>
              <w:rPr>
                <w:rFonts w:ascii="Arial Narrow" w:hAnsi="Arial Narrow"/>
                <w:sz w:val="20"/>
              </w:rPr>
            </w:pPr>
          </w:p>
        </w:tc>
        <w:tc>
          <w:tcPr>
            <w:tcW w:w="8208" w:type="dxa"/>
          </w:tcPr>
          <w:p w:rsidR="00665572" w:rsidRPr="00DE65BD" w:rsidRDefault="00665572">
            <w:pPr>
              <w:rPr>
                <w:rFonts w:ascii="Arial Narrow" w:hAnsi="Arial Narrow"/>
                <w:sz w:val="20"/>
              </w:rPr>
            </w:pPr>
          </w:p>
        </w:tc>
      </w:tr>
      <w:tr w:rsidR="00665572" w:rsidRPr="00B94F52">
        <w:tc>
          <w:tcPr>
            <w:tcW w:w="2448" w:type="dxa"/>
          </w:tcPr>
          <w:p w:rsidR="00665572" w:rsidRPr="00DE65BD" w:rsidRDefault="00665572">
            <w:pPr>
              <w:rPr>
                <w:rFonts w:ascii="Arial Narrow" w:hAnsi="Arial Narrow"/>
                <w:b/>
                <w:sz w:val="22"/>
              </w:rPr>
            </w:pPr>
            <w:r w:rsidRPr="00DE65BD">
              <w:rPr>
                <w:rFonts w:ascii="Arial Narrow" w:hAnsi="Arial Narrow"/>
                <w:b/>
                <w:sz w:val="22"/>
              </w:rPr>
              <w:t>Lucile Duperron</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pPr>
              <w:rPr>
                <w:rFonts w:ascii="Arial Narrow" w:hAnsi="Arial Narrow"/>
                <w:sz w:val="20"/>
              </w:rPr>
            </w:pPr>
            <w:r w:rsidRPr="00DE65BD">
              <w:rPr>
                <w:rFonts w:ascii="Arial Narrow" w:hAnsi="Arial Narrow"/>
                <w:sz w:val="20"/>
              </w:rPr>
              <w:t>French</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pPr>
              <w:rPr>
                <w:rFonts w:ascii="Arial Narrow" w:hAnsi="Arial Narrow"/>
                <w:sz w:val="20"/>
              </w:rPr>
            </w:pPr>
            <w:r w:rsidRPr="00DE65BD">
              <w:rPr>
                <w:rFonts w:ascii="Arial Narrow" w:hAnsi="Arial Narrow"/>
                <w:sz w:val="20"/>
              </w:rPr>
              <w:t>I am developing a language course on the topic of sustainability in the context of study abroad.</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pPr>
              <w:rPr>
                <w:rFonts w:ascii="Arial Narrow" w:hAnsi="Arial Narrow"/>
                <w:sz w:val="20"/>
              </w:rPr>
            </w:pPr>
            <w:r w:rsidRPr="00DE65BD">
              <w:rPr>
                <w:rFonts w:ascii="Arial Narrow" w:hAnsi="Arial Narrow"/>
                <w:sz w:val="20"/>
              </w:rPr>
              <w:t>CSE grant for the Valley Ridge Workshop-summer 2010.  APSC 2011</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pPr>
              <w:rPr>
                <w:rFonts w:ascii="Arial Narrow" w:hAnsi="Arial Narrow"/>
                <w:sz w:val="20"/>
              </w:rPr>
            </w:pPr>
          </w:p>
        </w:tc>
        <w:tc>
          <w:tcPr>
            <w:tcW w:w="8208" w:type="dxa"/>
          </w:tcPr>
          <w:p w:rsidR="00665572" w:rsidRPr="00DE65BD" w:rsidRDefault="00665572">
            <w:pPr>
              <w:rPr>
                <w:rFonts w:ascii="Arial Narrow" w:hAnsi="Arial Narrow"/>
                <w:sz w:val="20"/>
              </w:rPr>
            </w:pPr>
          </w:p>
        </w:tc>
      </w:tr>
      <w:tr w:rsidR="00665572" w:rsidRPr="00B94F52">
        <w:tc>
          <w:tcPr>
            <w:tcW w:w="2448" w:type="dxa"/>
          </w:tcPr>
          <w:p w:rsidR="00665572" w:rsidRPr="00DE65BD" w:rsidRDefault="00665572">
            <w:pPr>
              <w:rPr>
                <w:rFonts w:ascii="Arial Narrow" w:hAnsi="Arial Narrow"/>
                <w:b/>
                <w:sz w:val="22"/>
              </w:rPr>
            </w:pPr>
            <w:r w:rsidRPr="00DE65BD">
              <w:rPr>
                <w:rFonts w:ascii="Arial Narrow" w:hAnsi="Arial Narrow"/>
                <w:b/>
                <w:sz w:val="22"/>
              </w:rPr>
              <w:t>Lars English</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pPr>
              <w:rPr>
                <w:rFonts w:ascii="Arial Narrow" w:hAnsi="Arial Narrow"/>
                <w:sz w:val="20"/>
              </w:rPr>
            </w:pPr>
            <w:r w:rsidRPr="00DE65BD">
              <w:rPr>
                <w:rFonts w:ascii="Arial Narrow" w:hAnsi="Arial Narrow"/>
                <w:sz w:val="20"/>
              </w:rPr>
              <w:t>Physics</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pPr>
              <w:rPr>
                <w:rFonts w:ascii="Arial Narrow" w:hAnsi="Arial Narrow"/>
                <w:sz w:val="20"/>
              </w:rPr>
            </w:pPr>
            <w:r w:rsidRPr="00DE65BD">
              <w:rPr>
                <w:rFonts w:ascii="Arial Narrow" w:hAnsi="Arial Narrow"/>
                <w:sz w:val="20"/>
              </w:rPr>
              <w:t>I have applied for an external grant to explore ways in which LEDs could be employed in a lattice structure in order to implement various distributed lighting schemes. This work builds on my previous studies on the dynamics of nonlinear lattices. Since LED lighting is currently the most energy-efficient option, this scholarship is related to the larger goal of sustainability.</w:t>
            </w:r>
          </w:p>
        </w:tc>
      </w:tr>
      <w:tr w:rsidR="00665572" w:rsidRPr="00B94F52">
        <w:tc>
          <w:tcPr>
            <w:tcW w:w="2448" w:type="dxa"/>
          </w:tcPr>
          <w:p w:rsidR="00665572" w:rsidRPr="00DE65BD" w:rsidRDefault="00665572">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pPr>
              <w:rPr>
                <w:rFonts w:ascii="Arial Narrow" w:hAnsi="Arial Narrow"/>
                <w:sz w:val="20"/>
              </w:rPr>
            </w:pPr>
            <w:r w:rsidRPr="00DE65BD">
              <w:rPr>
                <w:rFonts w:ascii="Arial Narrow" w:hAnsi="Arial Narrow"/>
                <w:sz w:val="20"/>
              </w:rPr>
              <w:t>My work on nonlinear lattices with diodes has been published in numerous papers in peer-reviewed journals. I have also given conference talks on the subject. The potential application to LED lighting is new, and so far I have only applied for a grant.  "Cooling the Curriculum" grant for course development (internal)</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r w:rsidRPr="00DE65BD">
              <w:rPr>
                <w:rFonts w:ascii="Arial Narrow" w:hAnsi="Arial Narrow"/>
                <w:b/>
                <w:sz w:val="22"/>
              </w:rPr>
              <w:t>Carlos Garcia</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Military Science</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9C1916">
            <w:pPr>
              <w:rPr>
                <w:rFonts w:ascii="Arial Narrow" w:hAnsi="Arial Narrow"/>
                <w:sz w:val="20"/>
              </w:rPr>
            </w:pPr>
            <w:r>
              <w:rPr>
                <w:rFonts w:ascii="Arial Narrow" w:hAnsi="Arial Narrow"/>
                <w:sz w:val="20"/>
              </w:rPr>
              <w:t>Tangential but related</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Knowledge based training ensures continuity between senior to junior students which allows for a progression of learning which has developed and improved over the last 250 years.</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We have converted most if not all our publications and classes into electronic media which is accessible to everyone.  We have also repaired, and reused most of our equipment for more than ten years at minimum cost.</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r w:rsidRPr="00DE65BD">
              <w:rPr>
                <w:rFonts w:ascii="Arial Narrow" w:hAnsi="Arial Narrow"/>
                <w:b/>
                <w:sz w:val="22"/>
              </w:rPr>
              <w:t>Michael Holden</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Chemistry</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I'm investigating the use of "green" acids in place of the more dangerous mineral acids in organic reactions.</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r w:rsidRPr="00DE65BD">
              <w:rPr>
                <w:rFonts w:ascii="Arial Narrow" w:hAnsi="Arial Narrow"/>
                <w:b/>
                <w:sz w:val="22"/>
              </w:rPr>
              <w:t>Sharon Kingston</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Psychology</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I am currently working on papers related to "neighborhood effects" of impoverished neighborhoods on developmental outcomes (educational &amp; vocational achievement), mental health and well-being.  I am also working on clinical trial of a program to help underserved urban high school students with undiagnosed asthma receive appropriate medical care.  In the future I will be looking at the effects of access to medical services in neighborhoods on rates of undiagnosed or uncontrolled asthma as part of this study.</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I received a Dickinson R&amp;D grant for training and consultation on the use of multilevel modeling software in order to analyze my neighborhood effects data.</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r w:rsidRPr="00DE65BD">
              <w:rPr>
                <w:rFonts w:ascii="Arial Narrow" w:hAnsi="Arial Narrow"/>
                <w:b/>
                <w:sz w:val="22"/>
              </w:rPr>
              <w:t>Elizabeth Lewis</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Education</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Sustainability is a concept that I teach adolescent English language learners in a summer writing program.</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Conference presentations and papers - I use student work (e.g., personal writing, digital stories) to illuminate how students understand sustainability and related to their lives.</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p>
        </w:tc>
        <w:tc>
          <w:tcPr>
            <w:tcW w:w="8208" w:type="dxa"/>
          </w:tcPr>
          <w:p w:rsidR="00665572" w:rsidRPr="00DE65BD" w:rsidRDefault="00665572" w:rsidP="009C1916">
            <w:pPr>
              <w:rPr>
                <w:rFonts w:ascii="Arial Narrow" w:hAnsi="Arial Narrow"/>
                <w:sz w:val="20"/>
              </w:rPr>
            </w:pPr>
          </w:p>
        </w:tc>
      </w:tr>
      <w:tr w:rsidR="00665572" w:rsidRPr="00B94F52">
        <w:tc>
          <w:tcPr>
            <w:tcW w:w="2448" w:type="dxa"/>
          </w:tcPr>
          <w:p w:rsidR="00665572" w:rsidRPr="00DE65BD" w:rsidRDefault="00665572" w:rsidP="009C1916">
            <w:pPr>
              <w:rPr>
                <w:rFonts w:ascii="Arial Narrow" w:hAnsi="Arial Narrow"/>
                <w:b/>
                <w:sz w:val="22"/>
              </w:rPr>
            </w:pPr>
            <w:r w:rsidRPr="00DE65BD">
              <w:rPr>
                <w:rFonts w:ascii="Arial Narrow" w:hAnsi="Arial Narrow"/>
                <w:b/>
                <w:sz w:val="22"/>
              </w:rPr>
              <w:t>Susan Rose</w:t>
            </w: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Department:</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Sociology</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Degree of sustainability emphasis in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Tangential but related</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Interests in sustainability scholarship:</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Sporadic and tangential - resulting from Mexican Migration Mosaic, a published article related to circular migration and conditions in sending and receiving communities re: labor and agriculture  - avocados and apples - volcanic eruptions fertilizing the soil and pesticides.... and "cultural sustainability:" culture as an asset vs. excuse in fighting violence against women - Native Americans and Maori - i.e., abuse is not traditional.</w:t>
            </w:r>
          </w:p>
        </w:tc>
      </w:tr>
      <w:tr w:rsidR="00665572" w:rsidRPr="00B94F52">
        <w:tc>
          <w:tcPr>
            <w:tcW w:w="2448" w:type="dxa"/>
          </w:tcPr>
          <w:p w:rsidR="00665572" w:rsidRPr="00DE65BD" w:rsidRDefault="00665572" w:rsidP="009C1916">
            <w:pPr>
              <w:rPr>
                <w:rFonts w:ascii="Arial Narrow" w:hAnsi="Arial Narrow"/>
                <w:b/>
                <w:sz w:val="22"/>
              </w:rPr>
            </w:pPr>
          </w:p>
        </w:tc>
        <w:tc>
          <w:tcPr>
            <w:tcW w:w="2520" w:type="dxa"/>
          </w:tcPr>
          <w:p w:rsidR="00665572" w:rsidRPr="00DE65BD" w:rsidRDefault="00665572" w:rsidP="009C1916">
            <w:pPr>
              <w:rPr>
                <w:rFonts w:ascii="Arial Narrow" w:hAnsi="Arial Narrow"/>
                <w:sz w:val="20"/>
              </w:rPr>
            </w:pPr>
            <w:r w:rsidRPr="00DE65BD">
              <w:rPr>
                <w:rFonts w:ascii="Arial Narrow" w:hAnsi="Arial Narrow"/>
                <w:sz w:val="20"/>
              </w:rPr>
              <w:t>Sustainability products, awards and service:</w:t>
            </w:r>
          </w:p>
        </w:tc>
        <w:tc>
          <w:tcPr>
            <w:tcW w:w="8208" w:type="dxa"/>
          </w:tcPr>
          <w:p w:rsidR="00665572" w:rsidRPr="00DE65BD" w:rsidRDefault="00665572" w:rsidP="009C1916">
            <w:pPr>
              <w:rPr>
                <w:rFonts w:ascii="Arial Narrow" w:hAnsi="Arial Narrow"/>
                <w:sz w:val="20"/>
              </w:rPr>
            </w:pPr>
            <w:r w:rsidRPr="00DE65BD">
              <w:rPr>
                <w:rFonts w:ascii="Arial Narrow" w:hAnsi="Arial Narrow"/>
                <w:sz w:val="20"/>
              </w:rPr>
              <w:t>very mildly  re: cultural sustainability</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p>
        </w:tc>
        <w:tc>
          <w:tcPr>
            <w:tcW w:w="8208" w:type="dxa"/>
          </w:tcPr>
          <w:p w:rsidR="007B2E73" w:rsidRPr="00DE65BD" w:rsidRDefault="007B2E73" w:rsidP="00B53CFA">
            <w:pPr>
              <w:rPr>
                <w:rFonts w:ascii="Arial Narrow" w:hAnsi="Arial Narrow"/>
                <w:sz w:val="20"/>
              </w:rPr>
            </w:pPr>
          </w:p>
        </w:tc>
      </w:tr>
      <w:tr w:rsidR="007B2E73" w:rsidRPr="00DE65BD">
        <w:tc>
          <w:tcPr>
            <w:tcW w:w="2448" w:type="dxa"/>
          </w:tcPr>
          <w:p w:rsidR="007B2E73" w:rsidRPr="00DE65BD" w:rsidRDefault="007B2E73" w:rsidP="00B53CFA">
            <w:pPr>
              <w:rPr>
                <w:rFonts w:ascii="Arial Narrow" w:hAnsi="Arial Narrow"/>
                <w:b/>
                <w:sz w:val="22"/>
              </w:rPr>
            </w:pPr>
            <w:r w:rsidRPr="00DE65BD">
              <w:rPr>
                <w:rFonts w:ascii="Arial Narrow" w:hAnsi="Arial Narrow"/>
                <w:b/>
                <w:sz w:val="22"/>
              </w:rPr>
              <w:t>Edward Webb</w:t>
            </w: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Department:</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Political Science</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Degree of sustainability emphasis in scholarship:</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Tangential but related</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Interests in sustainability scholarship:</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Co-director of sustainability-related professional development project with federal funding.</w:t>
            </w:r>
          </w:p>
        </w:tc>
      </w:tr>
      <w:tr w:rsidR="007B2E73" w:rsidRPr="00DE65BD">
        <w:tc>
          <w:tcPr>
            <w:tcW w:w="2448" w:type="dxa"/>
          </w:tcPr>
          <w:p w:rsidR="007B2E73" w:rsidRPr="00DE65BD" w:rsidRDefault="007B2E73" w:rsidP="00B53CFA">
            <w:pPr>
              <w:rPr>
                <w:rFonts w:ascii="Arial Narrow" w:hAnsi="Arial Narrow"/>
                <w:b/>
                <w:sz w:val="22"/>
              </w:rPr>
            </w:pPr>
          </w:p>
        </w:tc>
        <w:tc>
          <w:tcPr>
            <w:tcW w:w="2520" w:type="dxa"/>
          </w:tcPr>
          <w:p w:rsidR="007B2E73" w:rsidRPr="00DE65BD" w:rsidRDefault="007B2E73" w:rsidP="00B53CFA">
            <w:pPr>
              <w:rPr>
                <w:rFonts w:ascii="Arial Narrow" w:hAnsi="Arial Narrow"/>
                <w:sz w:val="20"/>
              </w:rPr>
            </w:pPr>
            <w:r w:rsidRPr="00DE65BD">
              <w:rPr>
                <w:rFonts w:ascii="Arial Narrow" w:hAnsi="Arial Narrow"/>
                <w:sz w:val="20"/>
              </w:rPr>
              <w:t>Sustainability products, awards and service:</w:t>
            </w:r>
          </w:p>
        </w:tc>
        <w:tc>
          <w:tcPr>
            <w:tcW w:w="8208" w:type="dxa"/>
          </w:tcPr>
          <w:p w:rsidR="007B2E73" w:rsidRPr="00DE65BD" w:rsidRDefault="007B2E73" w:rsidP="00B53CFA">
            <w:pPr>
              <w:rPr>
                <w:rFonts w:ascii="Arial Narrow" w:hAnsi="Arial Narrow"/>
                <w:sz w:val="20"/>
              </w:rPr>
            </w:pPr>
            <w:r w:rsidRPr="00DE65BD">
              <w:rPr>
                <w:rFonts w:ascii="Arial Narrow" w:hAnsi="Arial Narrow"/>
                <w:sz w:val="20"/>
              </w:rPr>
              <w:t>US Dept of State, Across Borders 2 year grant, $500000. Citizen exchange &amp; education for U S &amp; middle eastern professionals.</w:t>
            </w:r>
          </w:p>
        </w:tc>
      </w:tr>
    </w:tbl>
    <w:p w:rsidR="00C731CF" w:rsidRDefault="00C731CF" w:rsidP="006E12C0"/>
    <w:sectPr w:rsidR="00C731CF" w:rsidSect="00B94F52">
      <w:pgSz w:w="15840" w:h="12240" w:orient="landscape"/>
      <w:pgMar w:top="1800" w:right="1440" w:bottom="180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214" w:rsidRDefault="00086214">
      <w:r>
        <w:separator/>
      </w:r>
    </w:p>
  </w:endnote>
  <w:endnote w:type="continuationSeparator" w:id="0">
    <w:p w:rsidR="00086214" w:rsidRDefault="0008621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aramond-Bold">
    <w:altName w:val="Garamond"/>
    <w:panose1 w:val="00000000000000000000"/>
    <w:charset w:val="4D"/>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214" w:rsidRDefault="00086214">
      <w:r>
        <w:separator/>
      </w:r>
    </w:p>
  </w:footnote>
  <w:footnote w:type="continuationSeparator" w:id="0">
    <w:p w:rsidR="00086214" w:rsidRDefault="00086214">
      <w:r>
        <w:continuationSeparator/>
      </w:r>
    </w:p>
  </w:footnote>
  <w:footnote w:id="1">
    <w:p w:rsidR="00A87013" w:rsidRDefault="00A87013" w:rsidP="007A1C24">
      <w:pPr>
        <w:pStyle w:val="FootnoteText"/>
      </w:pPr>
      <w:r w:rsidRPr="00A67EEE">
        <w:rPr>
          <w:rStyle w:val="FootnoteReference"/>
        </w:rPr>
        <w:sym w:font="Symbol" w:char="F02A"/>
      </w:r>
      <w:r>
        <w:t xml:space="preserve"> </w:t>
      </w:r>
      <w:r w:rsidRPr="00551F5E">
        <w:rPr>
          <w:sz w:val="20"/>
        </w:rPr>
        <w:t>Four respondents who answered that their research is at least minimally r</w:t>
      </w:r>
      <w:r>
        <w:rPr>
          <w:sz w:val="20"/>
        </w:rPr>
        <w:t>elated to sustainability did not</w:t>
      </w:r>
      <w:r w:rsidRPr="00551F5E">
        <w:rPr>
          <w:sz w:val="20"/>
        </w:rPr>
        <w:t xml:space="preserve"> respond to the question about the degree of the relationship. Their responses are counted in the last category, ‘tangential bur related.’</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3761"/>
    <w:multiLevelType w:val="hybridMultilevel"/>
    <w:tmpl w:val="7F7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1A1847"/>
    <w:multiLevelType w:val="hybridMultilevel"/>
    <w:tmpl w:val="2378F3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34836E7"/>
    <w:multiLevelType w:val="hybridMultilevel"/>
    <w:tmpl w:val="0972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B94F52"/>
    <w:rsid w:val="00025D29"/>
    <w:rsid w:val="00086214"/>
    <w:rsid w:val="001414FF"/>
    <w:rsid w:val="00172CF2"/>
    <w:rsid w:val="001C1D9C"/>
    <w:rsid w:val="002A5F64"/>
    <w:rsid w:val="00344A01"/>
    <w:rsid w:val="003816D0"/>
    <w:rsid w:val="003A4AEC"/>
    <w:rsid w:val="004C70BA"/>
    <w:rsid w:val="00532BBB"/>
    <w:rsid w:val="00551F5E"/>
    <w:rsid w:val="00581518"/>
    <w:rsid w:val="005A4F45"/>
    <w:rsid w:val="00665572"/>
    <w:rsid w:val="006E12C0"/>
    <w:rsid w:val="007231DD"/>
    <w:rsid w:val="00747300"/>
    <w:rsid w:val="007A1C24"/>
    <w:rsid w:val="007B2E73"/>
    <w:rsid w:val="008D67F6"/>
    <w:rsid w:val="009C1916"/>
    <w:rsid w:val="009F5E99"/>
    <w:rsid w:val="00A02178"/>
    <w:rsid w:val="00A45D5A"/>
    <w:rsid w:val="00A67EEE"/>
    <w:rsid w:val="00A81C20"/>
    <w:rsid w:val="00A87013"/>
    <w:rsid w:val="00AC7B21"/>
    <w:rsid w:val="00B04F81"/>
    <w:rsid w:val="00B145D7"/>
    <w:rsid w:val="00B33433"/>
    <w:rsid w:val="00B42C90"/>
    <w:rsid w:val="00B94F52"/>
    <w:rsid w:val="00BE6534"/>
    <w:rsid w:val="00C41722"/>
    <w:rsid w:val="00C731CF"/>
    <w:rsid w:val="00D850B1"/>
    <w:rsid w:val="00DA6B9D"/>
    <w:rsid w:val="00DE65BD"/>
    <w:rsid w:val="00DF3D3C"/>
    <w:rsid w:val="00EA6375"/>
    <w:rsid w:val="00EB0A0B"/>
    <w:rsid w:val="00ED62F6"/>
    <w:rsid w:val="00FE0079"/>
    <w:rsid w:val="00FE3068"/>
    <w:rsid w:val="00FF7B32"/>
  </w:rsids>
  <m:mathPr>
    <m:mathFont m:val="LucidaGrand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94F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7B32"/>
    <w:pPr>
      <w:ind w:left="720"/>
      <w:contextualSpacing/>
    </w:pPr>
  </w:style>
  <w:style w:type="paragraph" w:styleId="FootnoteText">
    <w:name w:val="footnote text"/>
    <w:basedOn w:val="Normal"/>
    <w:link w:val="FootnoteTextChar"/>
    <w:uiPriority w:val="99"/>
    <w:semiHidden/>
    <w:unhideWhenUsed/>
    <w:rsid w:val="00A67EEE"/>
  </w:style>
  <w:style w:type="character" w:customStyle="1" w:styleId="FootnoteTextChar">
    <w:name w:val="Footnote Text Char"/>
    <w:basedOn w:val="DefaultParagraphFont"/>
    <w:link w:val="FootnoteText"/>
    <w:uiPriority w:val="99"/>
    <w:semiHidden/>
    <w:rsid w:val="00A67EEE"/>
  </w:style>
  <w:style w:type="character" w:styleId="FootnoteReference">
    <w:name w:val="footnote reference"/>
    <w:basedOn w:val="DefaultParagraphFont"/>
    <w:uiPriority w:val="99"/>
    <w:semiHidden/>
    <w:unhideWhenUsed/>
    <w:rsid w:val="00A67E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F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F7B32"/>
    <w:pPr>
      <w:ind w:left="720"/>
      <w:contextualSpacing/>
    </w:pPr>
  </w:style>
  <w:style w:type="paragraph" w:styleId="FootnoteText">
    <w:name w:val="footnote text"/>
    <w:basedOn w:val="Normal"/>
    <w:link w:val="FootnoteTextChar"/>
    <w:uiPriority w:val="99"/>
    <w:semiHidden/>
    <w:unhideWhenUsed/>
    <w:rsid w:val="00A67EEE"/>
  </w:style>
  <w:style w:type="character" w:customStyle="1" w:styleId="FootnoteTextChar">
    <w:name w:val="Footnote Text Char"/>
    <w:basedOn w:val="DefaultParagraphFont"/>
    <w:link w:val="FootnoteText"/>
    <w:uiPriority w:val="99"/>
    <w:semiHidden/>
    <w:rsid w:val="00A67EEE"/>
  </w:style>
  <w:style w:type="character" w:styleId="FootnoteReference">
    <w:name w:val="footnote reference"/>
    <w:basedOn w:val="DefaultParagraphFont"/>
    <w:uiPriority w:val="99"/>
    <w:semiHidden/>
    <w:unhideWhenUsed/>
    <w:rsid w:val="00A67EEE"/>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4534</Words>
  <Characters>25847</Characters>
  <Application>Microsoft Macintosh Word</Application>
  <DocSecurity>0</DocSecurity>
  <Lines>215</Lines>
  <Paragraphs>51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Leary, Neil</dc:creator>
  <cp:lastModifiedBy>Webster, Daniel</cp:lastModifiedBy>
  <cp:revision>2</cp:revision>
  <dcterms:created xsi:type="dcterms:W3CDTF">2011-06-07T14:36:00Z</dcterms:created>
  <dcterms:modified xsi:type="dcterms:W3CDTF">2011-06-07T14:36:00Z</dcterms:modified>
</cp:coreProperties>
</file>