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BA1" w:rsidRDefault="00E0411B" w:rsidP="00911BA1">
      <w:pPr>
        <w:rPr>
          <w:color w:val="auto"/>
          <w:sz w:val="24"/>
        </w:rPr>
      </w:pPr>
      <w:r>
        <w:rPr>
          <w:sz w:val="24"/>
        </w:rPr>
        <w:t>To whom it may concern</w:t>
      </w:r>
      <w:r w:rsidR="00911BA1">
        <w:rPr>
          <w:sz w:val="24"/>
        </w:rPr>
        <w:t>,</w:t>
      </w:r>
    </w:p>
    <w:p w:rsidR="00911BA1" w:rsidRDefault="00911BA1" w:rsidP="00911BA1">
      <w:pPr>
        <w:rPr>
          <w:sz w:val="24"/>
        </w:rPr>
      </w:pPr>
    </w:p>
    <w:p w:rsidR="00E0411B" w:rsidRDefault="00E0411B" w:rsidP="00911BA1">
      <w:pPr>
        <w:rPr>
          <w:sz w:val="24"/>
        </w:rPr>
      </w:pPr>
      <w:r>
        <w:rPr>
          <w:sz w:val="24"/>
        </w:rPr>
        <w:t xml:space="preserve">I am writing to provide a letter of affirmation regarding a recent innovative practice related to sustainability at the University of Wisconsin-River Falls. </w:t>
      </w:r>
      <w:r w:rsidRPr="00E0411B">
        <w:rPr>
          <w:sz w:val="24"/>
        </w:rPr>
        <w:t xml:space="preserve">A multidisciplinary team at </w:t>
      </w:r>
      <w:r>
        <w:rPr>
          <w:sz w:val="24"/>
        </w:rPr>
        <w:t xml:space="preserve">our university </w:t>
      </w:r>
      <w:r w:rsidRPr="00E0411B">
        <w:rPr>
          <w:sz w:val="24"/>
        </w:rPr>
        <w:t xml:space="preserve">received support from the National Foliage Foundation, Green Plants for Green Buildings, and </w:t>
      </w:r>
      <w:proofErr w:type="spellStart"/>
      <w:r w:rsidRPr="00E0411B">
        <w:rPr>
          <w:sz w:val="24"/>
        </w:rPr>
        <w:t>McCaren</w:t>
      </w:r>
      <w:proofErr w:type="spellEnd"/>
      <w:r w:rsidRPr="00E0411B">
        <w:rPr>
          <w:sz w:val="24"/>
        </w:rPr>
        <w:t xml:space="preserve"> Designs to replicate and extend research on the impact of foliage on a variety of measures of college student well-being and their academic performance as measured by the grade received.  Drs. Terry </w:t>
      </w:r>
      <w:proofErr w:type="spellStart"/>
      <w:r w:rsidRPr="00E0411B">
        <w:rPr>
          <w:sz w:val="24"/>
        </w:rPr>
        <w:t>Ferriss</w:t>
      </w:r>
      <w:proofErr w:type="spellEnd"/>
      <w:r w:rsidRPr="00E0411B">
        <w:rPr>
          <w:sz w:val="24"/>
        </w:rPr>
        <w:t xml:space="preserve"> (Plant </w:t>
      </w:r>
      <w:r>
        <w:rPr>
          <w:sz w:val="24"/>
        </w:rPr>
        <w:t xml:space="preserve">and Earth </w:t>
      </w:r>
      <w:r w:rsidRPr="00E0411B">
        <w:rPr>
          <w:sz w:val="24"/>
        </w:rPr>
        <w:t xml:space="preserve">Science), Travis </w:t>
      </w:r>
      <w:proofErr w:type="spellStart"/>
      <w:r w:rsidRPr="00E0411B">
        <w:rPr>
          <w:sz w:val="24"/>
        </w:rPr>
        <w:t>Tubré</w:t>
      </w:r>
      <w:proofErr w:type="spellEnd"/>
      <w:r w:rsidRPr="00E0411B">
        <w:rPr>
          <w:sz w:val="24"/>
        </w:rPr>
        <w:t xml:space="preserve"> (Psychology) and David </w:t>
      </w:r>
      <w:proofErr w:type="spellStart"/>
      <w:r w:rsidRPr="00E0411B">
        <w:rPr>
          <w:sz w:val="24"/>
        </w:rPr>
        <w:t>Trechter</w:t>
      </w:r>
      <w:proofErr w:type="spellEnd"/>
      <w:r w:rsidRPr="00E0411B">
        <w:rPr>
          <w:sz w:val="24"/>
        </w:rPr>
        <w:t xml:space="preserve"> (Agricultural Economics) working with undergraduate students Alison Miotke (Psychology) and Brittany </w:t>
      </w:r>
      <w:proofErr w:type="spellStart"/>
      <w:r w:rsidRPr="00E0411B">
        <w:rPr>
          <w:sz w:val="24"/>
        </w:rPr>
        <w:t>Rootes</w:t>
      </w:r>
      <w:proofErr w:type="spellEnd"/>
      <w:r w:rsidRPr="00E0411B">
        <w:rPr>
          <w:sz w:val="24"/>
        </w:rPr>
        <w:t xml:space="preserve"> (Horticulture) administered measures of workspace satisfaction, psychological restoration, academic self-efficacy, student worry, and indicators of mood during fall semester in two classrooms that were similar in size, location and other factors.</w:t>
      </w:r>
      <w:r>
        <w:rPr>
          <w:sz w:val="24"/>
        </w:rPr>
        <w:t xml:space="preserve"> </w:t>
      </w:r>
      <w:r w:rsidRPr="00E0411B">
        <w:rPr>
          <w:sz w:val="24"/>
        </w:rPr>
        <w:t>Statistical tests found no significant differences across the measures between the two classrooms.</w:t>
      </w:r>
      <w:r>
        <w:rPr>
          <w:sz w:val="24"/>
        </w:rPr>
        <w:t xml:space="preserve"> </w:t>
      </w:r>
      <w:r w:rsidRPr="00E0411B">
        <w:rPr>
          <w:sz w:val="24"/>
        </w:rPr>
        <w:t>Between semesters, a “</w:t>
      </w:r>
      <w:proofErr w:type="spellStart"/>
      <w:r w:rsidRPr="00E0411B">
        <w:rPr>
          <w:sz w:val="24"/>
        </w:rPr>
        <w:t>greenwall</w:t>
      </w:r>
      <w:proofErr w:type="spellEnd"/>
      <w:r w:rsidRPr="00E0411B">
        <w:rPr>
          <w:sz w:val="24"/>
        </w:rPr>
        <w:t>” system was installed in one of these classrooms.</w:t>
      </w:r>
      <w:r>
        <w:rPr>
          <w:sz w:val="24"/>
        </w:rPr>
        <w:t xml:space="preserve"> </w:t>
      </w:r>
      <w:r w:rsidRPr="00E0411B">
        <w:rPr>
          <w:sz w:val="24"/>
        </w:rPr>
        <w:t xml:space="preserve">The </w:t>
      </w:r>
      <w:proofErr w:type="spellStart"/>
      <w:r w:rsidRPr="00E0411B">
        <w:rPr>
          <w:sz w:val="24"/>
        </w:rPr>
        <w:t>greenwall</w:t>
      </w:r>
      <w:proofErr w:type="spellEnd"/>
      <w:r w:rsidRPr="00E0411B">
        <w:rPr>
          <w:sz w:val="24"/>
        </w:rPr>
        <w:t xml:space="preserve"> is a series of foam panels, approximately six feet tall by twelve feet long, with a drip irrigation system.</w:t>
      </w:r>
      <w:r>
        <w:rPr>
          <w:sz w:val="24"/>
        </w:rPr>
        <w:t xml:space="preserve"> </w:t>
      </w:r>
      <w:r w:rsidRPr="00E0411B">
        <w:rPr>
          <w:sz w:val="24"/>
        </w:rPr>
        <w:t xml:space="preserve">Plants are embedded in the foam to create a wall of living plants.  </w:t>
      </w:r>
    </w:p>
    <w:p w:rsidR="00E0411B" w:rsidRDefault="00E0411B" w:rsidP="00911BA1">
      <w:pPr>
        <w:rPr>
          <w:sz w:val="24"/>
        </w:rPr>
      </w:pPr>
    </w:p>
    <w:p w:rsidR="00E0411B" w:rsidRDefault="00E0411B" w:rsidP="00911BA1">
      <w:pPr>
        <w:rPr>
          <w:sz w:val="24"/>
        </w:rPr>
      </w:pPr>
      <w:r w:rsidRPr="00E0411B">
        <w:rPr>
          <w:sz w:val="24"/>
        </w:rPr>
        <w:t xml:space="preserve">During spring semester, the same psychological </w:t>
      </w:r>
      <w:r>
        <w:rPr>
          <w:sz w:val="24"/>
        </w:rPr>
        <w:t xml:space="preserve">measures were </w:t>
      </w:r>
      <w:r w:rsidRPr="00E0411B">
        <w:rPr>
          <w:sz w:val="24"/>
        </w:rPr>
        <w:t>administered to students in the two classrooms</w:t>
      </w:r>
      <w:r>
        <w:rPr>
          <w:sz w:val="24"/>
        </w:rPr>
        <w:t xml:space="preserve">. </w:t>
      </w:r>
      <w:r w:rsidRPr="00E0411B">
        <w:rPr>
          <w:sz w:val="24"/>
        </w:rPr>
        <w:t xml:space="preserve">In addition, four multi-section classes with the same instructor were selected to be placed in these classroom – one section in the control room and one in the </w:t>
      </w:r>
      <w:proofErr w:type="spellStart"/>
      <w:r w:rsidRPr="00E0411B">
        <w:rPr>
          <w:sz w:val="24"/>
        </w:rPr>
        <w:t>greenwall</w:t>
      </w:r>
      <w:proofErr w:type="spellEnd"/>
      <w:r w:rsidRPr="00E0411B">
        <w:rPr>
          <w:sz w:val="24"/>
        </w:rPr>
        <w:t xml:space="preserve"> room.  With respect to the psychological indicators, the research team found that there were no statistically significant differences in the control classroom between fall and spring.</w:t>
      </w:r>
      <w:r>
        <w:rPr>
          <w:sz w:val="24"/>
        </w:rPr>
        <w:t xml:space="preserve"> </w:t>
      </w:r>
      <w:r w:rsidRPr="00E0411B">
        <w:rPr>
          <w:sz w:val="24"/>
        </w:rPr>
        <w:t xml:space="preserve">In contrast, all indicators improved from fall to spring in the </w:t>
      </w:r>
      <w:proofErr w:type="spellStart"/>
      <w:r w:rsidRPr="00E0411B">
        <w:rPr>
          <w:sz w:val="24"/>
        </w:rPr>
        <w:t>greenwall</w:t>
      </w:r>
      <w:proofErr w:type="spellEnd"/>
      <w:r w:rsidRPr="00E0411B">
        <w:rPr>
          <w:sz w:val="24"/>
        </w:rPr>
        <w:t xml:space="preserve"> room.</w:t>
      </w:r>
      <w:r>
        <w:rPr>
          <w:sz w:val="24"/>
        </w:rPr>
        <w:t xml:space="preserve"> </w:t>
      </w:r>
      <w:r w:rsidRPr="00E0411B">
        <w:rPr>
          <w:sz w:val="24"/>
        </w:rPr>
        <w:t xml:space="preserve">Furthermore, for the spring semester data, students in the </w:t>
      </w:r>
      <w:proofErr w:type="spellStart"/>
      <w:r w:rsidRPr="00E0411B">
        <w:rPr>
          <w:sz w:val="24"/>
        </w:rPr>
        <w:t>greenwall</w:t>
      </w:r>
      <w:proofErr w:type="spellEnd"/>
      <w:r w:rsidRPr="00E0411B">
        <w:rPr>
          <w:sz w:val="24"/>
        </w:rPr>
        <w:t xml:space="preserve"> room scored significantly higher on workspace satisfaction, psychological restoration, and mood, and significantly lower on student worry.</w:t>
      </w:r>
      <w:r>
        <w:rPr>
          <w:sz w:val="24"/>
        </w:rPr>
        <w:t xml:space="preserve"> </w:t>
      </w:r>
      <w:r w:rsidRPr="00E0411B">
        <w:rPr>
          <w:sz w:val="24"/>
        </w:rPr>
        <w:t xml:space="preserve">In addition, for the paired spring classes, academic performance was significantly better in the </w:t>
      </w:r>
      <w:proofErr w:type="spellStart"/>
      <w:r w:rsidRPr="00E0411B">
        <w:rPr>
          <w:sz w:val="24"/>
        </w:rPr>
        <w:t>greenwall</w:t>
      </w:r>
      <w:proofErr w:type="spellEnd"/>
      <w:r w:rsidRPr="00E0411B">
        <w:rPr>
          <w:sz w:val="24"/>
        </w:rPr>
        <w:t xml:space="preserve"> room than in the control room.</w:t>
      </w:r>
      <w:r>
        <w:rPr>
          <w:sz w:val="24"/>
        </w:rPr>
        <w:t xml:space="preserve"> </w:t>
      </w:r>
      <w:r w:rsidRPr="00E0411B">
        <w:rPr>
          <w:sz w:val="24"/>
        </w:rPr>
        <w:t>These results</w:t>
      </w:r>
      <w:bookmarkStart w:id="0" w:name="_GoBack"/>
      <w:bookmarkEnd w:id="0"/>
      <w:r w:rsidRPr="00E0411B">
        <w:rPr>
          <w:sz w:val="24"/>
        </w:rPr>
        <w:t xml:space="preserve"> both confirm earlier studies on the beneficial psychological impact of living plants and provide preliminary evidence in our ongoing longitudinal studies that plants can also improve students’ academic performance.</w:t>
      </w:r>
    </w:p>
    <w:p w:rsidR="00E0411B" w:rsidRDefault="00E0411B" w:rsidP="00911BA1">
      <w:pPr>
        <w:rPr>
          <w:sz w:val="24"/>
        </w:rPr>
      </w:pPr>
    </w:p>
    <w:p w:rsidR="00E0411B" w:rsidRDefault="00E0411B" w:rsidP="00911BA1">
      <w:pPr>
        <w:rPr>
          <w:sz w:val="24"/>
        </w:rPr>
      </w:pPr>
      <w:r>
        <w:rPr>
          <w:sz w:val="24"/>
        </w:rPr>
        <w:t xml:space="preserve">Thus, our project has led to a measureable outcome relating to student well-being (and potentially that of faculty working in the space as well). Based on the outcomes of our project, we have recently secured additional funding to create a replica of the wall as the key exhibit at the Minnesota State Fair’s Eco Hall. This recognition emphasizes the value and innovation of the </w:t>
      </w:r>
      <w:proofErr w:type="spellStart"/>
      <w:r>
        <w:rPr>
          <w:sz w:val="24"/>
        </w:rPr>
        <w:t>Greenwall</w:t>
      </w:r>
      <w:proofErr w:type="spellEnd"/>
      <w:r>
        <w:rPr>
          <w:sz w:val="24"/>
        </w:rPr>
        <w:t xml:space="preserve"> installation in an academic setting.</w:t>
      </w:r>
    </w:p>
    <w:p w:rsidR="00E0411B" w:rsidRDefault="00E0411B" w:rsidP="00911BA1">
      <w:pPr>
        <w:rPr>
          <w:sz w:val="24"/>
        </w:rPr>
      </w:pPr>
    </w:p>
    <w:p w:rsidR="00E0411B" w:rsidRDefault="00E0411B" w:rsidP="00911BA1">
      <w:pPr>
        <w:rPr>
          <w:sz w:val="24"/>
        </w:rPr>
      </w:pPr>
      <w:r>
        <w:rPr>
          <w:sz w:val="24"/>
        </w:rPr>
        <w:t xml:space="preserve">Please feel free to contact me with any additional questions about the project. </w:t>
      </w:r>
    </w:p>
    <w:p w:rsidR="00911BA1" w:rsidRDefault="00911BA1" w:rsidP="00911BA1">
      <w:pPr>
        <w:rPr>
          <w:sz w:val="24"/>
        </w:rPr>
      </w:pPr>
    </w:p>
    <w:p w:rsidR="00911BA1" w:rsidRDefault="00911BA1" w:rsidP="00911BA1">
      <w:pPr>
        <w:rPr>
          <w:sz w:val="24"/>
        </w:rPr>
      </w:pPr>
      <w:r>
        <w:rPr>
          <w:sz w:val="24"/>
        </w:rPr>
        <w:t>Sincerely,</w:t>
      </w:r>
    </w:p>
    <w:p w:rsidR="00911BA1" w:rsidRDefault="00C70BA9" w:rsidP="00911BA1">
      <w:pPr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1428750" cy="733425"/>
            <wp:effectExtent l="0" t="0" r="0" b="9525"/>
            <wp:docPr id="2" name="Picture 2" descr="Travis%20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avis%20signa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BA1" w:rsidRDefault="00911BA1" w:rsidP="00911BA1">
      <w:pPr>
        <w:rPr>
          <w:sz w:val="24"/>
        </w:rPr>
      </w:pPr>
      <w:r>
        <w:rPr>
          <w:sz w:val="24"/>
        </w:rPr>
        <w:t xml:space="preserve">Travis </w:t>
      </w:r>
      <w:proofErr w:type="spellStart"/>
      <w:r>
        <w:rPr>
          <w:sz w:val="24"/>
        </w:rPr>
        <w:t>Tubré</w:t>
      </w:r>
      <w:proofErr w:type="spellEnd"/>
      <w:r>
        <w:rPr>
          <w:sz w:val="24"/>
        </w:rPr>
        <w:t>, Ph.D.</w:t>
      </w:r>
    </w:p>
    <w:p w:rsidR="009B016B" w:rsidRPr="003C6EDC" w:rsidRDefault="00911BA1">
      <w:pPr>
        <w:rPr>
          <w:sz w:val="24"/>
        </w:rPr>
      </w:pPr>
      <w:r>
        <w:rPr>
          <w:sz w:val="24"/>
        </w:rPr>
        <w:t xml:space="preserve">Professor and Chair </w:t>
      </w:r>
      <w:r w:rsidR="003C6EDC">
        <w:rPr>
          <w:sz w:val="24"/>
        </w:rPr>
        <w:t xml:space="preserve">of </w:t>
      </w:r>
      <w:r>
        <w:rPr>
          <w:sz w:val="24"/>
        </w:rPr>
        <w:t>Psychology</w:t>
      </w:r>
    </w:p>
    <w:p w:rsidR="009B016B" w:rsidRDefault="009B016B">
      <w:pPr>
        <w:pStyle w:val="Header"/>
        <w:tabs>
          <w:tab w:val="clear" w:pos="4320"/>
          <w:tab w:val="clear" w:pos="8640"/>
        </w:tabs>
      </w:pPr>
    </w:p>
    <w:sectPr w:rsidR="009B016B" w:rsidSect="00911BA1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360" w:footer="36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6CC" w:rsidRDefault="009A66CC">
      <w:r>
        <w:separator/>
      </w:r>
    </w:p>
  </w:endnote>
  <w:endnote w:type="continuationSeparator" w:id="0">
    <w:p w:rsidR="009A66CC" w:rsidRDefault="009A6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altName w:val="Arial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2BD" w:rsidRDefault="000952BD" w:rsidP="000952BD">
    <w:pPr>
      <w:pStyle w:val="Footer"/>
      <w:jc w:val="center"/>
      <w:rPr>
        <w:sz w:val="24"/>
      </w:rPr>
    </w:pPr>
    <w:r>
      <w:rPr>
        <w:sz w:val="24"/>
      </w:rPr>
      <w:t>UNIVERSITY OF WISCONSIN-RIVER FALLS</w:t>
    </w:r>
  </w:p>
  <w:p w:rsidR="000952BD" w:rsidRDefault="000952BD" w:rsidP="000952BD">
    <w:pPr>
      <w:pStyle w:val="Footer"/>
      <w:jc w:val="center"/>
      <w:rPr>
        <w:rFonts w:ascii="Helvetica" w:hAnsi="Helvetica"/>
        <w:sz w:val="16"/>
      </w:rPr>
    </w:pPr>
    <w:r>
      <w:rPr>
        <w:rFonts w:ascii="Helvetica" w:hAnsi="Helvetica"/>
        <w:sz w:val="16"/>
      </w:rPr>
      <w:t>410 South Third Street • River Falls, WI 54022-5001 • USA</w:t>
    </w:r>
  </w:p>
  <w:p w:rsidR="000952BD" w:rsidRDefault="000952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16B" w:rsidRDefault="009B016B">
    <w:pPr>
      <w:pStyle w:val="Footer"/>
      <w:jc w:val="center"/>
      <w:rPr>
        <w:sz w:val="24"/>
      </w:rPr>
    </w:pPr>
    <w:r>
      <w:rPr>
        <w:sz w:val="24"/>
      </w:rPr>
      <w:t>UNIVERSITY OF WISCONSIN-RIVER FALLS</w:t>
    </w:r>
  </w:p>
  <w:p w:rsidR="009B016B" w:rsidRDefault="009B016B">
    <w:pPr>
      <w:pStyle w:val="Footer"/>
      <w:jc w:val="center"/>
      <w:rPr>
        <w:rFonts w:ascii="Helvetica" w:hAnsi="Helvetica"/>
        <w:sz w:val="16"/>
      </w:rPr>
    </w:pPr>
    <w:r>
      <w:rPr>
        <w:rFonts w:ascii="Helvetica" w:hAnsi="Helvetica"/>
        <w:sz w:val="16"/>
      </w:rPr>
      <w:t xml:space="preserve">410 </w:t>
    </w:r>
    <w:r w:rsidR="00794988">
      <w:rPr>
        <w:rFonts w:ascii="Helvetica" w:hAnsi="Helvetica"/>
        <w:sz w:val="16"/>
      </w:rPr>
      <w:t xml:space="preserve">South </w:t>
    </w:r>
    <w:r>
      <w:rPr>
        <w:rFonts w:ascii="Helvetica" w:hAnsi="Helvetica"/>
        <w:sz w:val="16"/>
      </w:rPr>
      <w:t>Third Street • River Falls, WI 54022-5001 • USA</w:t>
    </w:r>
  </w:p>
  <w:p w:rsidR="009B016B" w:rsidRDefault="009B016B">
    <w:pPr>
      <w:pStyle w:val="Footer"/>
      <w:rPr>
        <w:sz w:val="24"/>
      </w:rPr>
    </w:pPr>
  </w:p>
  <w:p w:rsidR="009B016B" w:rsidRDefault="009B016B">
    <w:pPr>
      <w:pStyle w:val="Foo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6CC" w:rsidRDefault="009A66CC">
      <w:r>
        <w:separator/>
      </w:r>
    </w:p>
  </w:footnote>
  <w:footnote w:type="continuationSeparator" w:id="0">
    <w:p w:rsidR="009A66CC" w:rsidRDefault="009A6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2BD" w:rsidRDefault="00C70BA9" w:rsidP="000952BD">
    <w:pPr>
      <w:pStyle w:val="Header"/>
      <w:ind w:left="-720"/>
      <w:rPr>
        <w:rFonts w:ascii="Helvetica" w:hAnsi="Helvetica"/>
        <w:sz w:val="16"/>
      </w:rPr>
    </w:pPr>
    <w:r w:rsidRPr="004B0A29">
      <w:rPr>
        <w:noProof/>
      </w:rPr>
      <w:drawing>
        <wp:inline distT="0" distB="0" distL="0" distR="0">
          <wp:extent cx="2857500" cy="285750"/>
          <wp:effectExtent l="0" t="0" r="0" b="0"/>
          <wp:docPr id="5" name="||CPIMAGE:120888|" descr="hrztl-wordmark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||CPIMAGE:120888|" descr="hrztl-wordmark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952BD" w:rsidRDefault="000952BD" w:rsidP="000952BD">
    <w:pPr>
      <w:pStyle w:val="Header"/>
      <w:ind w:left="-720"/>
      <w:rPr>
        <w:rFonts w:ascii="Helvetica" w:hAnsi="Helvetica"/>
        <w:sz w:val="16"/>
      </w:rPr>
    </w:pPr>
  </w:p>
  <w:p w:rsidR="000952BD" w:rsidRDefault="000952BD" w:rsidP="000952BD">
    <w:pPr>
      <w:pStyle w:val="Header"/>
      <w:ind w:left="-720"/>
    </w:pPr>
    <w:r>
      <w:rPr>
        <w:rFonts w:ascii="Helvetica" w:hAnsi="Helvetica"/>
        <w:sz w:val="16"/>
      </w:rPr>
      <w:t xml:space="preserve">     </w:t>
    </w:r>
    <w:r w:rsidRPr="00F61176">
      <w:rPr>
        <w:rFonts w:ascii="Helvetica" w:hAnsi="Helvetica"/>
        <w:sz w:val="16"/>
      </w:rPr>
      <w:t>Department of Psychology • (715) 425-3306 • Fax (715) 425-0652</w:t>
    </w:r>
  </w:p>
  <w:p w:rsidR="000952BD" w:rsidRDefault="000952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16B" w:rsidRDefault="00C70BA9">
    <w:pPr>
      <w:pStyle w:val="Header"/>
      <w:ind w:left="-720"/>
      <w:rPr>
        <w:rFonts w:ascii="Helvetica" w:hAnsi="Helvetica"/>
        <w:sz w:val="16"/>
      </w:rPr>
    </w:pPr>
    <w:r w:rsidRPr="004B0A29">
      <w:rPr>
        <w:noProof/>
      </w:rPr>
      <w:drawing>
        <wp:inline distT="0" distB="0" distL="0" distR="0">
          <wp:extent cx="2857500" cy="285750"/>
          <wp:effectExtent l="0" t="0" r="0" b="0"/>
          <wp:docPr id="1" name="||CPIMAGE:120888|" descr="hrztl-wordmark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||CPIMAGE:120888|" descr="hrztl-wordmark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B016B" w:rsidRDefault="009B016B">
    <w:pPr>
      <w:pStyle w:val="Header"/>
      <w:ind w:left="-720"/>
      <w:rPr>
        <w:rFonts w:ascii="Helvetica" w:hAnsi="Helvetica"/>
        <w:sz w:val="16"/>
      </w:rPr>
    </w:pPr>
  </w:p>
  <w:p w:rsidR="009B016B" w:rsidRDefault="009B016B">
    <w:pPr>
      <w:pStyle w:val="Header"/>
      <w:ind w:left="-720"/>
    </w:pPr>
    <w:r>
      <w:rPr>
        <w:rFonts w:ascii="Helvetica" w:hAnsi="Helvetica"/>
        <w:sz w:val="16"/>
      </w:rPr>
      <w:t xml:space="preserve">     </w:t>
    </w:r>
    <w:r w:rsidR="00F61176" w:rsidRPr="00F61176">
      <w:rPr>
        <w:rFonts w:ascii="Helvetica" w:hAnsi="Helvetica"/>
        <w:sz w:val="16"/>
      </w:rPr>
      <w:t>Department of Psychology • (715) 425-3306 • Fax (715) 425-0652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13B"/>
    <w:rsid w:val="000952BD"/>
    <w:rsid w:val="003C6EDC"/>
    <w:rsid w:val="00517828"/>
    <w:rsid w:val="00794988"/>
    <w:rsid w:val="00911BA1"/>
    <w:rsid w:val="009A66CC"/>
    <w:rsid w:val="009B016B"/>
    <w:rsid w:val="00B85C42"/>
    <w:rsid w:val="00C70BA9"/>
    <w:rsid w:val="00D4513B"/>
    <w:rsid w:val="00E0411B"/>
    <w:rsid w:val="00EB68BC"/>
    <w:rsid w:val="00F6117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F6F3EE0D-1362-4485-9F9B-AC3F092D0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18"/>
    </w:rPr>
  </w:style>
  <w:style w:type="paragraph" w:styleId="Heading1">
    <w:name w:val="heading 1"/>
    <w:basedOn w:val="Normal"/>
    <w:next w:val="Normal"/>
    <w:qFormat/>
    <w:rsid w:val="00D4513B"/>
    <w:pPr>
      <w:keepNext/>
      <w:outlineLvl w:val="0"/>
    </w:pPr>
    <w:rPr>
      <w:rFonts w:ascii="Helvetica" w:eastAsia="Times" w:hAnsi="Helvetica"/>
      <w:sz w:val="20"/>
      <w:u w:val="single"/>
    </w:rPr>
  </w:style>
  <w:style w:type="paragraph" w:styleId="Heading2">
    <w:name w:val="heading 2"/>
    <w:basedOn w:val="Normal"/>
    <w:next w:val="Normal"/>
    <w:qFormat/>
    <w:rsid w:val="00D4513B"/>
    <w:pPr>
      <w:keepNext/>
      <w:outlineLvl w:val="1"/>
    </w:pPr>
    <w:rPr>
      <w:rFonts w:ascii="Geneva" w:eastAsia="Times" w:hAnsi="Genev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12, 2005</vt:lpstr>
    </vt:vector>
  </TitlesOfParts>
  <Company>UW - River Falls</Company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12, 2005</dc:title>
  <dc:subject/>
  <dc:creator>Publications Office</dc:creator>
  <cp:keywords/>
  <cp:lastModifiedBy>Travis Tubre</cp:lastModifiedBy>
  <cp:revision>2</cp:revision>
  <cp:lastPrinted>2005-12-12T20:19:00Z</cp:lastPrinted>
  <dcterms:created xsi:type="dcterms:W3CDTF">2016-02-19T21:40:00Z</dcterms:created>
  <dcterms:modified xsi:type="dcterms:W3CDTF">2016-02-19T21:40:00Z</dcterms:modified>
</cp:coreProperties>
</file>