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D3D" w:rsidRPr="001B3D08" w:rsidRDefault="00A37D3D" w:rsidP="00A37D3D">
      <w:pPr>
        <w:spacing w:line="240" w:lineRule="auto"/>
        <w:jc w:val="center"/>
        <w:rPr>
          <w:rFonts w:cs="Times New Roman"/>
          <w:sz w:val="32"/>
          <w:szCs w:val="32"/>
        </w:rPr>
      </w:pPr>
      <w:r w:rsidRPr="001B3D08">
        <w:rPr>
          <w:rFonts w:cs="Times New Roman"/>
          <w:sz w:val="32"/>
          <w:szCs w:val="32"/>
        </w:rPr>
        <w:t>Taylor University Life Together Covenant</w:t>
      </w:r>
    </w:p>
    <w:p w:rsidR="00A37D3D" w:rsidRPr="001B3D08" w:rsidRDefault="00A37D3D" w:rsidP="00A37D3D">
      <w:pPr>
        <w:spacing w:line="240" w:lineRule="auto"/>
        <w:jc w:val="center"/>
        <w:rPr>
          <w:rFonts w:cs="Times New Roman"/>
          <w:sz w:val="32"/>
          <w:szCs w:val="32"/>
        </w:rPr>
      </w:pPr>
      <w:r w:rsidRPr="001B3D08">
        <w:rPr>
          <w:rFonts w:cs="Times New Roman"/>
          <w:sz w:val="32"/>
          <w:szCs w:val="32"/>
        </w:rPr>
        <w:t>Guidelines for Contractors</w:t>
      </w:r>
    </w:p>
    <w:p w:rsidR="00A37D3D" w:rsidRPr="001B3D08" w:rsidRDefault="00A37D3D" w:rsidP="00A37D3D">
      <w:pPr>
        <w:spacing w:line="240" w:lineRule="auto"/>
        <w:rPr>
          <w:rFonts w:cs="Times New Roman"/>
          <w:sz w:val="32"/>
          <w:szCs w:val="32"/>
        </w:rPr>
      </w:pPr>
      <w:r w:rsidRPr="001B3D08">
        <w:rPr>
          <w:rFonts w:cs="Times New Roman"/>
          <w:sz w:val="32"/>
          <w:szCs w:val="32"/>
        </w:rPr>
        <w:t xml:space="preserve">The following guidelines have been established and all contractors by accepting work or a contract with Taylor University agree to abide by these guidelines.  In the case where someone does not abide by these guidelines, remedies include removal of the offending contractor employee, or in the extreme case, removal of the contractor with work paid for through the date of removal.  Nothing in </w:t>
      </w:r>
      <w:r>
        <w:rPr>
          <w:rFonts w:cs="Times New Roman"/>
          <w:sz w:val="32"/>
          <w:szCs w:val="32"/>
        </w:rPr>
        <w:t>these Guidelines for Contractors</w:t>
      </w:r>
      <w:r w:rsidRPr="001B3D08">
        <w:rPr>
          <w:rFonts w:cs="Times New Roman"/>
          <w:sz w:val="32"/>
          <w:szCs w:val="32"/>
        </w:rPr>
        <w:t xml:space="preserve"> shall be construed to require the Contractor to take any action with respect to its obligations hereunder that would constitute a violation of applicable laws.</w:t>
      </w:r>
    </w:p>
    <w:p w:rsidR="00A37D3D" w:rsidRPr="001B3D08" w:rsidRDefault="00A37D3D" w:rsidP="00A37D3D">
      <w:pPr>
        <w:numPr>
          <w:ilvl w:val="0"/>
          <w:numId w:val="1"/>
        </w:numPr>
        <w:spacing w:after="0" w:line="240" w:lineRule="auto"/>
        <w:rPr>
          <w:rFonts w:cs="Times New Roman"/>
          <w:sz w:val="32"/>
          <w:szCs w:val="32"/>
        </w:rPr>
      </w:pPr>
      <w:r w:rsidRPr="001B3D08">
        <w:rPr>
          <w:rFonts w:cs="Times New Roman"/>
          <w:sz w:val="32"/>
          <w:szCs w:val="32"/>
        </w:rPr>
        <w:t>Faith in Christ is the central factor which brings this university together.  Therefore, any language or actions which belittle Christ, or our faith, will be seen as a detrimental to the relationship.</w:t>
      </w:r>
    </w:p>
    <w:p w:rsidR="00A37D3D" w:rsidRPr="001B3D08" w:rsidRDefault="00A37D3D" w:rsidP="00A37D3D">
      <w:pPr>
        <w:numPr>
          <w:ilvl w:val="0"/>
          <w:numId w:val="1"/>
        </w:numPr>
        <w:spacing w:after="0" w:line="240" w:lineRule="auto"/>
        <w:rPr>
          <w:rFonts w:cs="Times New Roman"/>
          <w:sz w:val="32"/>
          <w:szCs w:val="32"/>
        </w:rPr>
      </w:pPr>
      <w:r w:rsidRPr="001B3D08">
        <w:rPr>
          <w:rFonts w:cs="Times New Roman"/>
          <w:sz w:val="32"/>
          <w:szCs w:val="32"/>
        </w:rPr>
        <w:t>Sunday is not a business as usual day of work.  Therefore, permission must be granted for work to be performed on Sunday.</w:t>
      </w:r>
    </w:p>
    <w:p w:rsidR="00A37D3D" w:rsidRPr="001B3D08" w:rsidRDefault="00A37D3D" w:rsidP="00A37D3D">
      <w:pPr>
        <w:numPr>
          <w:ilvl w:val="0"/>
          <w:numId w:val="1"/>
        </w:numPr>
        <w:spacing w:after="0" w:line="240" w:lineRule="auto"/>
        <w:rPr>
          <w:rFonts w:cs="Times New Roman"/>
          <w:sz w:val="32"/>
          <w:szCs w:val="32"/>
        </w:rPr>
      </w:pPr>
      <w:r w:rsidRPr="001B3D08">
        <w:rPr>
          <w:rFonts w:cs="Times New Roman"/>
          <w:sz w:val="32"/>
          <w:szCs w:val="32"/>
        </w:rPr>
        <w:t>The community recognizes the danger to one's physical and psychological well-being in the use of certain products. Therefore, contractors are to refrain from the use of tobacco in any form, alcoholic beverages, hallucinogenic drugs and substances (including marijuana) or narcotics not authorized by a physician. Under no circumstances are the above to be used, possessed or distributed on or away from campus. Contractors are expected not to abuse the use of legal substances.</w:t>
      </w:r>
    </w:p>
    <w:p w:rsidR="00A37D3D" w:rsidRPr="001B3D08" w:rsidRDefault="00A37D3D" w:rsidP="00A37D3D">
      <w:pPr>
        <w:numPr>
          <w:ilvl w:val="0"/>
          <w:numId w:val="1"/>
        </w:numPr>
        <w:spacing w:after="0" w:line="240" w:lineRule="auto"/>
        <w:rPr>
          <w:rFonts w:cs="Times New Roman"/>
          <w:sz w:val="32"/>
          <w:szCs w:val="32"/>
        </w:rPr>
      </w:pPr>
      <w:r w:rsidRPr="001B3D08">
        <w:rPr>
          <w:rFonts w:cs="Times New Roman"/>
          <w:sz w:val="32"/>
          <w:szCs w:val="32"/>
        </w:rPr>
        <w:t xml:space="preserve">Gambling (exchange of money and goods by betting or wagering) is viewed as an unwise use of God-given resources and therefore is not acceptable in any form. </w:t>
      </w:r>
    </w:p>
    <w:p w:rsidR="00A37D3D" w:rsidRPr="001B3D08" w:rsidRDefault="00A37D3D" w:rsidP="00A37D3D">
      <w:pPr>
        <w:numPr>
          <w:ilvl w:val="0"/>
          <w:numId w:val="1"/>
        </w:numPr>
        <w:spacing w:after="0" w:line="240" w:lineRule="auto"/>
        <w:rPr>
          <w:rFonts w:cs="Times New Roman"/>
          <w:sz w:val="32"/>
          <w:szCs w:val="32"/>
        </w:rPr>
      </w:pPr>
      <w:r w:rsidRPr="001B3D08">
        <w:rPr>
          <w:rFonts w:cs="Times New Roman"/>
          <w:sz w:val="32"/>
          <w:szCs w:val="32"/>
        </w:rPr>
        <w:t xml:space="preserve">Because of our concern for the worth and dignity of persons, each member of the community is expected to be sensitive to special needs existing in our society and on our campus. Therefore, </w:t>
      </w:r>
      <w:r w:rsidRPr="001B3D08">
        <w:rPr>
          <w:rFonts w:cs="Times New Roman"/>
          <w:sz w:val="32"/>
          <w:szCs w:val="32"/>
        </w:rPr>
        <w:lastRenderedPageBreak/>
        <w:t>discrimination against others on the basis of race, national origin, sex or disability is not acceptable.</w:t>
      </w:r>
    </w:p>
    <w:p w:rsidR="00A37D3D" w:rsidRDefault="00A37D3D" w:rsidP="00A37D3D">
      <w:pPr>
        <w:numPr>
          <w:ilvl w:val="0"/>
          <w:numId w:val="1"/>
        </w:numPr>
        <w:spacing w:after="0" w:line="240" w:lineRule="auto"/>
        <w:rPr>
          <w:rFonts w:cs="Times New Roman"/>
          <w:sz w:val="32"/>
          <w:szCs w:val="32"/>
        </w:rPr>
      </w:pPr>
      <w:r w:rsidRPr="001B3D08">
        <w:rPr>
          <w:rFonts w:cs="Times New Roman"/>
          <w:sz w:val="32"/>
          <w:szCs w:val="32"/>
        </w:rPr>
        <w:t xml:space="preserve">Any kind of demeaning gesture, threat of violence or physical attack directed toward another person will not be tolerated. </w:t>
      </w:r>
    </w:p>
    <w:p w:rsidR="00A37D3D" w:rsidRDefault="00A37D3D" w:rsidP="00A37D3D">
      <w:pPr>
        <w:numPr>
          <w:ilvl w:val="0"/>
          <w:numId w:val="1"/>
        </w:numPr>
        <w:spacing w:before="100" w:beforeAutospacing="1" w:after="100" w:afterAutospacing="1" w:line="240" w:lineRule="auto"/>
        <w:rPr>
          <w:rFonts w:cs="Times New Roman"/>
          <w:sz w:val="32"/>
          <w:szCs w:val="32"/>
        </w:rPr>
      </w:pPr>
      <w:r w:rsidRPr="00A37D3D">
        <w:rPr>
          <w:rFonts w:cs="Times New Roman"/>
          <w:sz w:val="32"/>
          <w:szCs w:val="32"/>
        </w:rPr>
        <w:t>Vandalism of property is unacceptable.</w:t>
      </w:r>
    </w:p>
    <w:p w:rsidR="00A37D3D" w:rsidRDefault="00A37D3D" w:rsidP="00A37D3D">
      <w:pPr>
        <w:numPr>
          <w:ilvl w:val="0"/>
          <w:numId w:val="1"/>
        </w:numPr>
        <w:spacing w:before="100" w:beforeAutospacing="1" w:after="100" w:afterAutospacing="1" w:line="240" w:lineRule="auto"/>
        <w:rPr>
          <w:rFonts w:cs="Times New Roman"/>
          <w:sz w:val="32"/>
          <w:szCs w:val="32"/>
        </w:rPr>
      </w:pPr>
      <w:r w:rsidRPr="00A55120">
        <w:rPr>
          <w:rFonts w:cs="Times New Roman"/>
          <w:sz w:val="32"/>
          <w:szCs w:val="32"/>
        </w:rPr>
        <w:t>The pornography industry exploits people. Further, the use of the industry's products is immoral. Therefore, pornographic materials</w:t>
      </w:r>
      <w:r>
        <w:rPr>
          <w:rFonts w:cs="Times New Roman"/>
          <w:sz w:val="32"/>
          <w:szCs w:val="32"/>
        </w:rPr>
        <w:t xml:space="preserve"> </w:t>
      </w:r>
      <w:r w:rsidRPr="00A55120">
        <w:rPr>
          <w:rFonts w:cs="Times New Roman"/>
          <w:sz w:val="32"/>
          <w:szCs w:val="32"/>
        </w:rPr>
        <w:t>are not to be used, possessed or distributed on or away from campus.</w:t>
      </w:r>
    </w:p>
    <w:p w:rsidR="00C47175" w:rsidRDefault="00A37D3D" w:rsidP="00C47175">
      <w:pPr>
        <w:numPr>
          <w:ilvl w:val="0"/>
          <w:numId w:val="1"/>
        </w:numPr>
        <w:spacing w:before="100" w:beforeAutospacing="1" w:after="100" w:afterAutospacing="1" w:line="240" w:lineRule="auto"/>
        <w:rPr>
          <w:rFonts w:cs="Times New Roman"/>
          <w:sz w:val="32"/>
          <w:szCs w:val="32"/>
        </w:rPr>
      </w:pPr>
      <w:r w:rsidRPr="00EB0F68">
        <w:rPr>
          <w:rFonts w:cs="Times New Roman"/>
          <w:sz w:val="32"/>
          <w:szCs w:val="32"/>
        </w:rPr>
        <w:t xml:space="preserve">Consideration for others and standards of good taste are important to Taylor; therefore, all activities should be limited by this principle.  Contractors should not engage in any type of interaction that is demeaning with or to our students or </w:t>
      </w:r>
      <w:r w:rsidR="00C47175">
        <w:rPr>
          <w:rFonts w:cs="Times New Roman"/>
          <w:sz w:val="32"/>
          <w:szCs w:val="32"/>
        </w:rPr>
        <w:t>employees.</w:t>
      </w:r>
    </w:p>
    <w:p w:rsidR="00C47175" w:rsidRPr="00F65BD0" w:rsidRDefault="00C47175" w:rsidP="00C47175">
      <w:pPr>
        <w:pStyle w:val="ListParagraph"/>
        <w:numPr>
          <w:ilvl w:val="0"/>
          <w:numId w:val="1"/>
        </w:numPr>
        <w:spacing w:before="100" w:beforeAutospacing="1" w:after="100" w:afterAutospacing="1" w:line="240" w:lineRule="auto"/>
        <w:rPr>
          <w:rFonts w:cs="Times New Roman"/>
          <w:sz w:val="32"/>
          <w:szCs w:val="32"/>
        </w:rPr>
      </w:pPr>
      <w:r w:rsidRPr="00F65BD0">
        <w:rPr>
          <w:rFonts w:cs="Times New Roman"/>
          <w:sz w:val="32"/>
          <w:szCs w:val="32"/>
        </w:rPr>
        <w:t>Firearms and projectile weapons (bow &amp; arrow, crossbow) are not allowed on campus.  Any violation of this policy will result in the offender being asked to leave the premises immediately and may result in permanent suspension from the project.</w:t>
      </w:r>
    </w:p>
    <w:p w:rsidR="004C59D7" w:rsidRDefault="004C59D7"/>
    <w:sectPr w:rsidR="004C59D7" w:rsidSect="004C59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903" w:rsidRDefault="00937903" w:rsidP="000832BB">
      <w:pPr>
        <w:spacing w:after="0" w:line="240" w:lineRule="auto"/>
      </w:pPr>
      <w:r>
        <w:separator/>
      </w:r>
    </w:p>
  </w:endnote>
  <w:endnote w:type="continuationSeparator" w:id="0">
    <w:p w:rsidR="00937903" w:rsidRDefault="00937903" w:rsidP="0008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2BB" w:rsidRDefault="00083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2BB" w:rsidRDefault="000832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2BB" w:rsidRDefault="00083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903" w:rsidRDefault="00937903" w:rsidP="000832BB">
      <w:pPr>
        <w:spacing w:after="0" w:line="240" w:lineRule="auto"/>
      </w:pPr>
      <w:r>
        <w:separator/>
      </w:r>
    </w:p>
  </w:footnote>
  <w:footnote w:type="continuationSeparator" w:id="0">
    <w:p w:rsidR="00937903" w:rsidRDefault="00937903" w:rsidP="00083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2BB" w:rsidRDefault="000832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2BB" w:rsidRDefault="000832BB">
    <w:pPr>
      <w:pStyle w:val="Header"/>
    </w:pPr>
    <w:r>
      <w:rPr>
        <w:noProof/>
      </w:rPr>
      <w:drawing>
        <wp:inline distT="0" distB="0" distL="0" distR="0" wp14:anchorId="77F55840" wp14:editId="1A4783B1">
          <wp:extent cx="1123950" cy="323850"/>
          <wp:effectExtent l="0" t="0" r="0" b="0"/>
          <wp:docPr id="1" name="Picture 1" descr="C:\Documents and Settings\GrHollowa\My Documents\Taylor_logo-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rHollowa\My Documents\Taylor_logo-nam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bookmarkStart w:id="0" w:name="_GoBack"/>
    <w:bookmarkEnd w:id="0"/>
  </w:p>
  <w:p w:rsidR="000832BB" w:rsidRDefault="000832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2BB" w:rsidRDefault="00083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1545C"/>
    <w:multiLevelType w:val="multilevel"/>
    <w:tmpl w:val="25EE8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7D3D"/>
    <w:rsid w:val="000832BB"/>
    <w:rsid w:val="000D3F8E"/>
    <w:rsid w:val="004C59D7"/>
    <w:rsid w:val="005628E4"/>
    <w:rsid w:val="00937903"/>
    <w:rsid w:val="00A37D3D"/>
    <w:rsid w:val="00C10853"/>
    <w:rsid w:val="00C47175"/>
    <w:rsid w:val="00F6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D3D"/>
    <w:rPr>
      <w:rFonts w:ascii="Tahoma" w:hAnsi="Tahoma" w:cs="Tahoma"/>
      <w:sz w:val="16"/>
      <w:szCs w:val="16"/>
    </w:rPr>
  </w:style>
  <w:style w:type="paragraph" w:styleId="ListParagraph">
    <w:name w:val="List Paragraph"/>
    <w:basedOn w:val="Normal"/>
    <w:uiPriority w:val="34"/>
    <w:qFormat/>
    <w:rsid w:val="00C47175"/>
    <w:pPr>
      <w:ind w:left="720"/>
      <w:contextualSpacing/>
    </w:pPr>
  </w:style>
  <w:style w:type="paragraph" w:styleId="Header">
    <w:name w:val="header"/>
    <w:basedOn w:val="Normal"/>
    <w:link w:val="HeaderChar"/>
    <w:uiPriority w:val="99"/>
    <w:unhideWhenUsed/>
    <w:rsid w:val="00083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2BB"/>
  </w:style>
  <w:style w:type="paragraph" w:styleId="Footer">
    <w:name w:val="footer"/>
    <w:basedOn w:val="Normal"/>
    <w:link w:val="FooterChar"/>
    <w:uiPriority w:val="99"/>
    <w:unhideWhenUsed/>
    <w:rsid w:val="00083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grhollowa</dc:creator>
  <cp:keywords/>
  <dc:description/>
  <cp:lastModifiedBy>Gregg Holloway</cp:lastModifiedBy>
  <cp:revision>5</cp:revision>
  <dcterms:created xsi:type="dcterms:W3CDTF">2009-03-23T13:07:00Z</dcterms:created>
  <dcterms:modified xsi:type="dcterms:W3CDTF">2012-02-06T14:25:00Z</dcterms:modified>
</cp:coreProperties>
</file>