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png" ContentType="image/png"/>
  <Default Extension="wmf" ContentType="image/x-wmf"/>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CE" w:rsidRDefault="0042236E" w:rsidP="0042236E">
      <w:pPr>
        <w:jc w:val="center"/>
      </w:pPr>
      <w:r w:rsidRPr="006138BC">
        <w:rPr>
          <w:rFonts w:ascii="Arial" w:hAnsi="Arial" w:cs="Arial"/>
          <w:noProof/>
        </w:rPr>
        <w:drawing>
          <wp:inline distT="0" distB="0" distL="0" distR="0">
            <wp:extent cx="2793365" cy="9645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3365" cy="964565"/>
                    </a:xfrm>
                    <a:prstGeom prst="rect">
                      <a:avLst/>
                    </a:prstGeom>
                    <a:noFill/>
                    <a:ln>
                      <a:noFill/>
                    </a:ln>
                  </pic:spPr>
                </pic:pic>
              </a:graphicData>
            </a:graphic>
          </wp:inline>
        </w:drawing>
      </w:r>
    </w:p>
    <w:p w:rsidR="00026831" w:rsidRDefault="00026831" w:rsidP="00026831">
      <w:pPr>
        <w:shd w:val="clear" w:color="auto" w:fill="FFFFFF"/>
        <w:rPr>
          <w:rFonts w:eastAsia="Times New Roman" w:cs="Times New Roman"/>
          <w:color w:val="222222"/>
        </w:rPr>
      </w:pPr>
      <w:r>
        <w:rPr>
          <w:rFonts w:eastAsia="Times New Roman" w:cs="Times New Roman"/>
          <w:color w:val="222222"/>
        </w:rPr>
        <w:t xml:space="preserve">June 7, 2018 </w:t>
      </w:r>
    </w:p>
    <w:p w:rsidR="00026831" w:rsidRDefault="00026831" w:rsidP="00026831">
      <w:pPr>
        <w:shd w:val="clear" w:color="auto" w:fill="FFFFFF"/>
        <w:rPr>
          <w:rFonts w:eastAsia="Times New Roman" w:cs="Times New Roman"/>
          <w:color w:val="222222"/>
        </w:rPr>
      </w:pPr>
    </w:p>
    <w:p w:rsidR="00026831" w:rsidRPr="001714F3" w:rsidRDefault="00026831" w:rsidP="00026831">
      <w:pPr>
        <w:shd w:val="clear" w:color="auto" w:fill="FFFFFF"/>
        <w:rPr>
          <w:rFonts w:eastAsia="Times New Roman" w:cs="Times New Roman"/>
          <w:color w:val="222222"/>
        </w:rPr>
      </w:pPr>
      <w:r w:rsidRPr="001714F3">
        <w:rPr>
          <w:rFonts w:eastAsia="Times New Roman" w:cs="Times New Roman"/>
          <w:color w:val="222222"/>
        </w:rPr>
        <w:t>STARS Steering Committee</w:t>
      </w:r>
    </w:p>
    <w:p w:rsidR="00026831" w:rsidRDefault="00026831" w:rsidP="00026831">
      <w:pPr>
        <w:shd w:val="clear" w:color="auto" w:fill="FFFFFF"/>
        <w:rPr>
          <w:rFonts w:eastAsia="Times New Roman" w:cs="Times New Roman"/>
          <w:color w:val="222222"/>
        </w:rPr>
      </w:pPr>
      <w:r w:rsidRPr="001714F3">
        <w:rPr>
          <w:rFonts w:eastAsia="Times New Roman" w:cs="Times New Roman"/>
          <w:color w:val="222222"/>
        </w:rPr>
        <w:t>Association for the Advancement of Sustainability in Higher Education</w:t>
      </w:r>
    </w:p>
    <w:p w:rsidR="00026831" w:rsidRDefault="00026831" w:rsidP="00026831">
      <w:pPr>
        <w:shd w:val="clear" w:color="auto" w:fill="FFFFFF"/>
        <w:rPr>
          <w:rFonts w:eastAsia="Times New Roman" w:cs="Times New Roman"/>
          <w:color w:val="222222"/>
        </w:rPr>
      </w:pPr>
      <w:r>
        <w:rPr>
          <w:rFonts w:eastAsia="Times New Roman" w:cs="Times New Roman"/>
          <w:color w:val="222222"/>
        </w:rPr>
        <w:t>2401 Walnut Street, Suite 102</w:t>
      </w:r>
    </w:p>
    <w:p w:rsidR="00026831" w:rsidRPr="001714F3" w:rsidRDefault="00026831" w:rsidP="00026831">
      <w:pPr>
        <w:shd w:val="clear" w:color="auto" w:fill="FFFFFF"/>
        <w:rPr>
          <w:rFonts w:eastAsia="Times New Roman" w:cs="Times New Roman"/>
          <w:color w:val="222222"/>
        </w:rPr>
      </w:pPr>
      <w:r>
        <w:rPr>
          <w:rFonts w:eastAsia="Times New Roman" w:cs="Times New Roman"/>
          <w:color w:val="222222"/>
        </w:rPr>
        <w:t>Philadelphia, PA   19103</w:t>
      </w:r>
    </w:p>
    <w:p w:rsidR="00026831" w:rsidRPr="001714F3" w:rsidRDefault="00026831" w:rsidP="00026831">
      <w:pPr>
        <w:shd w:val="clear" w:color="auto" w:fill="FFFFFF"/>
        <w:rPr>
          <w:rFonts w:eastAsia="Times New Roman" w:cs="Times New Roman"/>
          <w:color w:val="222222"/>
        </w:rPr>
      </w:pPr>
    </w:p>
    <w:p w:rsidR="00026831" w:rsidRDefault="00026831" w:rsidP="00026831">
      <w:pPr>
        <w:shd w:val="clear" w:color="auto" w:fill="FFFFFF"/>
        <w:rPr>
          <w:rFonts w:eastAsia="Times New Roman" w:cs="Times New Roman"/>
          <w:color w:val="222222"/>
        </w:rPr>
      </w:pPr>
      <w:r>
        <w:rPr>
          <w:rFonts w:eastAsia="Times New Roman" w:cs="Times New Roman"/>
          <w:color w:val="222222"/>
        </w:rPr>
        <w:t xml:space="preserve">Dear </w:t>
      </w:r>
      <w:r w:rsidRPr="001714F3">
        <w:rPr>
          <w:rFonts w:eastAsia="Times New Roman" w:cs="Times New Roman"/>
          <w:color w:val="222222"/>
        </w:rPr>
        <w:t>STARS Representative</w:t>
      </w:r>
      <w:r>
        <w:rPr>
          <w:rFonts w:eastAsia="Times New Roman" w:cs="Times New Roman"/>
          <w:color w:val="222222"/>
        </w:rPr>
        <w:t>:</w:t>
      </w:r>
    </w:p>
    <w:p w:rsidR="00026831" w:rsidRDefault="00026831" w:rsidP="00026831">
      <w:pPr>
        <w:shd w:val="clear" w:color="auto" w:fill="FFFFFF"/>
        <w:rPr>
          <w:rFonts w:eastAsia="Times New Roman" w:cs="Times New Roman"/>
          <w:color w:val="222222"/>
        </w:rPr>
      </w:pPr>
    </w:p>
    <w:p w:rsidR="00026831" w:rsidRDefault="00026831" w:rsidP="00026831">
      <w:r>
        <w:t xml:space="preserve">This letter is written in support of Agnes Scott College’s Green Revolving Fund (GRF) innovation credit for their 2018 STARS submittal. As the current Fund Advisor Sustainability at the Kendeda Fund and the former director of the Southface Energy Institute, I have seen firsthand how the college has made remarkable progress with energy and water efficiency projects because of their commitment to the creative financing tool of the GRF. </w:t>
      </w:r>
    </w:p>
    <w:p w:rsidR="00026831" w:rsidRDefault="00026831" w:rsidP="00026831"/>
    <w:p w:rsidR="00026831" w:rsidRDefault="00026831" w:rsidP="00026831">
      <w:r>
        <w:t>Their funding of this work is truly innovative in the metro Atlanta region and beyond. Because of this, both the Kendeda Fund and Southface have called upon Agnes Scott to help educate and inspire other nonprofit organizations to establish similar financing mechanisms. Most recently Agnes Scott was highlighted in the publication celebrating the 10</w:t>
      </w:r>
      <w:r w:rsidRPr="00504756">
        <w:rPr>
          <w:vertAlign w:val="superscript"/>
        </w:rPr>
        <w:t>th</w:t>
      </w:r>
      <w:r>
        <w:t xml:space="preserve"> anniversary of Grants to Green, a program supported by Kendeda which has provided more than ½ of the $1 million Agnes Scott has raised for the GRF thus far. </w:t>
      </w:r>
    </w:p>
    <w:p w:rsidR="00026831" w:rsidRDefault="00026831" w:rsidP="00026831"/>
    <w:p w:rsidR="00026831" w:rsidRDefault="00026831" w:rsidP="00026831">
      <w:r>
        <w:t xml:space="preserve">By revolving the energy and water savings </w:t>
      </w:r>
      <w:bookmarkStart w:id="0" w:name="_GoBack"/>
      <w:bookmarkEnd w:id="0"/>
      <w:r>
        <w:t>back into the fund until the project is paid back, the college will have another $1 million to invest in efficiency within four to five years of the first $1 million expended. This return on investment is the key to the innovative approach. Using savings to pay back the fund means that the college is perpetually committed to efficiency with it own “line of credit.” Agnes Scott’s leadership, especially President Elizabeth Kiss and CFO John Hegman, have been committed to campus sustainability for more than 10 years. With a “to do it ourselves” approach to sustainability, of which the GRF is a critical part, they have shown many others what is possible even for a small school with a limited budget.</w:t>
      </w:r>
    </w:p>
    <w:p w:rsidR="00026831" w:rsidRDefault="00026831" w:rsidP="00026831"/>
    <w:p w:rsidR="00026831" w:rsidRDefault="00026831" w:rsidP="00026831">
      <w:r>
        <w:t>I applaud this work and support the innovation credit for STARS. Please let me know if I can provide any additional information.</w:t>
      </w:r>
    </w:p>
    <w:p w:rsidR="00026831" w:rsidRDefault="00026831" w:rsidP="00026831"/>
    <w:p w:rsidR="00026831" w:rsidRDefault="00026831" w:rsidP="00026831">
      <w:r>
        <w:t>Sincerely,</w:t>
      </w:r>
    </w:p>
    <w:p w:rsidR="00026831" w:rsidRDefault="00026831" w:rsidP="00026831">
      <w:r>
        <w:object w:dxaOrig="916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24pt" o:ole="">
            <v:imagedata r:id="rId5" o:title=""/>
          </v:shape>
          <o:OLEObject Type="Embed" ProgID="Imaging.Document" ShapeID="_x0000_i1025" DrawAspect="Content" ObjectID="_1463750184" r:id="rId6"/>
        </w:object>
      </w:r>
    </w:p>
    <w:p w:rsidR="00026831" w:rsidRDefault="00026831" w:rsidP="00026831">
      <w:r>
        <w:t xml:space="preserve">Dennis Creech </w:t>
      </w:r>
      <w:r>
        <w:br/>
        <w:t>Fund Advisor Sustainability</w:t>
      </w:r>
    </w:p>
    <w:sectPr w:rsidR="00026831" w:rsidSect="007F3E9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42236E"/>
    <w:rsid w:val="00026831"/>
    <w:rsid w:val="000C2679"/>
    <w:rsid w:val="0042236E"/>
    <w:rsid w:val="00566F3F"/>
    <w:rsid w:val="007F3E95"/>
    <w:rsid w:val="00F84E68"/>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wmf"/><Relationship Id="rId6" Type="http://schemas.openxmlformats.org/officeDocument/2006/relationships/oleObject" Target="embeddings/oleObject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christine@kendedafund.org</dc:creator>
  <cp:keywords/>
  <dc:description/>
  <cp:lastModifiedBy>Elizabeth Rowe</cp:lastModifiedBy>
  <cp:revision>2</cp:revision>
  <dcterms:created xsi:type="dcterms:W3CDTF">2018-06-07T20:30:00Z</dcterms:created>
  <dcterms:modified xsi:type="dcterms:W3CDTF">2018-06-07T20:30:00Z</dcterms:modified>
</cp:coreProperties>
</file>