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D2B" w:rsidRDefault="00964D2B" w:rsidP="00964D2B">
      <w:pPr>
        <w:spacing w:after="0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UMKC contracts with </w:t>
      </w:r>
      <w:proofErr w:type="spellStart"/>
      <w:r>
        <w:rPr>
          <w:rFonts w:cstheme="minorHAnsi"/>
          <w:sz w:val="24"/>
          <w:szCs w:val="24"/>
        </w:rPr>
        <w:t>Smithereen’s</w:t>
      </w:r>
      <w:proofErr w:type="spellEnd"/>
      <w:r>
        <w:rPr>
          <w:rFonts w:cstheme="minorHAnsi"/>
          <w:sz w:val="24"/>
          <w:szCs w:val="24"/>
        </w:rPr>
        <w:t xml:space="preserve"> Integrated Pest Management Program </w:t>
      </w:r>
      <w:r>
        <w:t xml:space="preserve">(IPM) </w:t>
      </w:r>
      <w:r>
        <w:rPr>
          <w:rFonts w:cstheme="minorHAnsi"/>
          <w:sz w:val="24"/>
          <w:szCs w:val="24"/>
        </w:rPr>
        <w:t xml:space="preserve">to </w:t>
      </w:r>
      <w:r>
        <w:t xml:space="preserve">provide sustainable pest control solutions. The experts at </w:t>
      </w:r>
      <w:proofErr w:type="spellStart"/>
      <w:r>
        <w:t>Smithereen</w:t>
      </w:r>
      <w:proofErr w:type="spellEnd"/>
      <w:r>
        <w:t xml:space="preserve"> not only remove the pests in the safest manner possible but also identify the reasons that caused the pest to appear in the beginning. A program is then created for each customer addressing these issues which in turn creates a safer and more permanent solution to the pest problem. </w:t>
      </w:r>
      <w:r w:rsidRPr="00111644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The program implements none pesticide measures with constant monitoring using their methods that include </w:t>
      </w:r>
      <w:proofErr w:type="spellStart"/>
      <w:r>
        <w:t>Accutrak</w:t>
      </w:r>
      <w:proofErr w:type="spellEnd"/>
      <w:r>
        <w:rPr>
          <w:rFonts w:cstheme="minorHAnsi"/>
          <w:sz w:val="24"/>
          <w:szCs w:val="24"/>
        </w:rPr>
        <w:t xml:space="preserve">.  </w:t>
      </w:r>
    </w:p>
    <w:p w:rsidR="00964D2B" w:rsidRDefault="00964D2B" w:rsidP="00964D2B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hyperlink r:id="rId4" w:history="1">
        <w:r w:rsidRPr="00A71E46">
          <w:rPr>
            <w:rStyle w:val="Hyperlink"/>
            <w:rFonts w:cstheme="minorHAnsi"/>
            <w:sz w:val="24"/>
            <w:szCs w:val="24"/>
          </w:rPr>
          <w:t>http://www.smithereen.com/si</w:t>
        </w:r>
        <w:bookmarkStart w:id="0" w:name="_GoBack"/>
        <w:bookmarkEnd w:id="0"/>
        <w:r w:rsidRPr="00A71E46">
          <w:rPr>
            <w:rStyle w:val="Hyperlink"/>
            <w:rFonts w:cstheme="minorHAnsi"/>
            <w:sz w:val="24"/>
            <w:szCs w:val="24"/>
          </w:rPr>
          <w:t>t</w:t>
        </w:r>
        <w:r w:rsidRPr="00A71E46">
          <w:rPr>
            <w:rStyle w:val="Hyperlink"/>
            <w:rFonts w:cstheme="minorHAnsi"/>
            <w:sz w:val="24"/>
            <w:szCs w:val="24"/>
          </w:rPr>
          <w:t>e/epage/37496_596.htm</w:t>
        </w:r>
      </w:hyperlink>
    </w:p>
    <w:p w:rsidR="00106838" w:rsidRDefault="00106838"/>
    <w:sectPr w:rsidR="001068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D2B"/>
    <w:rsid w:val="00106838"/>
    <w:rsid w:val="00964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00E8BD-CC5D-4D16-BB25-2A4D88B19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4D2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4D2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64D2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mithereen.com/site/epage/37496_596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UMKC</Company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Johnston, R. Kaye</dc:creator>
  <cp:keywords/>
  <dc:description/>
  <cp:lastModifiedBy>Johnston, R. Kaye</cp:lastModifiedBy>
  <cp:revision>1</cp:revision>
  <dcterms:created xsi:type="dcterms:W3CDTF">2014-02-26T20:54:00Z</dcterms:created>
  <dcterms:modified xsi:type="dcterms:W3CDTF">2014-02-26T20:55:00Z</dcterms:modified>
</cp:coreProperties>
</file>