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F8B53B" w14:textId="34E7969B" w:rsidR="00B307BE" w:rsidRDefault="013AA4B3" w:rsidP="488C2CAB">
      <w:pPr>
        <w:spacing w:line="240" w:lineRule="auto"/>
        <w:rPr>
          <w:rFonts w:ascii="Times New Roman" w:hAnsi="Times New Roman" w:cs="Times New Roman"/>
          <w:b/>
          <w:bCs/>
          <w:sz w:val="28"/>
          <w:szCs w:val="28"/>
          <w:u w:val="single"/>
        </w:rPr>
      </w:pPr>
      <w:r w:rsidRPr="488C2CAB">
        <w:rPr>
          <w:rFonts w:ascii="Times New Roman" w:hAnsi="Times New Roman" w:cs="Times New Roman"/>
          <w:b/>
          <w:bCs/>
          <w:sz w:val="28"/>
          <w:szCs w:val="28"/>
          <w:u w:val="single"/>
        </w:rPr>
        <w:t>EXPLICIT SUSTAINABILITY LEARNING OUTCOMES</w:t>
      </w:r>
    </w:p>
    <w:p w14:paraId="02FA33DD" w14:textId="06E7BCB6" w:rsidR="00B307BE" w:rsidRDefault="013AA4B3" w:rsidP="488C2CAB">
      <w:pPr>
        <w:pStyle w:val="ListParagraph"/>
        <w:numPr>
          <w:ilvl w:val="0"/>
          <w:numId w:val="1"/>
        </w:numPr>
        <w:spacing w:line="240" w:lineRule="auto"/>
        <w:rPr>
          <w:rFonts w:ascii="Times New Roman" w:hAnsi="Times New Roman" w:cs="Times New Roman"/>
          <w:sz w:val="24"/>
          <w:szCs w:val="24"/>
        </w:rPr>
      </w:pPr>
      <w:r w:rsidRPr="488C2CAB">
        <w:rPr>
          <w:rFonts w:ascii="Times New Roman" w:hAnsi="Times New Roman" w:cs="Times New Roman"/>
          <w:b/>
          <w:bCs/>
          <w:sz w:val="24"/>
          <w:szCs w:val="24"/>
        </w:rPr>
        <w:t>Chemical Engineering, Civil Engineering, Electrical Engineering, Energy Engineering, Industrial &amp; Systems Engineering, Mechanical Engineering</w:t>
      </w:r>
    </w:p>
    <w:p w14:paraId="749FA860" w14:textId="423CAE3B" w:rsidR="00B307BE" w:rsidRDefault="013AA4B3" w:rsidP="488C2CAB">
      <w:pPr>
        <w:pStyle w:val="ListParagraph"/>
        <w:numPr>
          <w:ilvl w:val="1"/>
          <w:numId w:val="1"/>
        </w:numPr>
        <w:spacing w:line="240" w:lineRule="auto"/>
        <w:rPr>
          <w:rFonts w:ascii="Times New Roman" w:hAnsi="Times New Roman" w:cs="Times New Roman"/>
          <w:sz w:val="24"/>
          <w:szCs w:val="24"/>
        </w:rPr>
      </w:pPr>
      <w:r w:rsidRPr="488C2CAB">
        <w:rPr>
          <w:rFonts w:ascii="Times New Roman" w:hAnsi="Times New Roman" w:cs="Times New Roman"/>
          <w:sz w:val="24"/>
          <w:szCs w:val="24"/>
        </w:rPr>
        <w:t>“an ability to design a system, component, or process to meet desired needs within realistic constraints such as economic, environmental, social, political, ethical, health and safety, manufacturability, and sustainability”</w:t>
      </w:r>
    </w:p>
    <w:p w14:paraId="6F0BED1D" w14:textId="152121B9" w:rsidR="00B307BE" w:rsidRDefault="013AA4B3" w:rsidP="488C2CAB">
      <w:pPr>
        <w:pStyle w:val="ListParagraph"/>
        <w:numPr>
          <w:ilvl w:val="1"/>
          <w:numId w:val="1"/>
        </w:numPr>
        <w:spacing w:line="240" w:lineRule="auto"/>
        <w:rPr>
          <w:rFonts w:ascii="Times New Roman" w:hAnsi="Times New Roman" w:cs="Times New Roman"/>
          <w:sz w:val="24"/>
          <w:szCs w:val="24"/>
        </w:rPr>
      </w:pPr>
      <w:r w:rsidRPr="488C2CAB">
        <w:rPr>
          <w:rFonts w:ascii="Times New Roman" w:hAnsi="Times New Roman" w:cs="Times New Roman"/>
          <w:sz w:val="24"/>
          <w:szCs w:val="24"/>
        </w:rPr>
        <w:t>“the broad education necessary to understand the impact of engineering solutions in a global, economic, environmental, and societal context”</w:t>
      </w:r>
    </w:p>
    <w:p w14:paraId="7DE840D2" w14:textId="20D47652" w:rsidR="00B307BE" w:rsidRDefault="00B307BE" w:rsidP="488C2CAB">
      <w:pPr>
        <w:spacing w:line="240" w:lineRule="auto"/>
        <w:rPr>
          <w:rFonts w:ascii="Times New Roman" w:hAnsi="Times New Roman" w:cs="Times New Roman"/>
          <w:b/>
          <w:bCs/>
          <w:sz w:val="24"/>
          <w:szCs w:val="24"/>
          <w:u w:val="single"/>
        </w:rPr>
      </w:pPr>
    </w:p>
    <w:p w14:paraId="6AFE53F3" w14:textId="593FEFBE" w:rsidR="00B307BE" w:rsidRDefault="013AA4B3" w:rsidP="488C2CAB">
      <w:pPr>
        <w:spacing w:line="240" w:lineRule="auto"/>
        <w:rPr>
          <w:rFonts w:ascii="Times New Roman" w:hAnsi="Times New Roman" w:cs="Times New Roman"/>
          <w:b/>
          <w:bCs/>
          <w:sz w:val="28"/>
          <w:szCs w:val="28"/>
          <w:u w:val="single"/>
        </w:rPr>
      </w:pPr>
      <w:r w:rsidRPr="488C2CAB">
        <w:rPr>
          <w:rFonts w:ascii="Times New Roman" w:hAnsi="Times New Roman" w:cs="Times New Roman"/>
          <w:b/>
          <w:bCs/>
          <w:sz w:val="28"/>
          <w:szCs w:val="28"/>
          <w:u w:val="single"/>
        </w:rPr>
        <w:t>SUSTAINABILITY SUPPORTED LEARNING OUTCOMES</w:t>
      </w:r>
    </w:p>
    <w:p w14:paraId="3705777C" w14:textId="2C56A231" w:rsidR="00B307BE" w:rsidRDefault="331DDC50" w:rsidP="488C2CAB">
      <w:pPr>
        <w:spacing w:line="240" w:lineRule="auto"/>
        <w:rPr>
          <w:rFonts w:ascii="Times New Roman" w:hAnsi="Times New Roman" w:cs="Times New Roman"/>
          <w:b/>
          <w:bCs/>
          <w:sz w:val="24"/>
          <w:szCs w:val="24"/>
          <w:highlight w:val="green"/>
          <w:u w:val="single"/>
        </w:rPr>
      </w:pPr>
      <w:r w:rsidRPr="488C2CAB">
        <w:rPr>
          <w:rFonts w:ascii="Times New Roman" w:hAnsi="Times New Roman" w:cs="Times New Roman"/>
          <w:b/>
          <w:bCs/>
          <w:sz w:val="24"/>
          <w:szCs w:val="24"/>
          <w:highlight w:val="green"/>
          <w:u w:val="single"/>
        </w:rPr>
        <w:t xml:space="preserve">General Education </w:t>
      </w:r>
      <w:r w:rsidR="35AEAAAB" w:rsidRPr="488C2CAB">
        <w:rPr>
          <w:rFonts w:ascii="Times New Roman" w:hAnsi="Times New Roman" w:cs="Times New Roman"/>
          <w:b/>
          <w:bCs/>
          <w:sz w:val="24"/>
          <w:szCs w:val="24"/>
          <w:highlight w:val="green"/>
          <w:u w:val="single"/>
        </w:rPr>
        <w:t xml:space="preserve">Common Goals </w:t>
      </w:r>
      <w:r w:rsidR="48190AD9" w:rsidRPr="488C2CAB">
        <w:rPr>
          <w:rFonts w:ascii="Times New Roman" w:hAnsi="Times New Roman" w:cs="Times New Roman"/>
          <w:b/>
          <w:bCs/>
          <w:sz w:val="24"/>
          <w:szCs w:val="24"/>
          <w:highlight w:val="green"/>
          <w:u w:val="single"/>
        </w:rPr>
        <w:t xml:space="preserve">Learning Outcomes </w:t>
      </w:r>
      <w:r w:rsidRPr="488C2CAB">
        <w:rPr>
          <w:rFonts w:ascii="Times New Roman" w:hAnsi="Times New Roman" w:cs="Times New Roman"/>
          <w:b/>
          <w:bCs/>
          <w:sz w:val="24"/>
          <w:szCs w:val="24"/>
          <w:highlight w:val="green"/>
          <w:u w:val="single"/>
        </w:rPr>
        <w:t>(All Students):</w:t>
      </w:r>
    </w:p>
    <w:p w14:paraId="3CBEFD11" w14:textId="32E1956C" w:rsidR="00B307BE" w:rsidRDefault="43FC0551" w:rsidP="488C2CAB">
      <w:pPr>
        <w:pStyle w:val="ListParagraph"/>
        <w:numPr>
          <w:ilvl w:val="0"/>
          <w:numId w:val="2"/>
        </w:numPr>
        <w:spacing w:line="240" w:lineRule="auto"/>
        <w:rPr>
          <w:rFonts w:ascii="Times New Roman" w:eastAsia="Times New Roman" w:hAnsi="Times New Roman" w:cs="Times New Roman"/>
          <w:b/>
          <w:bCs/>
          <w:sz w:val="24"/>
          <w:szCs w:val="24"/>
          <w:u w:val="single"/>
        </w:rPr>
      </w:pPr>
      <w:r w:rsidRPr="488C2CAB">
        <w:rPr>
          <w:rFonts w:ascii="Times New Roman" w:eastAsia="Times New Roman" w:hAnsi="Times New Roman" w:cs="Times New Roman"/>
          <w:b/>
          <w:bCs/>
          <w:sz w:val="24"/>
          <w:szCs w:val="24"/>
          <w:u w:val="single"/>
        </w:rPr>
        <w:t>Learning Goal: Critical Thinking</w:t>
      </w:r>
    </w:p>
    <w:p w14:paraId="69B0DCF3" w14:textId="41F5E927" w:rsidR="00B307BE" w:rsidRDefault="43FC0551" w:rsidP="488C2CAB">
      <w:pPr>
        <w:pStyle w:val="ListParagraph"/>
        <w:numPr>
          <w:ilvl w:val="1"/>
          <w:numId w:val="2"/>
        </w:numPr>
        <w:spacing w:line="240" w:lineRule="auto"/>
        <w:rPr>
          <w:rFonts w:ascii="Times New Roman" w:eastAsia="Times New Roman" w:hAnsi="Times New Roman" w:cs="Times New Roman"/>
          <w:sz w:val="24"/>
          <w:szCs w:val="24"/>
        </w:rPr>
      </w:pPr>
      <w:r w:rsidRPr="488C2CAB">
        <w:rPr>
          <w:rFonts w:ascii="Times New Roman" w:eastAsia="Times New Roman" w:hAnsi="Times New Roman" w:cs="Times New Roman"/>
          <w:sz w:val="24"/>
          <w:szCs w:val="24"/>
        </w:rPr>
        <w:t>Definition: Critical thinking is a habit of mind characterized by the comprehensive exploration of issues, ideas, artifacts, and events before accepting or formulating an opinion or conclusion.</w:t>
      </w:r>
    </w:p>
    <w:p w14:paraId="316B7F19" w14:textId="5A5107D2" w:rsidR="00B307BE" w:rsidRDefault="43FC0551" w:rsidP="488C2CAB">
      <w:pPr>
        <w:pStyle w:val="ListParagraph"/>
        <w:numPr>
          <w:ilvl w:val="1"/>
          <w:numId w:val="2"/>
        </w:numPr>
        <w:spacing w:line="240" w:lineRule="auto"/>
        <w:rPr>
          <w:rFonts w:ascii="Times New Roman" w:eastAsia="Times New Roman" w:hAnsi="Times New Roman" w:cs="Times New Roman"/>
          <w:sz w:val="24"/>
          <w:szCs w:val="24"/>
        </w:rPr>
      </w:pPr>
      <w:r w:rsidRPr="488C2CAB">
        <w:rPr>
          <w:rFonts w:ascii="Times New Roman" w:eastAsia="Times New Roman" w:hAnsi="Times New Roman" w:cs="Times New Roman"/>
          <w:sz w:val="24"/>
          <w:szCs w:val="24"/>
        </w:rPr>
        <w:t>"Students will be able to critically state, describe, and consider an issue or problem”</w:t>
      </w:r>
    </w:p>
    <w:p w14:paraId="6AA42CE5" w14:textId="5503A463" w:rsidR="00B307BE" w:rsidRDefault="43FC0551" w:rsidP="488C2CAB">
      <w:pPr>
        <w:pStyle w:val="ListParagraph"/>
        <w:numPr>
          <w:ilvl w:val="1"/>
          <w:numId w:val="2"/>
        </w:numPr>
        <w:spacing w:line="240" w:lineRule="auto"/>
        <w:rPr>
          <w:rFonts w:ascii="Times New Roman" w:eastAsia="Times New Roman" w:hAnsi="Times New Roman" w:cs="Times New Roman"/>
          <w:sz w:val="24"/>
          <w:szCs w:val="24"/>
        </w:rPr>
      </w:pPr>
      <w:r w:rsidRPr="488C2CAB">
        <w:rPr>
          <w:rFonts w:ascii="Times New Roman" w:eastAsia="Times New Roman" w:hAnsi="Times New Roman" w:cs="Times New Roman"/>
          <w:sz w:val="24"/>
          <w:szCs w:val="24"/>
        </w:rPr>
        <w:t>"Students will be able to use information from a source(s) with enough interpretation/evaluation to develop a comprehensive analysis or synthesis.”</w:t>
      </w:r>
    </w:p>
    <w:p w14:paraId="2C7EEB38" w14:textId="1BF9EF25" w:rsidR="00B307BE" w:rsidRDefault="43FC0551" w:rsidP="488C2CAB">
      <w:pPr>
        <w:pStyle w:val="ListParagraph"/>
        <w:numPr>
          <w:ilvl w:val="1"/>
          <w:numId w:val="2"/>
        </w:numPr>
        <w:spacing w:line="240" w:lineRule="auto"/>
        <w:rPr>
          <w:rFonts w:ascii="Times New Roman" w:eastAsia="Times New Roman" w:hAnsi="Times New Roman" w:cs="Times New Roman"/>
          <w:sz w:val="24"/>
          <w:szCs w:val="24"/>
        </w:rPr>
      </w:pPr>
      <w:r w:rsidRPr="488C2CAB">
        <w:rPr>
          <w:rFonts w:ascii="Times New Roman" w:eastAsia="Times New Roman" w:hAnsi="Times New Roman" w:cs="Times New Roman"/>
          <w:sz w:val="24"/>
          <w:szCs w:val="24"/>
        </w:rPr>
        <w:t>"Students will be able to systematically and methodically analyze assumptions and carefully evaluate the relevance of contexts when presenting a position.”</w:t>
      </w:r>
    </w:p>
    <w:p w14:paraId="15E2DEFE" w14:textId="3B8B550C" w:rsidR="00B307BE" w:rsidRDefault="43FC0551" w:rsidP="488C2CAB">
      <w:pPr>
        <w:pStyle w:val="ListParagraph"/>
        <w:numPr>
          <w:ilvl w:val="1"/>
          <w:numId w:val="2"/>
        </w:numPr>
        <w:spacing w:line="240" w:lineRule="auto"/>
        <w:rPr>
          <w:rFonts w:ascii="Times New Roman" w:eastAsia="Times New Roman" w:hAnsi="Times New Roman" w:cs="Times New Roman"/>
          <w:sz w:val="24"/>
          <w:szCs w:val="24"/>
        </w:rPr>
      </w:pPr>
      <w:r w:rsidRPr="488C2CAB">
        <w:rPr>
          <w:rFonts w:ascii="Times New Roman" w:eastAsia="Times New Roman" w:hAnsi="Times New Roman" w:cs="Times New Roman"/>
          <w:sz w:val="24"/>
          <w:szCs w:val="24"/>
        </w:rPr>
        <w:t>"Students will be able to state a specific position (i.e., perspective, thesis, or hypothesis) that is imaginative, recognizes complexities, and acknowledges limitations.”</w:t>
      </w:r>
    </w:p>
    <w:p w14:paraId="52CEF942" w14:textId="013FFE9F" w:rsidR="00B307BE" w:rsidRDefault="43FC0551" w:rsidP="488C2CAB">
      <w:pPr>
        <w:pStyle w:val="ListParagraph"/>
        <w:numPr>
          <w:ilvl w:val="1"/>
          <w:numId w:val="2"/>
        </w:numPr>
        <w:spacing w:line="240" w:lineRule="auto"/>
        <w:rPr>
          <w:rFonts w:ascii="Times New Roman" w:eastAsia="Times New Roman" w:hAnsi="Times New Roman" w:cs="Times New Roman"/>
          <w:b/>
          <w:bCs/>
          <w:sz w:val="24"/>
          <w:szCs w:val="24"/>
          <w:u w:val="single"/>
        </w:rPr>
      </w:pPr>
      <w:r w:rsidRPr="488C2CAB">
        <w:rPr>
          <w:rFonts w:ascii="Times New Roman" w:eastAsia="Times New Roman" w:hAnsi="Times New Roman" w:cs="Times New Roman"/>
          <w:sz w:val="24"/>
          <w:szCs w:val="24"/>
        </w:rPr>
        <w:t>"Students will be able to state conclusions and related outcomes (consequences and implications) logically and in priority order.”</w:t>
      </w:r>
    </w:p>
    <w:p w14:paraId="080756A0" w14:textId="0ABAB351" w:rsidR="00B307BE" w:rsidRDefault="16CFC772" w:rsidP="488C2CAB">
      <w:pPr>
        <w:pStyle w:val="ListParagraph"/>
        <w:numPr>
          <w:ilvl w:val="0"/>
          <w:numId w:val="2"/>
        </w:numPr>
        <w:spacing w:line="240" w:lineRule="auto"/>
        <w:rPr>
          <w:b/>
          <w:bCs/>
          <w:sz w:val="24"/>
          <w:szCs w:val="24"/>
        </w:rPr>
      </w:pPr>
      <w:r w:rsidRPr="488C2CAB">
        <w:rPr>
          <w:rFonts w:ascii="Times New Roman" w:eastAsia="Times New Roman" w:hAnsi="Times New Roman" w:cs="Times New Roman"/>
          <w:b/>
          <w:bCs/>
          <w:sz w:val="24"/>
          <w:szCs w:val="24"/>
          <w:u w:val="single"/>
        </w:rPr>
        <w:t>Learning Goal: Ethical Reasoning:</w:t>
      </w:r>
    </w:p>
    <w:p w14:paraId="5C19A802" w14:textId="7778CE4D" w:rsidR="00B307BE" w:rsidRDefault="16CFC772" w:rsidP="488C2CAB">
      <w:pPr>
        <w:pStyle w:val="ListParagraph"/>
        <w:numPr>
          <w:ilvl w:val="1"/>
          <w:numId w:val="2"/>
        </w:numPr>
        <w:spacing w:line="240" w:lineRule="auto"/>
        <w:rPr>
          <w:rFonts w:ascii="Times New Roman" w:eastAsia="Times New Roman" w:hAnsi="Times New Roman" w:cs="Times New Roman"/>
          <w:b/>
          <w:bCs/>
          <w:sz w:val="24"/>
          <w:szCs w:val="24"/>
        </w:rPr>
      </w:pPr>
      <w:r w:rsidRPr="488C2CAB">
        <w:rPr>
          <w:rFonts w:ascii="Times New Roman" w:eastAsia="Times New Roman" w:hAnsi="Times New Roman" w:cs="Times New Roman"/>
          <w:sz w:val="24"/>
          <w:szCs w:val="24"/>
        </w:rPr>
        <w:t>Definition: Ethical Reasoning is reasoning about right and wrong human conduct. It requires students to be able to assess their own ethical values and the social context of problems, recognize ethical issues in a variety of settings, think about how different ethical perspectives might be applied to ethical dilemmas and consider the ramifications of alternative actions. Students’ ethical self-identity evolves as they practice ethical decision-making skills and learn how to describe and analyze positions on ethical issues.</w:t>
      </w:r>
    </w:p>
    <w:p w14:paraId="28DC7272" w14:textId="54A9305F" w:rsidR="00B307BE" w:rsidRDefault="2FDF70AC" w:rsidP="488C2CAB">
      <w:pPr>
        <w:pStyle w:val="ListParagraph"/>
        <w:numPr>
          <w:ilvl w:val="1"/>
          <w:numId w:val="2"/>
        </w:numPr>
        <w:spacing w:line="240" w:lineRule="auto"/>
        <w:rPr>
          <w:rFonts w:ascii="Times New Roman" w:eastAsia="Times New Roman" w:hAnsi="Times New Roman" w:cs="Times New Roman"/>
          <w:b/>
          <w:bCs/>
          <w:sz w:val="24"/>
          <w:szCs w:val="24"/>
        </w:rPr>
      </w:pPr>
      <w:r w:rsidRPr="488C2CAB">
        <w:rPr>
          <w:rFonts w:ascii="Times New Roman" w:eastAsia="Times New Roman" w:hAnsi="Times New Roman" w:cs="Times New Roman"/>
          <w:sz w:val="24"/>
          <w:szCs w:val="24"/>
        </w:rPr>
        <w:t>“</w:t>
      </w:r>
      <w:r w:rsidR="16CFC772" w:rsidRPr="488C2CAB">
        <w:rPr>
          <w:rFonts w:ascii="Times New Roman" w:eastAsia="Times New Roman" w:hAnsi="Times New Roman" w:cs="Times New Roman"/>
          <w:sz w:val="24"/>
          <w:szCs w:val="24"/>
        </w:rPr>
        <w:t>Students will be able to apply ethical perspectives, theories, or concepts to a decision-making situation.</w:t>
      </w:r>
      <w:r w:rsidR="5BDE99CE" w:rsidRPr="488C2CAB">
        <w:rPr>
          <w:rFonts w:ascii="Times New Roman" w:eastAsia="Times New Roman" w:hAnsi="Times New Roman" w:cs="Times New Roman"/>
          <w:sz w:val="24"/>
          <w:szCs w:val="24"/>
        </w:rPr>
        <w:t>”</w:t>
      </w:r>
    </w:p>
    <w:p w14:paraId="7D8EEC94" w14:textId="08FB54B1" w:rsidR="00B307BE" w:rsidRDefault="003B568A" w:rsidP="488C2CAB">
      <w:pPr>
        <w:pStyle w:val="ListParagraph"/>
        <w:numPr>
          <w:ilvl w:val="0"/>
          <w:numId w:val="2"/>
        </w:numPr>
        <w:spacing w:line="240" w:lineRule="auto"/>
        <w:rPr>
          <w:rFonts w:eastAsiaTheme="minorEastAsia"/>
          <w:b/>
          <w:bCs/>
          <w:sz w:val="24"/>
          <w:szCs w:val="24"/>
          <w:u w:val="single"/>
        </w:rPr>
      </w:pPr>
      <w:r w:rsidRPr="488C2CAB">
        <w:rPr>
          <w:rFonts w:ascii="Times New Roman" w:hAnsi="Times New Roman" w:cs="Times New Roman"/>
          <w:b/>
          <w:bCs/>
          <w:sz w:val="24"/>
          <w:szCs w:val="24"/>
          <w:u w:val="single"/>
        </w:rPr>
        <w:t xml:space="preserve">Learning Goal: </w:t>
      </w:r>
      <w:r w:rsidR="331DDC50" w:rsidRPr="488C2CAB">
        <w:rPr>
          <w:rFonts w:ascii="Times New Roman" w:hAnsi="Times New Roman" w:cs="Times New Roman"/>
          <w:b/>
          <w:bCs/>
          <w:sz w:val="24"/>
          <w:szCs w:val="24"/>
          <w:u w:val="single"/>
        </w:rPr>
        <w:t>Intercultural Knowledge and Competence:</w:t>
      </w:r>
    </w:p>
    <w:p w14:paraId="2BFA6C20" w14:textId="624093E3" w:rsidR="00B307BE" w:rsidRDefault="6F5E75BD" w:rsidP="488C2CAB">
      <w:pPr>
        <w:pStyle w:val="ListParagraph"/>
        <w:numPr>
          <w:ilvl w:val="1"/>
          <w:numId w:val="2"/>
        </w:numPr>
        <w:spacing w:line="240" w:lineRule="auto"/>
        <w:rPr>
          <w:rFonts w:eastAsiaTheme="minorEastAsia"/>
          <w:sz w:val="24"/>
          <w:szCs w:val="24"/>
        </w:rPr>
      </w:pPr>
      <w:r w:rsidRPr="488C2CAB">
        <w:rPr>
          <w:rFonts w:ascii="Times New Roman" w:hAnsi="Times New Roman" w:cs="Times New Roman"/>
          <w:sz w:val="24"/>
          <w:szCs w:val="24"/>
        </w:rPr>
        <w:t>Definition: Intercultural Knowledge and Competence is "a set of cognitive, affective, and behavioral skills and characteristics that support effective and appropriate interaction in a variety of cultural contexts.”</w:t>
      </w:r>
    </w:p>
    <w:p w14:paraId="1F40F005" w14:textId="5C6A8397" w:rsidR="00B307BE" w:rsidRDefault="6F5E75BD" w:rsidP="488C2CAB">
      <w:pPr>
        <w:pStyle w:val="ListParagraph"/>
        <w:numPr>
          <w:ilvl w:val="1"/>
          <w:numId w:val="2"/>
        </w:numPr>
        <w:spacing w:line="240" w:lineRule="auto"/>
        <w:rPr>
          <w:sz w:val="24"/>
          <w:szCs w:val="24"/>
        </w:rPr>
      </w:pPr>
      <w:r w:rsidRPr="488C2CAB">
        <w:rPr>
          <w:rFonts w:ascii="Times New Roman" w:hAnsi="Times New Roman" w:cs="Times New Roman"/>
          <w:sz w:val="24"/>
          <w:szCs w:val="24"/>
        </w:rPr>
        <w:t>“</w:t>
      </w:r>
      <w:r w:rsidR="331DDC50" w:rsidRPr="488C2CAB">
        <w:rPr>
          <w:rFonts w:ascii="Times New Roman" w:hAnsi="Times New Roman" w:cs="Times New Roman"/>
          <w:sz w:val="24"/>
          <w:szCs w:val="24"/>
        </w:rPr>
        <w:t>Students will be able to demonstrate an understanding of the complexity of elements important to members of another culture in relation to its history, values, politics, communication styles, economy, or beliefs and practices.”</w:t>
      </w:r>
    </w:p>
    <w:p w14:paraId="48DBDDE8" w14:textId="732E0B0D" w:rsidR="00B307BE" w:rsidRDefault="7762B200" w:rsidP="488C2CAB">
      <w:pPr>
        <w:pStyle w:val="ListParagraph"/>
        <w:numPr>
          <w:ilvl w:val="0"/>
          <w:numId w:val="2"/>
        </w:numPr>
        <w:spacing w:line="240" w:lineRule="auto"/>
        <w:rPr>
          <w:rFonts w:ascii="Times New Roman" w:eastAsia="Times New Roman" w:hAnsi="Times New Roman" w:cs="Times New Roman"/>
          <w:sz w:val="24"/>
          <w:szCs w:val="24"/>
        </w:rPr>
      </w:pPr>
      <w:r w:rsidRPr="488C2CAB">
        <w:rPr>
          <w:rFonts w:ascii="Times New Roman" w:eastAsia="Times New Roman" w:hAnsi="Times New Roman" w:cs="Times New Roman"/>
          <w:b/>
          <w:bCs/>
          <w:sz w:val="24"/>
          <w:szCs w:val="24"/>
          <w:u w:val="single"/>
        </w:rPr>
        <w:lastRenderedPageBreak/>
        <w:t>Learning Goal: Integrative Learning</w:t>
      </w:r>
    </w:p>
    <w:p w14:paraId="4A6CF22C" w14:textId="4336B0B9" w:rsidR="00B307BE" w:rsidRDefault="7762B200" w:rsidP="488C2CAB">
      <w:pPr>
        <w:pStyle w:val="ListParagraph"/>
        <w:numPr>
          <w:ilvl w:val="1"/>
          <w:numId w:val="2"/>
        </w:numPr>
        <w:spacing w:line="240" w:lineRule="auto"/>
        <w:rPr>
          <w:rFonts w:ascii="Times New Roman" w:eastAsia="Times New Roman" w:hAnsi="Times New Roman" w:cs="Times New Roman"/>
          <w:sz w:val="24"/>
          <w:szCs w:val="24"/>
        </w:rPr>
      </w:pPr>
      <w:r w:rsidRPr="488C2CAB">
        <w:rPr>
          <w:rFonts w:ascii="Times New Roman" w:eastAsia="Times New Roman" w:hAnsi="Times New Roman" w:cs="Times New Roman"/>
          <w:sz w:val="24"/>
          <w:szCs w:val="24"/>
        </w:rPr>
        <w:t>Definition: Integrative learning is an understanding and a disposition that a student builds across the curriculum and co-curriculum, from making simple connections among ideas and experiences to synthesizing and transferring learning to new, complex situations within and beyond the campus.</w:t>
      </w:r>
    </w:p>
    <w:p w14:paraId="118605A5" w14:textId="3E849AAE" w:rsidR="00B307BE" w:rsidRDefault="04B8A998" w:rsidP="488C2CAB">
      <w:pPr>
        <w:pStyle w:val="ListParagraph"/>
        <w:numPr>
          <w:ilvl w:val="1"/>
          <w:numId w:val="2"/>
        </w:numPr>
        <w:spacing w:line="240" w:lineRule="auto"/>
        <w:rPr>
          <w:rFonts w:ascii="Times New Roman" w:eastAsia="Times New Roman" w:hAnsi="Times New Roman" w:cs="Times New Roman"/>
          <w:sz w:val="24"/>
          <w:szCs w:val="24"/>
        </w:rPr>
      </w:pPr>
      <w:r w:rsidRPr="488C2CAB">
        <w:rPr>
          <w:rFonts w:ascii="Times New Roman" w:eastAsia="Times New Roman" w:hAnsi="Times New Roman" w:cs="Times New Roman"/>
          <w:sz w:val="24"/>
          <w:szCs w:val="24"/>
        </w:rPr>
        <w:t>“Students will be able to see and make connections across disciplines and perspectives.”</w:t>
      </w:r>
    </w:p>
    <w:p w14:paraId="39B1BCA9" w14:textId="21EB7DD2" w:rsidR="00B307BE" w:rsidRDefault="04B8A998" w:rsidP="488C2CAB">
      <w:pPr>
        <w:pStyle w:val="ListParagraph"/>
        <w:numPr>
          <w:ilvl w:val="1"/>
          <w:numId w:val="2"/>
        </w:numPr>
        <w:spacing w:line="240" w:lineRule="auto"/>
        <w:rPr>
          <w:rFonts w:ascii="Times New Roman" w:eastAsia="Times New Roman" w:hAnsi="Times New Roman" w:cs="Times New Roman"/>
          <w:sz w:val="24"/>
          <w:szCs w:val="24"/>
        </w:rPr>
      </w:pPr>
      <w:r w:rsidRPr="488C2CAB">
        <w:rPr>
          <w:rFonts w:ascii="Times New Roman" w:eastAsia="Times New Roman" w:hAnsi="Times New Roman" w:cs="Times New Roman"/>
          <w:sz w:val="24"/>
          <w:szCs w:val="24"/>
        </w:rPr>
        <w:t>“Students will be able to adapt and apply skills, abilities, theories, or methodologies gained in one situation to a new situation.”</w:t>
      </w:r>
    </w:p>
    <w:p w14:paraId="438724E0" w14:textId="491367E6" w:rsidR="00B307BE" w:rsidRDefault="00B307BE" w:rsidP="488C2CAB">
      <w:pPr>
        <w:spacing w:line="240" w:lineRule="auto"/>
        <w:ind w:left="1080"/>
        <w:rPr>
          <w:rFonts w:ascii="Times New Roman" w:hAnsi="Times New Roman" w:cs="Times New Roman"/>
          <w:sz w:val="24"/>
          <w:szCs w:val="24"/>
          <w:highlight w:val="green"/>
        </w:rPr>
      </w:pPr>
    </w:p>
    <w:p w14:paraId="5CF64697" w14:textId="7A7DC3C6" w:rsidR="00B307BE" w:rsidRDefault="34699DB2" w:rsidP="488C2CAB">
      <w:pPr>
        <w:spacing w:line="240" w:lineRule="auto"/>
        <w:rPr>
          <w:rFonts w:ascii="Times New Roman" w:hAnsi="Times New Roman" w:cs="Times New Roman"/>
          <w:b/>
          <w:bCs/>
          <w:sz w:val="24"/>
          <w:szCs w:val="24"/>
          <w:highlight w:val="green"/>
          <w:u w:val="single"/>
        </w:rPr>
      </w:pPr>
      <w:r w:rsidRPr="488C2CAB">
        <w:rPr>
          <w:rFonts w:ascii="Times New Roman" w:hAnsi="Times New Roman" w:cs="Times New Roman"/>
          <w:b/>
          <w:bCs/>
          <w:sz w:val="24"/>
          <w:szCs w:val="24"/>
          <w:highlight w:val="green"/>
          <w:u w:val="single"/>
        </w:rPr>
        <w:t>Department Specific Learning Outcomes (by Academic Departments):</w:t>
      </w:r>
    </w:p>
    <w:p w14:paraId="0B48C096" w14:textId="4CA193EE" w:rsidR="00B307BE" w:rsidRDefault="00B307BE" w:rsidP="488C2CAB">
      <w:pPr>
        <w:pStyle w:val="ListParagraph"/>
        <w:numPr>
          <w:ilvl w:val="0"/>
          <w:numId w:val="2"/>
        </w:numPr>
        <w:spacing w:after="0" w:line="240" w:lineRule="auto"/>
        <w:rPr>
          <w:b/>
          <w:bCs/>
          <w:sz w:val="24"/>
          <w:szCs w:val="24"/>
        </w:rPr>
      </w:pPr>
      <w:r w:rsidRPr="488C2CAB">
        <w:rPr>
          <w:rFonts w:ascii="Times New Roman" w:hAnsi="Times New Roman" w:cs="Times New Roman"/>
          <w:b/>
          <w:bCs/>
          <w:sz w:val="24"/>
          <w:szCs w:val="24"/>
        </w:rPr>
        <w:t>Anthropology:</w:t>
      </w:r>
    </w:p>
    <w:p w14:paraId="08B9E4A6" w14:textId="4765287A" w:rsidR="00B307BE" w:rsidRDefault="00B307BE" w:rsidP="00B307BE">
      <w:pPr>
        <w:pStyle w:val="ListParagraph"/>
        <w:numPr>
          <w:ilvl w:val="1"/>
          <w:numId w:val="2"/>
        </w:numPr>
        <w:spacing w:line="240" w:lineRule="auto"/>
        <w:rPr>
          <w:rFonts w:ascii="Times New Roman" w:hAnsi="Times New Roman" w:cs="Times New Roman"/>
          <w:sz w:val="24"/>
          <w:szCs w:val="24"/>
        </w:rPr>
      </w:pPr>
      <w:r w:rsidRPr="25B8824B">
        <w:rPr>
          <w:rFonts w:ascii="Times New Roman" w:hAnsi="Times New Roman" w:cs="Times New Roman"/>
          <w:sz w:val="24"/>
          <w:szCs w:val="24"/>
        </w:rPr>
        <w:t>“Students will develop an understanding of local and global processes and social co</w:t>
      </w:r>
      <w:r w:rsidR="003A16E2" w:rsidRPr="25B8824B">
        <w:rPr>
          <w:rFonts w:ascii="Times New Roman" w:hAnsi="Times New Roman" w:cs="Times New Roman"/>
          <w:sz w:val="24"/>
          <w:szCs w:val="24"/>
        </w:rPr>
        <w:t>mplexity through space and time: Demonstrate knowledge and comprehension of: culture, of the range of past and present human biological and cultural systems, including ecological relationships, subsistence, social organization, and belief systems.”</w:t>
      </w:r>
    </w:p>
    <w:p w14:paraId="1FFFF555" w14:textId="21EFF030" w:rsidR="00995686" w:rsidRDefault="00995686" w:rsidP="00995686">
      <w:pPr>
        <w:pStyle w:val="ListParagraph"/>
        <w:numPr>
          <w:ilvl w:val="0"/>
          <w:numId w:val="2"/>
        </w:numPr>
        <w:spacing w:line="240" w:lineRule="auto"/>
        <w:rPr>
          <w:rFonts w:ascii="Times New Roman" w:hAnsi="Times New Roman" w:cs="Times New Roman"/>
          <w:sz w:val="24"/>
          <w:szCs w:val="24"/>
        </w:rPr>
      </w:pPr>
      <w:r w:rsidRPr="488C2CAB">
        <w:rPr>
          <w:rFonts w:ascii="Times New Roman" w:hAnsi="Times New Roman" w:cs="Times New Roman"/>
          <w:b/>
          <w:bCs/>
          <w:sz w:val="24"/>
          <w:szCs w:val="24"/>
        </w:rPr>
        <w:t>Geography:</w:t>
      </w:r>
    </w:p>
    <w:p w14:paraId="75E00436" w14:textId="0F836973" w:rsidR="00995686" w:rsidRPr="00995686" w:rsidRDefault="00995686" w:rsidP="00995686">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w:t>
      </w:r>
      <w:r w:rsidRPr="00995686">
        <w:rPr>
          <w:rFonts w:ascii="Times New Roman" w:hAnsi="Times New Roman" w:cs="Times New Roman"/>
          <w:sz w:val="24"/>
          <w:szCs w:val="24"/>
        </w:rPr>
        <w:t>Identifying human and environmental issues on global, regional, and local scales and critically assess various perspectives on the issue.</w:t>
      </w:r>
      <w:r>
        <w:rPr>
          <w:rFonts w:ascii="Times New Roman" w:hAnsi="Times New Roman" w:cs="Times New Roman"/>
          <w:sz w:val="24"/>
          <w:szCs w:val="24"/>
        </w:rPr>
        <w:t>”</w:t>
      </w:r>
    </w:p>
    <w:p w14:paraId="2E0E8441" w14:textId="388D4AC8" w:rsidR="00995686" w:rsidRPr="00995686" w:rsidRDefault="00995686" w:rsidP="00995686">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w:t>
      </w:r>
      <w:r w:rsidRPr="00995686">
        <w:rPr>
          <w:rFonts w:ascii="Times New Roman" w:hAnsi="Times New Roman" w:cs="Times New Roman"/>
          <w:sz w:val="24"/>
          <w:szCs w:val="24"/>
        </w:rPr>
        <w:t>Evaluating the impacts of human activities on natural environments.</w:t>
      </w:r>
      <w:r>
        <w:rPr>
          <w:rFonts w:ascii="Times New Roman" w:hAnsi="Times New Roman" w:cs="Times New Roman"/>
          <w:sz w:val="24"/>
          <w:szCs w:val="24"/>
        </w:rPr>
        <w:t>”</w:t>
      </w:r>
    </w:p>
    <w:p w14:paraId="0CDE2D1E" w14:textId="08A98DD4" w:rsidR="00995686" w:rsidRDefault="00995686" w:rsidP="00995686">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w:t>
      </w:r>
      <w:r w:rsidRPr="00995686">
        <w:rPr>
          <w:rFonts w:ascii="Times New Roman" w:hAnsi="Times New Roman" w:cs="Times New Roman"/>
          <w:sz w:val="24"/>
          <w:szCs w:val="24"/>
        </w:rPr>
        <w:t>Applying knowledge of global issues to local circumstances to evaluate the local effects of the issues.</w:t>
      </w:r>
      <w:r>
        <w:rPr>
          <w:rFonts w:ascii="Times New Roman" w:hAnsi="Times New Roman" w:cs="Times New Roman"/>
          <w:sz w:val="24"/>
          <w:szCs w:val="24"/>
        </w:rPr>
        <w:t>”</w:t>
      </w:r>
    </w:p>
    <w:p w14:paraId="6BB2B409" w14:textId="199E67AD" w:rsidR="00995686" w:rsidRDefault="00995686" w:rsidP="00995686">
      <w:pPr>
        <w:pStyle w:val="ListParagraph"/>
        <w:numPr>
          <w:ilvl w:val="0"/>
          <w:numId w:val="2"/>
        </w:numPr>
        <w:rPr>
          <w:rFonts w:ascii="Times New Roman" w:hAnsi="Times New Roman" w:cs="Times New Roman"/>
          <w:sz w:val="24"/>
          <w:szCs w:val="24"/>
        </w:rPr>
      </w:pPr>
      <w:r w:rsidRPr="488C2CAB">
        <w:rPr>
          <w:rFonts w:ascii="Times New Roman" w:hAnsi="Times New Roman" w:cs="Times New Roman"/>
          <w:b/>
          <w:bCs/>
          <w:sz w:val="24"/>
          <w:szCs w:val="24"/>
        </w:rPr>
        <w:t>Geological Sciences:</w:t>
      </w:r>
    </w:p>
    <w:p w14:paraId="6CFC2613" w14:textId="3914E221" w:rsidR="00995686" w:rsidRDefault="00995686" w:rsidP="00995686">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w:t>
      </w:r>
      <w:r w:rsidRPr="00995686">
        <w:rPr>
          <w:rFonts w:ascii="Times New Roman" w:hAnsi="Times New Roman" w:cs="Times New Roman"/>
          <w:sz w:val="24"/>
          <w:szCs w:val="24"/>
        </w:rPr>
        <w:t>Understand how geologic resources form, how they are used, and the differences between renewable and nonrenewable resources.</w:t>
      </w:r>
      <w:r>
        <w:rPr>
          <w:rFonts w:ascii="Times New Roman" w:hAnsi="Times New Roman" w:cs="Times New Roman"/>
          <w:sz w:val="24"/>
          <w:szCs w:val="24"/>
        </w:rPr>
        <w:t>”</w:t>
      </w:r>
    </w:p>
    <w:p w14:paraId="773B22C3" w14:textId="44E4685C" w:rsidR="00995686" w:rsidRDefault="00995686" w:rsidP="00995686">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w:t>
      </w:r>
      <w:r w:rsidRPr="00995686">
        <w:rPr>
          <w:rFonts w:ascii="Times New Roman" w:hAnsi="Times New Roman" w:cs="Times New Roman"/>
          <w:sz w:val="24"/>
          <w:szCs w:val="24"/>
        </w:rPr>
        <w:t>Understand how humans act as geologic agents and the impacts we make on the environment.</w:t>
      </w:r>
      <w:r>
        <w:rPr>
          <w:rFonts w:ascii="Times New Roman" w:hAnsi="Times New Roman" w:cs="Times New Roman"/>
          <w:sz w:val="24"/>
          <w:szCs w:val="24"/>
        </w:rPr>
        <w:t>”</w:t>
      </w:r>
    </w:p>
    <w:p w14:paraId="0984599E" w14:textId="1F29785B" w:rsidR="00995686" w:rsidRDefault="00995686" w:rsidP="00995686">
      <w:pPr>
        <w:pStyle w:val="ListParagraph"/>
        <w:numPr>
          <w:ilvl w:val="1"/>
          <w:numId w:val="2"/>
        </w:numPr>
        <w:rPr>
          <w:rFonts w:ascii="Times New Roman" w:hAnsi="Times New Roman" w:cs="Times New Roman"/>
          <w:sz w:val="24"/>
          <w:szCs w:val="24"/>
        </w:rPr>
      </w:pPr>
      <w:r w:rsidRPr="00995686">
        <w:rPr>
          <w:rFonts w:ascii="Times New Roman" w:hAnsi="Times New Roman" w:cs="Times New Roman"/>
          <w:sz w:val="24"/>
          <w:szCs w:val="24"/>
        </w:rPr>
        <w:t>“Understand how humans act as geologic agents and the impacts we make on the environment.</w:t>
      </w:r>
      <w:r>
        <w:rPr>
          <w:rFonts w:ascii="Times New Roman" w:hAnsi="Times New Roman" w:cs="Times New Roman"/>
          <w:sz w:val="24"/>
          <w:szCs w:val="24"/>
        </w:rPr>
        <w:t>”</w:t>
      </w:r>
    </w:p>
    <w:p w14:paraId="14FB052A" w14:textId="421A93DD" w:rsidR="00995686" w:rsidRDefault="00995686" w:rsidP="00995686">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w:t>
      </w:r>
      <w:r w:rsidRPr="00995686">
        <w:rPr>
          <w:rFonts w:ascii="Times New Roman" w:hAnsi="Times New Roman" w:cs="Times New Roman"/>
          <w:sz w:val="24"/>
          <w:szCs w:val="24"/>
        </w:rPr>
        <w:t xml:space="preserve">Know the </w:t>
      </w:r>
      <w:proofErr w:type="gramStart"/>
      <w:r w:rsidRPr="00995686">
        <w:rPr>
          <w:rFonts w:ascii="Times New Roman" w:hAnsi="Times New Roman" w:cs="Times New Roman"/>
          <w:sz w:val="24"/>
          <w:szCs w:val="24"/>
        </w:rPr>
        <w:t>basic fundamentals</w:t>
      </w:r>
      <w:proofErr w:type="gramEnd"/>
      <w:r w:rsidRPr="00995686">
        <w:rPr>
          <w:rFonts w:ascii="Times New Roman" w:hAnsi="Times New Roman" w:cs="Times New Roman"/>
          <w:sz w:val="24"/>
          <w:szCs w:val="24"/>
        </w:rPr>
        <w:t xml:space="preserve"> of earth science as applied to the interaction between human activity and the natural environment.</w:t>
      </w:r>
      <w:r>
        <w:rPr>
          <w:rFonts w:ascii="Times New Roman" w:hAnsi="Times New Roman" w:cs="Times New Roman"/>
          <w:sz w:val="24"/>
          <w:szCs w:val="24"/>
        </w:rPr>
        <w:t>”</w:t>
      </w:r>
    </w:p>
    <w:p w14:paraId="10A74C9F" w14:textId="42D9D349" w:rsidR="00995686" w:rsidRDefault="00995686" w:rsidP="00995686">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w:t>
      </w:r>
      <w:r w:rsidRPr="00995686">
        <w:rPr>
          <w:rFonts w:ascii="Times New Roman" w:hAnsi="Times New Roman" w:cs="Times New Roman"/>
          <w:sz w:val="24"/>
          <w:szCs w:val="24"/>
        </w:rPr>
        <w:t>Understand fossil fuel, nuclear, hydroelectric, geothermal and renewable energy production today and the environmental impacts of the extraction and transport of energy fuels as well as of their waste by-products</w:t>
      </w:r>
      <w:r>
        <w:rPr>
          <w:rFonts w:ascii="Times New Roman" w:hAnsi="Times New Roman" w:cs="Times New Roman"/>
          <w:sz w:val="24"/>
          <w:szCs w:val="24"/>
        </w:rPr>
        <w:t>”</w:t>
      </w:r>
    </w:p>
    <w:p w14:paraId="398B7E9F" w14:textId="377B2B2F" w:rsidR="00995686" w:rsidRDefault="00995686" w:rsidP="00995686">
      <w:pPr>
        <w:pStyle w:val="ListParagraph"/>
        <w:numPr>
          <w:ilvl w:val="1"/>
          <w:numId w:val="2"/>
        </w:numPr>
        <w:rPr>
          <w:rFonts w:ascii="Times New Roman" w:hAnsi="Times New Roman" w:cs="Times New Roman"/>
          <w:sz w:val="24"/>
          <w:szCs w:val="24"/>
        </w:rPr>
      </w:pPr>
      <w:r w:rsidRPr="25B8824B">
        <w:rPr>
          <w:rFonts w:ascii="Times New Roman" w:hAnsi="Times New Roman" w:cs="Times New Roman"/>
          <w:sz w:val="24"/>
          <w:szCs w:val="24"/>
        </w:rPr>
        <w:t>“Become familiar with the geologic history of climate change and the corresponding impacts on ecosystems and will apply that to the current debate over human-induced global warming.”</w:t>
      </w:r>
    </w:p>
    <w:p w14:paraId="2A34FED5" w14:textId="495B215A" w:rsidR="00061395" w:rsidRDefault="00061395" w:rsidP="00F77215">
      <w:pPr>
        <w:pStyle w:val="ListParagraph"/>
        <w:numPr>
          <w:ilvl w:val="0"/>
          <w:numId w:val="4"/>
        </w:numPr>
        <w:spacing w:line="240" w:lineRule="auto"/>
        <w:rPr>
          <w:rFonts w:ascii="Times New Roman" w:hAnsi="Times New Roman" w:cs="Times New Roman"/>
          <w:sz w:val="24"/>
          <w:szCs w:val="24"/>
        </w:rPr>
      </w:pPr>
      <w:r w:rsidRPr="488C2CAB">
        <w:rPr>
          <w:rFonts w:ascii="Times New Roman" w:hAnsi="Times New Roman" w:cs="Times New Roman"/>
          <w:b/>
          <w:bCs/>
          <w:sz w:val="24"/>
          <w:szCs w:val="24"/>
        </w:rPr>
        <w:t>Interdisciplinary Health Studies, Physical Therapy,</w:t>
      </w:r>
      <w:r w:rsidR="00C826DF" w:rsidRPr="488C2CAB">
        <w:rPr>
          <w:rFonts w:ascii="Times New Roman" w:hAnsi="Times New Roman" w:cs="Times New Roman"/>
          <w:b/>
          <w:bCs/>
          <w:sz w:val="24"/>
          <w:szCs w:val="24"/>
        </w:rPr>
        <w:t xml:space="preserve"> Physician Assistant Practice, Social Work</w:t>
      </w:r>
    </w:p>
    <w:p w14:paraId="2DA734C7" w14:textId="12F99398" w:rsidR="00061395" w:rsidRDefault="00061395" w:rsidP="00061395">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w:t>
      </w:r>
      <w:r w:rsidRPr="00061395">
        <w:rPr>
          <w:rFonts w:ascii="Times New Roman" w:hAnsi="Times New Roman" w:cs="Times New Roman"/>
          <w:sz w:val="24"/>
          <w:szCs w:val="24"/>
        </w:rPr>
        <w:t>Demonstrate a broad understanding of cultural, social, political, economic, and environmental determinants of global health, global burden of disease, and health disparities.</w:t>
      </w:r>
      <w:r>
        <w:rPr>
          <w:rFonts w:ascii="Times New Roman" w:hAnsi="Times New Roman" w:cs="Times New Roman"/>
          <w:sz w:val="24"/>
          <w:szCs w:val="24"/>
        </w:rPr>
        <w:t>”</w:t>
      </w:r>
    </w:p>
    <w:p w14:paraId="0B9FF94D" w14:textId="2BA15705" w:rsidR="00061395" w:rsidRDefault="00061395" w:rsidP="00061395">
      <w:pPr>
        <w:pStyle w:val="ListParagraph"/>
        <w:numPr>
          <w:ilvl w:val="0"/>
          <w:numId w:val="4"/>
        </w:numPr>
        <w:spacing w:line="240" w:lineRule="auto"/>
        <w:rPr>
          <w:rFonts w:ascii="Times New Roman" w:hAnsi="Times New Roman" w:cs="Times New Roman"/>
          <w:sz w:val="24"/>
          <w:szCs w:val="24"/>
        </w:rPr>
      </w:pPr>
      <w:r w:rsidRPr="488C2CAB">
        <w:rPr>
          <w:rFonts w:ascii="Times New Roman" w:hAnsi="Times New Roman" w:cs="Times New Roman"/>
          <w:b/>
          <w:bCs/>
          <w:sz w:val="24"/>
          <w:szCs w:val="24"/>
        </w:rPr>
        <w:lastRenderedPageBreak/>
        <w:t>Nutrition:</w:t>
      </w:r>
    </w:p>
    <w:p w14:paraId="6794309B" w14:textId="19DAA896" w:rsidR="00061395" w:rsidRDefault="00061395" w:rsidP="00061395">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w:t>
      </w:r>
      <w:r w:rsidRPr="00061395">
        <w:rPr>
          <w:rFonts w:ascii="Times New Roman" w:hAnsi="Times New Roman" w:cs="Times New Roman"/>
          <w:sz w:val="24"/>
          <w:szCs w:val="24"/>
        </w:rPr>
        <w:t>Students will be able to develop and implement a nutrition and wellness intervention for individuals/groups, considering the role of environment, food, nutrition, and lifestyle choices on health promotion and disease prevention.</w:t>
      </w:r>
      <w:r>
        <w:rPr>
          <w:rFonts w:ascii="Times New Roman" w:hAnsi="Times New Roman" w:cs="Times New Roman"/>
          <w:sz w:val="24"/>
          <w:szCs w:val="24"/>
        </w:rPr>
        <w:t>”</w:t>
      </w:r>
    </w:p>
    <w:p w14:paraId="748233B8" w14:textId="2181D4BE" w:rsidR="00C826DF" w:rsidRDefault="00C826DF" w:rsidP="00C826DF">
      <w:pPr>
        <w:pStyle w:val="ListParagraph"/>
        <w:numPr>
          <w:ilvl w:val="0"/>
          <w:numId w:val="4"/>
        </w:numPr>
        <w:spacing w:line="240" w:lineRule="auto"/>
        <w:rPr>
          <w:rFonts w:ascii="Times New Roman" w:hAnsi="Times New Roman" w:cs="Times New Roman"/>
          <w:sz w:val="24"/>
          <w:szCs w:val="24"/>
        </w:rPr>
      </w:pPr>
      <w:r w:rsidRPr="488C2CAB">
        <w:rPr>
          <w:rFonts w:ascii="Times New Roman" w:hAnsi="Times New Roman" w:cs="Times New Roman"/>
          <w:b/>
          <w:bCs/>
          <w:sz w:val="24"/>
          <w:szCs w:val="24"/>
        </w:rPr>
        <w:t>Public Health:</w:t>
      </w:r>
    </w:p>
    <w:p w14:paraId="51ED2BC0" w14:textId="0D542F07" w:rsidR="00C826DF" w:rsidRDefault="00C826DF" w:rsidP="00C826DF">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w:t>
      </w:r>
      <w:r w:rsidRPr="00C826DF">
        <w:rPr>
          <w:rFonts w:ascii="Times New Roman" w:hAnsi="Times New Roman" w:cs="Times New Roman"/>
          <w:sz w:val="24"/>
          <w:szCs w:val="24"/>
        </w:rPr>
        <w:t>Students will describe factors affecting health issues from a social-ecological perspective.</w:t>
      </w:r>
      <w:r>
        <w:rPr>
          <w:rFonts w:ascii="Times New Roman" w:hAnsi="Times New Roman" w:cs="Times New Roman"/>
          <w:sz w:val="24"/>
          <w:szCs w:val="24"/>
        </w:rPr>
        <w:t>”</w:t>
      </w:r>
    </w:p>
    <w:p w14:paraId="557EC377" w14:textId="0175C079" w:rsidR="00C826DF" w:rsidRPr="00C826DF" w:rsidRDefault="00C826DF" w:rsidP="00C826DF">
      <w:pPr>
        <w:pStyle w:val="ListParagraph"/>
        <w:numPr>
          <w:ilvl w:val="1"/>
          <w:numId w:val="4"/>
        </w:numPr>
        <w:spacing w:line="240" w:lineRule="auto"/>
        <w:rPr>
          <w:rFonts w:ascii="Times New Roman" w:hAnsi="Times New Roman" w:cs="Times New Roman"/>
          <w:sz w:val="24"/>
          <w:szCs w:val="24"/>
        </w:rPr>
      </w:pPr>
      <w:r w:rsidRPr="5FAE21AC">
        <w:rPr>
          <w:rFonts w:ascii="Times New Roman" w:hAnsi="Times New Roman" w:cs="Times New Roman"/>
          <w:sz w:val="24"/>
          <w:szCs w:val="24"/>
        </w:rPr>
        <w:t xml:space="preserve">“Students will be able to synthesize a body of scientific literature </w:t>
      </w:r>
      <w:proofErr w:type="gramStart"/>
      <w:r w:rsidRPr="5FAE21AC">
        <w:rPr>
          <w:rFonts w:ascii="Times New Roman" w:hAnsi="Times New Roman" w:cs="Times New Roman"/>
          <w:sz w:val="24"/>
          <w:szCs w:val="24"/>
        </w:rPr>
        <w:t>in order to</w:t>
      </w:r>
      <w:proofErr w:type="gramEnd"/>
      <w:r w:rsidRPr="5FAE21AC">
        <w:rPr>
          <w:rFonts w:ascii="Times New Roman" w:hAnsi="Times New Roman" w:cs="Times New Roman"/>
          <w:sz w:val="24"/>
          <w:szCs w:val="24"/>
        </w:rPr>
        <w:t xml:space="preserve"> document the social, behavioral, and environmental determinants of a specific health behavior among a specified population.”</w:t>
      </w:r>
    </w:p>
    <w:p w14:paraId="090937A1" w14:textId="7218F7F3" w:rsidR="5FAE21AC" w:rsidRDefault="5FAE21AC" w:rsidP="5FAE21AC">
      <w:pPr>
        <w:spacing w:line="240" w:lineRule="auto"/>
        <w:rPr>
          <w:rFonts w:ascii="Times New Roman" w:hAnsi="Times New Roman" w:cs="Times New Roman"/>
          <w:sz w:val="24"/>
          <w:szCs w:val="24"/>
        </w:rPr>
      </w:pPr>
    </w:p>
    <w:p w14:paraId="293385D9" w14:textId="7A4CBDA1" w:rsidR="5A6D1125" w:rsidRDefault="5A6D1125" w:rsidP="5FAE21AC">
      <w:pPr>
        <w:spacing w:line="240" w:lineRule="auto"/>
        <w:rPr>
          <w:rFonts w:ascii="Times New Roman" w:hAnsi="Times New Roman" w:cs="Times New Roman"/>
          <w:sz w:val="24"/>
          <w:szCs w:val="24"/>
        </w:rPr>
      </w:pPr>
      <w:r w:rsidRPr="5FAE21AC">
        <w:rPr>
          <w:rFonts w:ascii="Times New Roman" w:hAnsi="Times New Roman" w:cs="Times New Roman"/>
          <w:sz w:val="24"/>
          <w:szCs w:val="24"/>
        </w:rPr>
        <w:t>ADDITIONAL LEARNING OUTCOMES Provided by Natalie Kruse</w:t>
      </w:r>
    </w:p>
    <w:p w14:paraId="04F101B4" w14:textId="00179511" w:rsidR="5FAE21AC" w:rsidRDefault="004F0932" w:rsidP="5FAE21AC">
      <w:pPr>
        <w:spacing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D53D615" wp14:editId="7D01935B">
            <wp:extent cx="5943600" cy="2463800"/>
            <wp:effectExtent l="0" t="0" r="0" b="0"/>
            <wp:docPr id="1" name="Picture 1" descr="/Users/sydneyhutchinson/Desktop/Screen Shot 2020-06-01 at 12.46.0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ydneyhutchinson/Desktop/Screen Shot 2020-06-01 at 12.46.07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463800"/>
                    </a:xfrm>
                    <a:prstGeom prst="rect">
                      <a:avLst/>
                    </a:prstGeom>
                    <a:noFill/>
                    <a:ln>
                      <a:noFill/>
                    </a:ln>
                  </pic:spPr>
                </pic:pic>
              </a:graphicData>
            </a:graphic>
          </wp:inline>
        </w:drawing>
      </w:r>
    </w:p>
    <w:p w14:paraId="723F43C3" w14:textId="6EAC3C61" w:rsidR="004F0932" w:rsidRDefault="004F0932" w:rsidP="5FAE21AC">
      <w:pPr>
        <w:spacing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B6F59A0" wp14:editId="348A25B3">
            <wp:extent cx="4051300" cy="1079500"/>
            <wp:effectExtent l="0" t="0" r="12700" b="12700"/>
            <wp:docPr id="2" name="Picture 2" descr="/Users/sydneyhutchinson/Desktop/Screen Shot 2020-06-01 at 12.46.1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sydneyhutchinson/Desktop/Screen Shot 2020-06-01 at 12.46.12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1300" cy="1079500"/>
                    </a:xfrm>
                    <a:prstGeom prst="rect">
                      <a:avLst/>
                    </a:prstGeom>
                    <a:noFill/>
                    <a:ln>
                      <a:noFill/>
                    </a:ln>
                  </pic:spPr>
                </pic:pic>
              </a:graphicData>
            </a:graphic>
          </wp:inline>
        </w:drawing>
      </w:r>
    </w:p>
    <w:p w14:paraId="3092113E" w14:textId="2B752064" w:rsidR="004F0932" w:rsidRDefault="004F0932" w:rsidP="5FAE21AC">
      <w:pPr>
        <w:spacing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9F52364" wp14:editId="26E68A0D">
            <wp:extent cx="4114800" cy="1104900"/>
            <wp:effectExtent l="0" t="0" r="0" b="12700"/>
            <wp:docPr id="3" name="Picture 3" descr="/Users/sydneyhutchinson/Desktop/Screen Shot 2020-06-01 at 12.46.2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sydneyhutchinson/Desktop/Screen Shot 2020-06-01 at 12.46.20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14800" cy="1104900"/>
                    </a:xfrm>
                    <a:prstGeom prst="rect">
                      <a:avLst/>
                    </a:prstGeom>
                    <a:noFill/>
                    <a:ln>
                      <a:noFill/>
                    </a:ln>
                  </pic:spPr>
                </pic:pic>
              </a:graphicData>
            </a:graphic>
          </wp:inline>
        </w:drawing>
      </w:r>
    </w:p>
    <w:p w14:paraId="52874BD6" w14:textId="1B66ABEC" w:rsidR="004F0932" w:rsidRDefault="004F0932" w:rsidP="5FAE21AC">
      <w:pPr>
        <w:spacing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4A4560AA" wp14:editId="3E62825D">
            <wp:extent cx="4140200" cy="1701800"/>
            <wp:effectExtent l="0" t="0" r="0" b="0"/>
            <wp:docPr id="4" name="Picture 4" descr="/Users/sydneyhutchinson/Desktop/Screen Shot 2020-06-01 at 12.46.3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sydneyhutchinson/Desktop/Screen Shot 2020-06-01 at 12.46.30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40200" cy="1701800"/>
                    </a:xfrm>
                    <a:prstGeom prst="rect">
                      <a:avLst/>
                    </a:prstGeom>
                    <a:noFill/>
                    <a:ln>
                      <a:noFill/>
                    </a:ln>
                  </pic:spPr>
                </pic:pic>
              </a:graphicData>
            </a:graphic>
          </wp:inline>
        </w:drawing>
      </w:r>
    </w:p>
    <w:p w14:paraId="202A8CC2" w14:textId="49C6DC97" w:rsidR="004F0932" w:rsidRDefault="004F0932" w:rsidP="5FAE21AC">
      <w:pPr>
        <w:spacing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3F3CA54" wp14:editId="3D78439E">
            <wp:extent cx="3949700" cy="977900"/>
            <wp:effectExtent l="0" t="0" r="12700" b="12700"/>
            <wp:docPr id="5" name="Picture 5" descr="/Users/sydneyhutchinson/Desktop/Screen Shot 2020-06-01 at 12.46.4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s/sydneyhutchinson/Desktop/Screen Shot 2020-06-01 at 12.46.40 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49700" cy="977900"/>
                    </a:xfrm>
                    <a:prstGeom prst="rect">
                      <a:avLst/>
                    </a:prstGeom>
                    <a:noFill/>
                    <a:ln>
                      <a:noFill/>
                    </a:ln>
                  </pic:spPr>
                </pic:pic>
              </a:graphicData>
            </a:graphic>
          </wp:inline>
        </w:drawing>
      </w:r>
      <w:bookmarkStart w:id="0" w:name="_GoBack"/>
      <w:bookmarkEnd w:id="0"/>
    </w:p>
    <w:sectPr w:rsidR="004F09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9583A"/>
    <w:multiLevelType w:val="hybridMultilevel"/>
    <w:tmpl w:val="0918469E"/>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6753ED"/>
    <w:multiLevelType w:val="multilevel"/>
    <w:tmpl w:val="FAB82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D64300"/>
    <w:multiLevelType w:val="hybridMultilevel"/>
    <w:tmpl w:val="5A34F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644B48"/>
    <w:multiLevelType w:val="hybridMultilevel"/>
    <w:tmpl w:val="825A2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3C5569"/>
    <w:multiLevelType w:val="hybridMultilevel"/>
    <w:tmpl w:val="BB6CA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37538F"/>
    <w:multiLevelType w:val="hybridMultilevel"/>
    <w:tmpl w:val="6D362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AE8"/>
    <w:rsid w:val="0001484D"/>
    <w:rsid w:val="00042ACB"/>
    <w:rsid w:val="00061395"/>
    <w:rsid w:val="003A16E2"/>
    <w:rsid w:val="003B568A"/>
    <w:rsid w:val="00435327"/>
    <w:rsid w:val="004F0932"/>
    <w:rsid w:val="00636D4F"/>
    <w:rsid w:val="00834AE8"/>
    <w:rsid w:val="0084488C"/>
    <w:rsid w:val="009062DB"/>
    <w:rsid w:val="00995686"/>
    <w:rsid w:val="00B307BE"/>
    <w:rsid w:val="00C826DF"/>
    <w:rsid w:val="00F771F9"/>
    <w:rsid w:val="00F77215"/>
    <w:rsid w:val="013AA4B3"/>
    <w:rsid w:val="02ED3AD5"/>
    <w:rsid w:val="0377F276"/>
    <w:rsid w:val="047BC150"/>
    <w:rsid w:val="04B8A998"/>
    <w:rsid w:val="065D918B"/>
    <w:rsid w:val="0C5600E2"/>
    <w:rsid w:val="11195B11"/>
    <w:rsid w:val="1690A638"/>
    <w:rsid w:val="16CDB893"/>
    <w:rsid w:val="16CFC772"/>
    <w:rsid w:val="18893A9F"/>
    <w:rsid w:val="1AAF1DB7"/>
    <w:rsid w:val="25B8824B"/>
    <w:rsid w:val="2DAE8CC5"/>
    <w:rsid w:val="2E379A1E"/>
    <w:rsid w:val="2FDF70AC"/>
    <w:rsid w:val="3018D258"/>
    <w:rsid w:val="3164AD41"/>
    <w:rsid w:val="331DDC50"/>
    <w:rsid w:val="33B3F031"/>
    <w:rsid w:val="34699DB2"/>
    <w:rsid w:val="35AEAAAB"/>
    <w:rsid w:val="361A054F"/>
    <w:rsid w:val="3AA6A3EB"/>
    <w:rsid w:val="43F1F796"/>
    <w:rsid w:val="43FC0551"/>
    <w:rsid w:val="47DE9B25"/>
    <w:rsid w:val="48190AD9"/>
    <w:rsid w:val="483B480A"/>
    <w:rsid w:val="488C2CAB"/>
    <w:rsid w:val="48C45AA2"/>
    <w:rsid w:val="492B7B6A"/>
    <w:rsid w:val="4E6AEB33"/>
    <w:rsid w:val="5190E13A"/>
    <w:rsid w:val="5656BB6F"/>
    <w:rsid w:val="56D9B51B"/>
    <w:rsid w:val="5A6D1125"/>
    <w:rsid w:val="5BDE99CE"/>
    <w:rsid w:val="5C856A35"/>
    <w:rsid w:val="5E507190"/>
    <w:rsid w:val="5FAE21AC"/>
    <w:rsid w:val="62A00274"/>
    <w:rsid w:val="692537E9"/>
    <w:rsid w:val="697DDE6A"/>
    <w:rsid w:val="6F5E75BD"/>
    <w:rsid w:val="71A3AD63"/>
    <w:rsid w:val="7762B200"/>
    <w:rsid w:val="776B7AF3"/>
    <w:rsid w:val="7A98872E"/>
    <w:rsid w:val="7D75413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DAC8CC"/>
  <w15:chartTrackingRefBased/>
  <w15:docId w15:val="{BFE82782-7487-4E82-8B7B-85EF7D5C9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1F9"/>
    <w:pPr>
      <w:ind w:left="720"/>
      <w:contextualSpacing/>
    </w:pPr>
  </w:style>
  <w:style w:type="character" w:styleId="Hyperlink">
    <w:name w:val="Hyperlink"/>
    <w:basedOn w:val="DefaultParagraphFont"/>
    <w:uiPriority w:val="99"/>
    <w:unhideWhenUsed/>
    <w:rsid w:val="00B307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318929">
      <w:bodyDiv w:val="1"/>
      <w:marLeft w:val="0"/>
      <w:marRight w:val="0"/>
      <w:marTop w:val="0"/>
      <w:marBottom w:val="0"/>
      <w:divBdr>
        <w:top w:val="none" w:sz="0" w:space="0" w:color="auto"/>
        <w:left w:val="none" w:sz="0" w:space="0" w:color="auto"/>
        <w:bottom w:val="none" w:sz="0" w:space="0" w:color="auto"/>
        <w:right w:val="none" w:sz="0" w:space="0" w:color="auto"/>
      </w:divBdr>
    </w:div>
    <w:div w:id="532378150">
      <w:bodyDiv w:val="1"/>
      <w:marLeft w:val="0"/>
      <w:marRight w:val="0"/>
      <w:marTop w:val="0"/>
      <w:marBottom w:val="0"/>
      <w:divBdr>
        <w:top w:val="none" w:sz="0" w:space="0" w:color="auto"/>
        <w:left w:val="none" w:sz="0" w:space="0" w:color="auto"/>
        <w:bottom w:val="none" w:sz="0" w:space="0" w:color="auto"/>
        <w:right w:val="none" w:sz="0" w:space="0" w:color="auto"/>
      </w:divBdr>
    </w:div>
    <w:div w:id="931009394">
      <w:bodyDiv w:val="1"/>
      <w:marLeft w:val="0"/>
      <w:marRight w:val="0"/>
      <w:marTop w:val="0"/>
      <w:marBottom w:val="0"/>
      <w:divBdr>
        <w:top w:val="none" w:sz="0" w:space="0" w:color="auto"/>
        <w:left w:val="none" w:sz="0" w:space="0" w:color="auto"/>
        <w:bottom w:val="none" w:sz="0" w:space="0" w:color="auto"/>
        <w:right w:val="none" w:sz="0" w:space="0" w:color="auto"/>
      </w:divBdr>
    </w:div>
    <w:div w:id="104865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40082A00E51E4FAFD8B8B8DAF17559" ma:contentTypeVersion="12" ma:contentTypeDescription="Create a new document." ma:contentTypeScope="" ma:versionID="3a873f3ce00bfa7bfb536b00170fe42f">
  <xsd:schema xmlns:xsd="http://www.w3.org/2001/XMLSchema" xmlns:xs="http://www.w3.org/2001/XMLSchema" xmlns:p="http://schemas.microsoft.com/office/2006/metadata/properties" xmlns:ns2="f58d3c3b-fecd-40d4-be47-34fbaf444a09" xmlns:ns3="f2651a81-ec61-4ec4-971c-e12a4a6b71b7" targetNamespace="http://schemas.microsoft.com/office/2006/metadata/properties" ma:root="true" ma:fieldsID="b2df8a98b7093da718d5aaaad878ff81" ns2:_="" ns3:_="">
    <xsd:import namespace="f58d3c3b-fecd-40d4-be47-34fbaf444a09"/>
    <xsd:import namespace="f2651a81-ec61-4ec4-971c-e12a4a6b71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d3c3b-fecd-40d4-be47-34fbaf444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651a81-ec61-4ec4-971c-e12a4a6b71b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F82DD9-E90D-4D00-8CB0-B5B9AFAF7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8d3c3b-fecd-40d4-be47-34fbaf444a09"/>
    <ds:schemaRef ds:uri="f2651a81-ec61-4ec4-971c-e12a4a6b71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42F598-F49C-47DC-8339-983EF2B704AA}">
  <ds:schemaRefs>
    <ds:schemaRef ds:uri="http://schemas.microsoft.com/sharepoint/v3/contenttype/forms"/>
  </ds:schemaRefs>
</ds:datastoreItem>
</file>

<file path=customXml/itemProps3.xml><?xml version="1.0" encoding="utf-8"?>
<ds:datastoreItem xmlns:ds="http://schemas.openxmlformats.org/officeDocument/2006/customXml" ds:itemID="{4E2129F8-290A-40AA-B210-C1E058CE280C}">
  <ds:schemaRefs>
    <ds:schemaRef ds:uri="http://www.w3.org/XML/1998/namespace"/>
    <ds:schemaRef ds:uri="http://schemas.openxmlformats.org/package/2006/metadata/core-properties"/>
    <ds:schemaRef ds:uri="http://schemas.microsoft.com/office/2006/documentManagement/types"/>
    <ds:schemaRef ds:uri="http://purl.org/dc/elements/1.1/"/>
    <ds:schemaRef ds:uri="http://purl.org/dc/dcmitype/"/>
    <ds:schemaRef ds:uri="f58d3c3b-fecd-40d4-be47-34fbaf444a09"/>
    <ds:schemaRef ds:uri="http://purl.org/dc/terms/"/>
    <ds:schemaRef ds:uri="http://schemas.microsoft.com/office/infopath/2007/PartnerControls"/>
    <ds:schemaRef ds:uri="f2651a81-ec61-4ec4-971c-e12a4a6b71b7"/>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864</Words>
  <Characters>4927</Characters>
  <Application>Microsoft Macintosh Word</Application>
  <DocSecurity>0</DocSecurity>
  <Lines>41</Lines>
  <Paragraphs>11</Paragraphs>
  <ScaleCrop>false</ScaleCrop>
  <Company>Ohio University</Company>
  <LinksUpToDate>false</LinksUpToDate>
  <CharactersWithSpaces>5780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Hutchinson, Sydney</dc:creator>
  <cp:keywords/>
  <dc:description/>
  <cp:lastModifiedBy>Hutchinson, Sydney</cp:lastModifiedBy>
  <cp:revision>2</cp:revision>
  <dcterms:created xsi:type="dcterms:W3CDTF">2020-06-01T16:48:00Z</dcterms:created>
  <dcterms:modified xsi:type="dcterms:W3CDTF">2020-06-01T16:48:00Z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0x010100BC40082A00E51E4FAFD8B8B8DAF17559</vt:lpwstr>
  </property>
</Properties>
</file>