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1C" w:rsidRPr="0003311C" w:rsidRDefault="0003311C" w:rsidP="0003311C">
      <w:pPr>
        <w:widowControl w:val="0"/>
        <w:autoSpaceDE w:val="0"/>
        <w:autoSpaceDN w:val="0"/>
        <w:adjustRightInd w:val="0"/>
        <w:rPr>
          <w:rFonts w:ascii="Times New Roman" w:hAnsi="Times New Roman" w:cs="Times New Roman"/>
          <w:b/>
          <w:bCs/>
          <w:color w:val="453CCC"/>
        </w:rPr>
      </w:pPr>
      <w:bookmarkStart w:id="0" w:name="_GoBack"/>
      <w:bookmarkEnd w:id="0"/>
      <w:r w:rsidRPr="0003311C">
        <w:rPr>
          <w:rFonts w:ascii="Times New Roman" w:hAnsi="Times New Roman" w:cs="Times New Roman"/>
          <w:b/>
          <w:bCs/>
          <w:noProof/>
          <w:color w:val="453CCC"/>
        </w:rPr>
        <w:drawing>
          <wp:inline distT="0" distB="0" distL="0" distR="0" wp14:anchorId="75B928E6" wp14:editId="5B62FA5C">
            <wp:extent cx="5486400" cy="1828800"/>
            <wp:effectExtent l="0" t="0" r="0" b="0"/>
            <wp:docPr id="1" name="Picture 1" descr="Macintosh HD:Users:ademeo:Dropbox:Anna's Desktop:COA:COA Logos and letterhead:coa_fulllogo_col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emeo:Dropbox:Anna's Desktop:COA:COA Logos and letterhead:coa_fulllogo_color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rsidR="0003311C" w:rsidRPr="0003311C" w:rsidRDefault="0003311C" w:rsidP="0003311C">
      <w:pPr>
        <w:widowControl w:val="0"/>
        <w:autoSpaceDE w:val="0"/>
        <w:autoSpaceDN w:val="0"/>
        <w:adjustRightInd w:val="0"/>
        <w:rPr>
          <w:rFonts w:ascii="Times New Roman" w:hAnsi="Times New Roman" w:cs="Times New Roman"/>
          <w:b/>
          <w:bCs/>
          <w:color w:val="453CCC"/>
        </w:rPr>
      </w:pPr>
    </w:p>
    <w:p w:rsidR="0003311C" w:rsidRPr="0003311C" w:rsidRDefault="0003311C" w:rsidP="0003311C">
      <w:pPr>
        <w:widowControl w:val="0"/>
        <w:autoSpaceDE w:val="0"/>
        <w:autoSpaceDN w:val="0"/>
        <w:adjustRightInd w:val="0"/>
        <w:rPr>
          <w:rFonts w:ascii="Times New Roman" w:hAnsi="Times New Roman" w:cs="Times New Roman"/>
          <w:b/>
          <w:bCs/>
          <w:color w:val="453CCC"/>
        </w:rPr>
      </w:pPr>
    </w:p>
    <w:p w:rsidR="0003311C" w:rsidRPr="0003311C" w:rsidRDefault="0003311C" w:rsidP="0003311C">
      <w:pPr>
        <w:widowControl w:val="0"/>
        <w:autoSpaceDE w:val="0"/>
        <w:autoSpaceDN w:val="0"/>
        <w:adjustRightInd w:val="0"/>
        <w:rPr>
          <w:rFonts w:ascii="Times New Roman" w:hAnsi="Times New Roman" w:cs="Times New Roman"/>
          <w:b/>
          <w:bCs/>
          <w:color w:val="453CCC"/>
        </w:rPr>
      </w:pPr>
    </w:p>
    <w:p w:rsidR="0003311C" w:rsidRPr="0003311C" w:rsidRDefault="0003311C" w:rsidP="0003311C">
      <w:pPr>
        <w:widowControl w:val="0"/>
        <w:autoSpaceDE w:val="0"/>
        <w:autoSpaceDN w:val="0"/>
        <w:adjustRightInd w:val="0"/>
        <w:rPr>
          <w:rFonts w:ascii="Times New Roman" w:hAnsi="Times New Roman" w:cs="Times New Roman"/>
          <w:b/>
          <w:bCs/>
        </w:rPr>
      </w:pPr>
      <w:r w:rsidRPr="0003311C">
        <w:rPr>
          <w:rFonts w:ascii="Times New Roman" w:hAnsi="Times New Roman" w:cs="Times New Roman"/>
          <w:b/>
          <w:bCs/>
        </w:rPr>
        <w:t>COA Green Cleaning Guidelines</w:t>
      </w:r>
    </w:p>
    <w:p w:rsidR="0003311C" w:rsidRPr="0003311C" w:rsidRDefault="0003311C" w:rsidP="0003311C">
      <w:pPr>
        <w:widowControl w:val="0"/>
        <w:autoSpaceDE w:val="0"/>
        <w:autoSpaceDN w:val="0"/>
        <w:adjustRightInd w:val="0"/>
        <w:rPr>
          <w:rFonts w:ascii="Helvetica" w:hAnsi="Helvetica" w:cs="Helvetica"/>
        </w:rPr>
      </w:pPr>
    </w:p>
    <w:p w:rsidR="0003311C" w:rsidRPr="0003311C" w:rsidRDefault="0003311C" w:rsidP="0003311C">
      <w:pPr>
        <w:widowControl w:val="0"/>
        <w:autoSpaceDE w:val="0"/>
        <w:autoSpaceDN w:val="0"/>
        <w:adjustRightInd w:val="0"/>
        <w:spacing w:line="312" w:lineRule="auto"/>
        <w:rPr>
          <w:rFonts w:ascii="Times New Roman" w:hAnsi="Times New Roman" w:cs="Times New Roman"/>
        </w:rPr>
      </w:pPr>
      <w:r w:rsidRPr="0003311C">
        <w:rPr>
          <w:rFonts w:ascii="Times New Roman" w:hAnsi="Times New Roman" w:cs="Times New Roman"/>
        </w:rPr>
        <w:t>College of the Atlantic has been committed to green products for cleaning and maintenance since its founding.  Such practices are intrinsic to the spirit of our campus and community and are fundamental to environmental sustainability.  All cleaning products are purchased by a dedicated Buildings and Grounds staff member.  These guidelines articulate existing practices and document procedures for present and future COA staff, faculty and students. </w:t>
      </w:r>
    </w:p>
    <w:p w:rsidR="0003311C" w:rsidRPr="0003311C" w:rsidRDefault="0003311C" w:rsidP="0003311C">
      <w:pPr>
        <w:widowControl w:val="0"/>
        <w:autoSpaceDE w:val="0"/>
        <w:autoSpaceDN w:val="0"/>
        <w:adjustRightInd w:val="0"/>
        <w:spacing w:line="312" w:lineRule="auto"/>
        <w:rPr>
          <w:rFonts w:ascii="Helvetica" w:hAnsi="Helvetica" w:cs="Helvetica"/>
        </w:rPr>
      </w:pPr>
    </w:p>
    <w:p w:rsidR="0003311C" w:rsidRDefault="0003311C" w:rsidP="0003311C">
      <w:pPr>
        <w:widowControl w:val="0"/>
        <w:autoSpaceDE w:val="0"/>
        <w:autoSpaceDN w:val="0"/>
        <w:adjustRightInd w:val="0"/>
        <w:spacing w:line="312" w:lineRule="auto"/>
        <w:rPr>
          <w:rFonts w:ascii="Times New Roman" w:hAnsi="Times New Roman" w:cs="Times New Roman"/>
        </w:rPr>
      </w:pPr>
      <w:r w:rsidRPr="0003311C">
        <w:rPr>
          <w:rFonts w:ascii="Times New Roman" w:hAnsi="Times New Roman" w:cs="Times New Roman"/>
        </w:rPr>
        <w:t>In support of COA’s mandate to reduce unnecessary chemicals on campus, reduce our environmental impact, and increase human health and safety on campus, College of the Atlantic continues to actively pursue environmentally friendly cleaning products, recycled and post-consumer paper products, and non-toxic wax and painting products.</w:t>
      </w:r>
    </w:p>
    <w:p w:rsidR="0003311C" w:rsidRPr="0003311C" w:rsidRDefault="0003311C" w:rsidP="0003311C">
      <w:pPr>
        <w:widowControl w:val="0"/>
        <w:autoSpaceDE w:val="0"/>
        <w:autoSpaceDN w:val="0"/>
        <w:adjustRightInd w:val="0"/>
        <w:spacing w:line="312" w:lineRule="auto"/>
        <w:rPr>
          <w:rFonts w:ascii="Times New Roman" w:hAnsi="Times New Roman" w:cs="Times New Roman"/>
        </w:rPr>
      </w:pPr>
    </w:p>
    <w:p w:rsidR="0003311C" w:rsidRPr="0003311C" w:rsidRDefault="0003311C" w:rsidP="0003311C">
      <w:pPr>
        <w:widowControl w:val="0"/>
        <w:autoSpaceDE w:val="0"/>
        <w:autoSpaceDN w:val="0"/>
        <w:adjustRightInd w:val="0"/>
        <w:rPr>
          <w:rFonts w:ascii="Helvetica" w:hAnsi="Helvetica" w:cs="Helvetica"/>
        </w:rPr>
      </w:pPr>
    </w:p>
    <w:p w:rsidR="0003311C" w:rsidRDefault="0003311C" w:rsidP="0003311C">
      <w:pPr>
        <w:pStyle w:val="ListParagraph"/>
        <w:widowControl w:val="0"/>
        <w:numPr>
          <w:ilvl w:val="0"/>
          <w:numId w:val="1"/>
        </w:numPr>
        <w:autoSpaceDE w:val="0"/>
        <w:autoSpaceDN w:val="0"/>
        <w:adjustRightInd w:val="0"/>
        <w:rPr>
          <w:rFonts w:ascii="Times New Roman" w:hAnsi="Times New Roman" w:cs="Times New Roman"/>
        </w:rPr>
      </w:pPr>
      <w:r w:rsidRPr="0003311C">
        <w:rPr>
          <w:rFonts w:ascii="Times New Roman" w:hAnsi="Times New Roman" w:cs="Times New Roman"/>
        </w:rPr>
        <w:t>Whenever possible, COA will procure green seal certified cleaning products.</w:t>
      </w:r>
    </w:p>
    <w:p w:rsidR="0003311C" w:rsidRPr="0003311C" w:rsidRDefault="0003311C" w:rsidP="0003311C">
      <w:pPr>
        <w:widowControl w:val="0"/>
        <w:autoSpaceDE w:val="0"/>
        <w:autoSpaceDN w:val="0"/>
        <w:adjustRightInd w:val="0"/>
        <w:ind w:left="360"/>
        <w:rPr>
          <w:rFonts w:ascii="Times New Roman" w:hAnsi="Times New Roman" w:cs="Times New Roman"/>
        </w:rPr>
      </w:pPr>
    </w:p>
    <w:p w:rsidR="0003311C" w:rsidRPr="0003311C" w:rsidRDefault="0003311C" w:rsidP="0003311C">
      <w:pPr>
        <w:pStyle w:val="ListParagraph"/>
        <w:widowControl w:val="0"/>
        <w:autoSpaceDE w:val="0"/>
        <w:autoSpaceDN w:val="0"/>
        <w:adjustRightInd w:val="0"/>
        <w:ind w:left="1000"/>
        <w:rPr>
          <w:rFonts w:ascii="Times New Roman" w:hAnsi="Times New Roman" w:cs="Times New Roman"/>
        </w:rPr>
      </w:pPr>
    </w:p>
    <w:p w:rsidR="0003311C" w:rsidRPr="0003311C" w:rsidRDefault="0003311C" w:rsidP="0003311C">
      <w:pPr>
        <w:widowControl w:val="0"/>
        <w:autoSpaceDE w:val="0"/>
        <w:autoSpaceDN w:val="0"/>
        <w:adjustRightInd w:val="0"/>
        <w:rPr>
          <w:rFonts w:ascii="Times New Roman" w:hAnsi="Times New Roman" w:cs="Times New Roman"/>
        </w:rPr>
      </w:pPr>
    </w:p>
    <w:p w:rsidR="0003311C" w:rsidRPr="0003311C" w:rsidRDefault="0003311C" w:rsidP="0003311C">
      <w:pPr>
        <w:pStyle w:val="ListParagraph"/>
        <w:widowControl w:val="0"/>
        <w:numPr>
          <w:ilvl w:val="0"/>
          <w:numId w:val="1"/>
        </w:numPr>
        <w:autoSpaceDE w:val="0"/>
        <w:autoSpaceDN w:val="0"/>
        <w:adjustRightInd w:val="0"/>
        <w:rPr>
          <w:rFonts w:ascii="Helvetica" w:hAnsi="Helvetica" w:cs="Helvetica"/>
        </w:rPr>
      </w:pPr>
      <w:r w:rsidRPr="0003311C">
        <w:rPr>
          <w:rFonts w:ascii="Times New Roman" w:hAnsi="Times New Roman" w:cs="Times New Roman"/>
        </w:rPr>
        <w:t> COA has a long-standing relationship with our supplier, and will continue to foster such relationships, ensuring that as new green cleaning products become available, or as others are taken off the market, we have an industry connection to help facilitate continuity of procurement. </w:t>
      </w:r>
    </w:p>
    <w:p w:rsidR="0003311C" w:rsidRPr="0003311C" w:rsidRDefault="0003311C" w:rsidP="0003311C">
      <w:pPr>
        <w:widowControl w:val="0"/>
        <w:autoSpaceDE w:val="0"/>
        <w:autoSpaceDN w:val="0"/>
        <w:adjustRightInd w:val="0"/>
        <w:rPr>
          <w:rFonts w:ascii="Helvetica" w:hAnsi="Helvetica" w:cs="Helvetica"/>
        </w:rPr>
      </w:pPr>
    </w:p>
    <w:p w:rsidR="0003311C" w:rsidRPr="0003311C" w:rsidRDefault="0003311C" w:rsidP="0003311C">
      <w:pPr>
        <w:widowControl w:val="0"/>
        <w:autoSpaceDE w:val="0"/>
        <w:autoSpaceDN w:val="0"/>
        <w:adjustRightInd w:val="0"/>
        <w:rPr>
          <w:rFonts w:ascii="Helvetica" w:hAnsi="Helvetica" w:cs="Helvetica"/>
        </w:rPr>
      </w:pPr>
    </w:p>
    <w:p w:rsidR="0003311C" w:rsidRPr="0003311C" w:rsidRDefault="0003311C" w:rsidP="0003311C">
      <w:pPr>
        <w:pStyle w:val="ListParagraph"/>
        <w:widowControl w:val="0"/>
        <w:numPr>
          <w:ilvl w:val="0"/>
          <w:numId w:val="1"/>
        </w:numPr>
        <w:autoSpaceDE w:val="0"/>
        <w:autoSpaceDN w:val="0"/>
        <w:adjustRightInd w:val="0"/>
        <w:rPr>
          <w:rFonts w:ascii="Helvetica" w:hAnsi="Helvetica" w:cs="Helvetica"/>
        </w:rPr>
      </w:pPr>
      <w:r w:rsidRPr="0003311C">
        <w:rPr>
          <w:rFonts w:ascii="Times New Roman" w:hAnsi="Times New Roman" w:cs="Times New Roman"/>
        </w:rPr>
        <w:t>In accordance with the Wood and Paper Products Procurement Policy, COA will purchase post-consumer, recycled, or tree-free paper products.</w:t>
      </w:r>
    </w:p>
    <w:p w:rsidR="0003311C" w:rsidRPr="0003311C" w:rsidRDefault="0003311C" w:rsidP="0003311C">
      <w:pPr>
        <w:widowControl w:val="0"/>
        <w:autoSpaceDE w:val="0"/>
        <w:autoSpaceDN w:val="0"/>
        <w:adjustRightInd w:val="0"/>
        <w:rPr>
          <w:rFonts w:ascii="Helvetica" w:hAnsi="Helvetica" w:cs="Helvetica"/>
        </w:rPr>
      </w:pPr>
      <w:r w:rsidRPr="0003311C">
        <w:rPr>
          <w:rFonts w:ascii="Times New Roman" w:hAnsi="Times New Roman" w:cs="Times New Roman"/>
        </w:rPr>
        <w:t> </w:t>
      </w:r>
    </w:p>
    <w:p w:rsidR="005C423E" w:rsidRPr="0003311C" w:rsidRDefault="005C423E"/>
    <w:sectPr w:rsidR="005C423E" w:rsidRPr="0003311C" w:rsidSect="00C157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42246"/>
    <w:multiLevelType w:val="hybridMultilevel"/>
    <w:tmpl w:val="A4FCCB26"/>
    <w:lvl w:ilvl="0" w:tplc="BF780CA0">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1C"/>
    <w:rsid w:val="0003311C"/>
    <w:rsid w:val="005C423E"/>
    <w:rsid w:val="0087002B"/>
    <w:rsid w:val="00CF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7A331D4-2BAE-4E2B-B91E-227EE98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7002B"/>
    <w:pPr>
      <w:keepNext/>
      <w:keepLines/>
      <w:spacing w:before="200" w:line="276" w:lineRule="auto"/>
      <w:contextualSpacing/>
      <w:outlineLvl w:val="0"/>
    </w:pPr>
    <w:rPr>
      <w:rFonts w:ascii="Trebuchet MS" w:eastAsia="Trebuchet MS" w:hAnsi="Trebuchet MS" w:cs="Trebuchet MS"/>
      <w:color w:val="000000"/>
      <w:sz w:val="32"/>
      <w:szCs w:val="32"/>
    </w:rPr>
  </w:style>
  <w:style w:type="paragraph" w:styleId="Heading2">
    <w:name w:val="heading 2"/>
    <w:basedOn w:val="Normal"/>
    <w:next w:val="Normal"/>
    <w:link w:val="Heading2Char"/>
    <w:rsid w:val="0087002B"/>
    <w:pPr>
      <w:keepNext/>
      <w:keepLines/>
      <w:spacing w:before="200" w:line="276" w:lineRule="auto"/>
      <w:contextualSpacing/>
      <w:outlineLvl w:val="1"/>
    </w:pPr>
    <w:rPr>
      <w:rFonts w:ascii="Trebuchet MS" w:eastAsia="Trebuchet MS" w:hAnsi="Trebuchet MS" w:cs="Trebuchet MS"/>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02B"/>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87002B"/>
    <w:rPr>
      <w:rFonts w:ascii="Trebuchet MS" w:eastAsia="Trebuchet MS" w:hAnsi="Trebuchet MS" w:cs="Trebuchet MS"/>
      <w:b/>
      <w:color w:val="000000"/>
      <w:sz w:val="26"/>
      <w:szCs w:val="26"/>
    </w:rPr>
  </w:style>
  <w:style w:type="paragraph" w:styleId="BalloonText">
    <w:name w:val="Balloon Text"/>
    <w:basedOn w:val="Normal"/>
    <w:link w:val="BalloonTextChar"/>
    <w:uiPriority w:val="99"/>
    <w:semiHidden/>
    <w:unhideWhenUsed/>
    <w:rsid w:val="000331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11C"/>
    <w:rPr>
      <w:rFonts w:ascii="Lucida Grande" w:hAnsi="Lucida Grande" w:cs="Lucida Grande"/>
      <w:sz w:val="18"/>
      <w:szCs w:val="18"/>
    </w:rPr>
  </w:style>
  <w:style w:type="paragraph" w:styleId="ListParagraph">
    <w:name w:val="List Paragraph"/>
    <w:basedOn w:val="Normal"/>
    <w:uiPriority w:val="34"/>
    <w:qFormat/>
    <w:rsid w:val="0003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Andrya Russell</cp:lastModifiedBy>
  <cp:revision>2</cp:revision>
  <dcterms:created xsi:type="dcterms:W3CDTF">2016-02-10T00:50:00Z</dcterms:created>
  <dcterms:modified xsi:type="dcterms:W3CDTF">2016-02-10T00:50:00Z</dcterms:modified>
</cp:coreProperties>
</file>