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A7433D" w:rsidRPr="00FC08D4" w:rsidRDefault="006775A0" w:rsidP="00FC08D4">
      <w:pPr>
        <w:pStyle w:val="Normal1"/>
        <w:tabs>
          <w:tab w:val="left" w:pos="1613"/>
          <w:tab w:val="center" w:pos="4968"/>
        </w:tabs>
        <w:jc w:val="center"/>
        <w:rPr>
          <w:rFonts w:ascii="Times New Roman" w:eastAsia="Times New Roman" w:hAnsi="Times New Roman" w:cs="Times New Roman"/>
          <w:sz w:val="21"/>
          <w:szCs w:val="21"/>
        </w:rPr>
      </w:pPr>
      <w:r w:rsidRPr="00FC08D4">
        <w:rPr>
          <w:rFonts w:ascii="Times New Roman" w:eastAsia="Times New Roman" w:hAnsi="Times New Roman" w:cs="Times New Roman"/>
          <w:b/>
          <w:sz w:val="21"/>
          <w:szCs w:val="21"/>
        </w:rPr>
        <w:t>Connecticut College Sustainable Building Policy and Practices</w:t>
      </w:r>
    </w:p>
    <w:p w14:paraId="00000002" w14:textId="77777777" w:rsidR="00A7433D" w:rsidRPr="00FC08D4" w:rsidRDefault="00A7433D" w:rsidP="00FC08D4">
      <w:pPr>
        <w:pStyle w:val="Normal1"/>
        <w:rPr>
          <w:rFonts w:ascii="Times New Roman" w:eastAsia="Times New Roman" w:hAnsi="Times New Roman" w:cs="Times New Roman"/>
          <w:sz w:val="21"/>
          <w:szCs w:val="21"/>
        </w:rPr>
      </w:pPr>
    </w:p>
    <w:p w14:paraId="00000003" w14:textId="1CCFA697" w:rsidR="00A7433D" w:rsidRPr="00FC08D4" w:rsidRDefault="006775A0" w:rsidP="00FC08D4">
      <w:pPr>
        <w:pStyle w:val="Normal1"/>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Connecticut College will incorporate sustainability as a foundational principle for new construction and major renovation projects</w:t>
      </w:r>
      <w:r w:rsidR="006438EB" w:rsidRPr="00FC08D4">
        <w:rPr>
          <w:rFonts w:ascii="Times New Roman" w:eastAsia="Times New Roman" w:hAnsi="Times New Roman" w:cs="Times New Roman"/>
          <w:sz w:val="21"/>
          <w:szCs w:val="21"/>
        </w:rPr>
        <w:t>,</w:t>
      </w:r>
      <w:r w:rsidRPr="00FC08D4">
        <w:rPr>
          <w:rFonts w:ascii="Times New Roman" w:eastAsia="Times New Roman" w:hAnsi="Times New Roman" w:cs="Times New Roman"/>
          <w:sz w:val="21"/>
          <w:szCs w:val="21"/>
        </w:rPr>
        <w:t xml:space="preserve"> ensuring that sustainability is woven through all stages of </w:t>
      </w:r>
      <w:r w:rsidR="00C53947" w:rsidRPr="00FC08D4">
        <w:rPr>
          <w:rFonts w:ascii="Times New Roman" w:eastAsia="Times New Roman" w:hAnsi="Times New Roman" w:cs="Times New Roman"/>
          <w:sz w:val="21"/>
          <w:szCs w:val="21"/>
        </w:rPr>
        <w:t xml:space="preserve">every </w:t>
      </w:r>
      <w:r w:rsidRPr="00FC08D4">
        <w:rPr>
          <w:rFonts w:ascii="Times New Roman" w:eastAsia="Times New Roman" w:hAnsi="Times New Roman" w:cs="Times New Roman"/>
          <w:sz w:val="21"/>
          <w:szCs w:val="21"/>
        </w:rPr>
        <w:t xml:space="preserve">project. </w:t>
      </w:r>
      <w:r w:rsidR="006438EB" w:rsidRPr="00FC08D4">
        <w:rPr>
          <w:rFonts w:ascii="Times New Roman" w:eastAsia="Times New Roman" w:hAnsi="Times New Roman" w:cs="Times New Roman"/>
          <w:sz w:val="21"/>
          <w:szCs w:val="21"/>
        </w:rPr>
        <w:t>By</w:t>
      </w:r>
      <w:r w:rsidR="00031C15" w:rsidRPr="00FC08D4">
        <w:rPr>
          <w:rFonts w:ascii="Times New Roman" w:eastAsia="Times New Roman" w:hAnsi="Times New Roman" w:cs="Times New Roman"/>
          <w:sz w:val="21"/>
          <w:szCs w:val="21"/>
        </w:rPr>
        <w:t xml:space="preserve"> adher</w:t>
      </w:r>
      <w:r w:rsidR="006438EB" w:rsidRPr="00FC08D4">
        <w:rPr>
          <w:rFonts w:ascii="Times New Roman" w:eastAsia="Times New Roman" w:hAnsi="Times New Roman" w:cs="Times New Roman"/>
          <w:sz w:val="21"/>
          <w:szCs w:val="21"/>
        </w:rPr>
        <w:t>ing</w:t>
      </w:r>
      <w:r w:rsidR="00031C15" w:rsidRPr="00FC08D4">
        <w:rPr>
          <w:rFonts w:ascii="Times New Roman" w:eastAsia="Times New Roman" w:hAnsi="Times New Roman" w:cs="Times New Roman"/>
          <w:sz w:val="21"/>
          <w:szCs w:val="21"/>
        </w:rPr>
        <w:t xml:space="preserve"> to this document</w:t>
      </w:r>
      <w:r w:rsidR="00196BFD" w:rsidRPr="00FC08D4">
        <w:rPr>
          <w:rFonts w:ascii="Times New Roman" w:eastAsia="Times New Roman" w:hAnsi="Times New Roman" w:cs="Times New Roman"/>
          <w:sz w:val="21"/>
          <w:szCs w:val="21"/>
        </w:rPr>
        <w:t>,</w:t>
      </w:r>
      <w:r w:rsidR="00031C15" w:rsidRPr="00FC08D4">
        <w:rPr>
          <w:rFonts w:ascii="Times New Roman" w:eastAsia="Times New Roman" w:hAnsi="Times New Roman" w:cs="Times New Roman"/>
          <w:sz w:val="21"/>
          <w:szCs w:val="21"/>
        </w:rPr>
        <w:t xml:space="preserve"> </w:t>
      </w:r>
      <w:r w:rsidR="006438EB" w:rsidRPr="00FC08D4">
        <w:rPr>
          <w:rFonts w:ascii="Times New Roman" w:eastAsia="Times New Roman" w:hAnsi="Times New Roman" w:cs="Times New Roman"/>
          <w:sz w:val="21"/>
          <w:szCs w:val="21"/>
        </w:rPr>
        <w:t xml:space="preserve">the College </w:t>
      </w:r>
      <w:r w:rsidR="00031C15" w:rsidRPr="00FC08D4">
        <w:rPr>
          <w:rFonts w:ascii="Times New Roman" w:eastAsia="Times New Roman" w:hAnsi="Times New Roman" w:cs="Times New Roman"/>
          <w:sz w:val="21"/>
          <w:szCs w:val="21"/>
        </w:rPr>
        <w:t>will s</w:t>
      </w:r>
      <w:r w:rsidRPr="00FC08D4">
        <w:rPr>
          <w:rFonts w:ascii="Times New Roman" w:eastAsia="Times New Roman" w:hAnsi="Times New Roman" w:cs="Times New Roman"/>
          <w:sz w:val="21"/>
          <w:szCs w:val="21"/>
        </w:rPr>
        <w:t xml:space="preserve">trive to achieve a net zero campus. </w:t>
      </w:r>
    </w:p>
    <w:p w14:paraId="00000004" w14:textId="77777777" w:rsidR="00A7433D" w:rsidRPr="00FC08D4" w:rsidRDefault="00A7433D" w:rsidP="00FC08D4">
      <w:pPr>
        <w:pStyle w:val="Normal1"/>
        <w:rPr>
          <w:rFonts w:ascii="Times New Roman" w:eastAsia="Times New Roman" w:hAnsi="Times New Roman" w:cs="Times New Roman"/>
          <w:sz w:val="21"/>
          <w:szCs w:val="21"/>
        </w:rPr>
      </w:pPr>
    </w:p>
    <w:p w14:paraId="47C9A4DA" w14:textId="286BDC65" w:rsidR="006438EB" w:rsidRPr="00FC08D4" w:rsidRDefault="006438EB" w:rsidP="00FC08D4">
      <w:pPr>
        <w:pStyle w:val="Normal1"/>
        <w:rPr>
          <w:rFonts w:ascii="Times New Roman" w:eastAsia="Times New Roman" w:hAnsi="Times New Roman" w:cs="Times New Roman"/>
          <w:b/>
          <w:sz w:val="21"/>
          <w:szCs w:val="21"/>
          <w:u w:val="single"/>
        </w:rPr>
      </w:pPr>
      <w:r w:rsidRPr="00FC08D4">
        <w:rPr>
          <w:rFonts w:ascii="Times New Roman" w:eastAsia="Times New Roman" w:hAnsi="Times New Roman" w:cs="Times New Roman"/>
          <w:b/>
          <w:sz w:val="21"/>
          <w:szCs w:val="21"/>
          <w:u w:val="single"/>
        </w:rPr>
        <w:t>Is Construction Needed?</w:t>
      </w:r>
      <w:r w:rsidR="00196BFD" w:rsidRPr="00FC08D4" w:rsidDel="00AA76C8">
        <w:rPr>
          <w:rFonts w:ascii="Times New Roman" w:eastAsia="Times New Roman" w:hAnsi="Times New Roman" w:cs="Times New Roman"/>
          <w:sz w:val="21"/>
          <w:szCs w:val="21"/>
          <w:u w:val="single"/>
        </w:rPr>
        <w:t xml:space="preserve"> </w:t>
      </w:r>
    </w:p>
    <w:p w14:paraId="7404AB7E" w14:textId="6E77ED14" w:rsidR="00196BFD" w:rsidRPr="00FC08D4" w:rsidRDefault="00196BFD" w:rsidP="00FC08D4">
      <w:pPr>
        <w:pStyle w:val="Normal1"/>
        <w:ind w:left="72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Before engaging in any new construction or renovation project, the College is committed to fully assessing the need for construction activity to take place. Creative reuse of facilities and the extensive use of renovations in place of new construction have been a hallmark of Connecticut College’s building strategy and will continue to be emphasized as a sustainable strategy for space utilization.</w:t>
      </w:r>
    </w:p>
    <w:p w14:paraId="00000006" w14:textId="77777777" w:rsidR="00A7433D" w:rsidRPr="00FC08D4" w:rsidRDefault="00A7433D" w:rsidP="00FC08D4">
      <w:pPr>
        <w:pStyle w:val="Normal1"/>
        <w:rPr>
          <w:rFonts w:ascii="Times New Roman" w:eastAsia="Times New Roman" w:hAnsi="Times New Roman" w:cs="Times New Roman"/>
          <w:sz w:val="21"/>
          <w:szCs w:val="21"/>
        </w:rPr>
      </w:pPr>
    </w:p>
    <w:p w14:paraId="3B0FF481" w14:textId="173DBA37" w:rsidR="00AA76C8" w:rsidRPr="00FC08D4" w:rsidRDefault="006775A0" w:rsidP="00FC08D4">
      <w:pPr>
        <w:pStyle w:val="Normal1"/>
        <w:rPr>
          <w:rFonts w:ascii="Times New Roman" w:eastAsia="Times New Roman" w:hAnsi="Times New Roman" w:cs="Times New Roman"/>
          <w:b/>
          <w:sz w:val="21"/>
          <w:szCs w:val="21"/>
          <w:u w:val="single"/>
        </w:rPr>
      </w:pPr>
      <w:r w:rsidRPr="00FC08D4">
        <w:rPr>
          <w:rFonts w:ascii="Times New Roman" w:eastAsia="Times New Roman" w:hAnsi="Times New Roman" w:cs="Times New Roman"/>
          <w:b/>
          <w:sz w:val="21"/>
          <w:szCs w:val="21"/>
          <w:u w:val="single"/>
        </w:rPr>
        <w:t>Application of this policy</w:t>
      </w:r>
      <w:r w:rsidR="00AA76C8" w:rsidRPr="00FC08D4">
        <w:rPr>
          <w:rFonts w:ascii="Times New Roman" w:eastAsia="Times New Roman" w:hAnsi="Times New Roman" w:cs="Times New Roman"/>
          <w:b/>
          <w:sz w:val="21"/>
          <w:szCs w:val="21"/>
          <w:u w:val="single"/>
        </w:rPr>
        <w:t>:</w:t>
      </w:r>
    </w:p>
    <w:p w14:paraId="1AD07028" w14:textId="3B0BEB68" w:rsidR="00316C3A" w:rsidRPr="00FC08D4" w:rsidRDefault="006438EB" w:rsidP="00FC08D4">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New Roman" w:hAnsi="Times New Roman" w:cs="Times New Roman"/>
          <w:color w:val="1F1F1F"/>
          <w:sz w:val="21"/>
          <w:szCs w:val="21"/>
        </w:rPr>
      </w:pPr>
      <w:r w:rsidRPr="00FC08D4">
        <w:rPr>
          <w:rFonts w:ascii="Times New Roman" w:hAnsi="Times New Roman" w:cs="Times New Roman"/>
          <w:color w:val="1F1F1F"/>
          <w:sz w:val="21"/>
          <w:szCs w:val="21"/>
        </w:rPr>
        <w:t>F</w:t>
      </w:r>
      <w:r w:rsidR="00316C3A" w:rsidRPr="00FC08D4">
        <w:rPr>
          <w:rFonts w:ascii="Times New Roman" w:hAnsi="Times New Roman" w:cs="Times New Roman"/>
          <w:color w:val="1F1F1F"/>
          <w:sz w:val="21"/>
          <w:szCs w:val="21"/>
        </w:rPr>
        <w:t>or any new construction or major renovation project that has a Core Project Team</w:t>
      </w:r>
      <w:r w:rsidRPr="00FC08D4">
        <w:rPr>
          <w:rFonts w:ascii="Times New Roman" w:hAnsi="Times New Roman" w:cs="Times New Roman"/>
          <w:color w:val="1F1F1F"/>
          <w:sz w:val="21"/>
          <w:szCs w:val="21"/>
        </w:rPr>
        <w:t xml:space="preserve"> (see below) this policy will automatically be in effect.</w:t>
      </w:r>
    </w:p>
    <w:p w14:paraId="5E4BA439" w14:textId="547D4015" w:rsidR="00AA76C8" w:rsidRPr="00FC08D4" w:rsidRDefault="006438EB" w:rsidP="00FC08D4">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New Roman" w:hAnsi="Times New Roman" w:cs="Times New Roman"/>
          <w:color w:val="1F1F1F"/>
          <w:sz w:val="21"/>
          <w:szCs w:val="21"/>
        </w:rPr>
      </w:pPr>
      <w:r w:rsidRPr="00FC08D4">
        <w:rPr>
          <w:rFonts w:ascii="Times New Roman" w:hAnsi="Times New Roman" w:cs="Times New Roman"/>
          <w:color w:val="1F1F1F"/>
          <w:sz w:val="21"/>
          <w:szCs w:val="21"/>
        </w:rPr>
        <w:t>For s</w:t>
      </w:r>
      <w:r w:rsidR="00316C3A" w:rsidRPr="00FC08D4">
        <w:rPr>
          <w:rFonts w:ascii="Times New Roman" w:hAnsi="Times New Roman" w:cs="Times New Roman"/>
          <w:color w:val="1F1F1F"/>
          <w:sz w:val="21"/>
          <w:szCs w:val="21"/>
        </w:rPr>
        <w:t xml:space="preserve">ubstantial renovations </w:t>
      </w:r>
      <w:r w:rsidRPr="00FC08D4">
        <w:rPr>
          <w:rFonts w:ascii="Times New Roman" w:hAnsi="Times New Roman" w:cs="Times New Roman"/>
          <w:color w:val="1F1F1F"/>
          <w:sz w:val="21"/>
          <w:szCs w:val="21"/>
        </w:rPr>
        <w:t>(</w:t>
      </w:r>
      <w:r w:rsidR="00316C3A" w:rsidRPr="00FC08D4">
        <w:rPr>
          <w:rFonts w:ascii="Times New Roman" w:hAnsi="Times New Roman" w:cs="Times New Roman"/>
          <w:color w:val="1F1F1F"/>
          <w:sz w:val="21"/>
          <w:szCs w:val="21"/>
        </w:rPr>
        <w:t>budget over $1 million, but without a Core Project Team</w:t>
      </w:r>
      <w:r w:rsidRPr="00FC08D4">
        <w:rPr>
          <w:rFonts w:ascii="Times New Roman" w:hAnsi="Times New Roman" w:cs="Times New Roman"/>
          <w:color w:val="1F1F1F"/>
          <w:sz w:val="21"/>
          <w:szCs w:val="21"/>
        </w:rPr>
        <w:t>)</w:t>
      </w:r>
      <w:r w:rsidR="00316C3A" w:rsidRPr="00FC08D4">
        <w:rPr>
          <w:rFonts w:ascii="Times New Roman" w:hAnsi="Times New Roman" w:cs="Times New Roman"/>
          <w:color w:val="1F1F1F"/>
          <w:sz w:val="21"/>
          <w:szCs w:val="21"/>
        </w:rPr>
        <w:t xml:space="preserve">, </w:t>
      </w:r>
      <w:r w:rsidRPr="00FC08D4">
        <w:rPr>
          <w:rFonts w:ascii="Times New Roman" w:hAnsi="Times New Roman" w:cs="Times New Roman"/>
          <w:color w:val="1F1F1F"/>
          <w:sz w:val="21"/>
          <w:szCs w:val="21"/>
        </w:rPr>
        <w:t>the Facilities and Land Management Committee (FLMC) project approval process will</w:t>
      </w:r>
      <w:r w:rsidR="00316C3A" w:rsidRPr="00FC08D4">
        <w:rPr>
          <w:rFonts w:ascii="Times New Roman" w:hAnsi="Times New Roman" w:cs="Times New Roman"/>
          <w:color w:val="1F1F1F"/>
          <w:sz w:val="21"/>
          <w:szCs w:val="21"/>
        </w:rPr>
        <w:t xml:space="preserve"> determine applicability.</w:t>
      </w:r>
    </w:p>
    <w:p w14:paraId="0000000D" w14:textId="009A8CCE" w:rsidR="00A7433D" w:rsidRPr="00FC08D4" w:rsidRDefault="006438EB" w:rsidP="00FC08D4">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Times New Roman" w:eastAsia="Times New Roman" w:hAnsi="Times New Roman" w:cs="Times New Roman"/>
          <w:b/>
          <w:sz w:val="21"/>
          <w:szCs w:val="21"/>
          <w:u w:val="single"/>
        </w:rPr>
      </w:pPr>
      <w:r w:rsidRPr="00FC08D4">
        <w:rPr>
          <w:rFonts w:ascii="Times New Roman" w:hAnsi="Times New Roman" w:cs="Times New Roman"/>
          <w:color w:val="1F1F1F"/>
          <w:sz w:val="21"/>
          <w:szCs w:val="21"/>
        </w:rPr>
        <w:t>For s</w:t>
      </w:r>
      <w:r w:rsidR="00316C3A" w:rsidRPr="00FC08D4">
        <w:rPr>
          <w:rFonts w:ascii="Times New Roman" w:hAnsi="Times New Roman" w:cs="Times New Roman"/>
          <w:color w:val="1F1F1F"/>
          <w:sz w:val="21"/>
          <w:szCs w:val="21"/>
        </w:rPr>
        <w:t>mall renovations and</w:t>
      </w:r>
      <w:r w:rsidRPr="00FC08D4">
        <w:rPr>
          <w:rFonts w:ascii="Times New Roman" w:hAnsi="Times New Roman" w:cs="Times New Roman"/>
          <w:color w:val="1F1F1F"/>
          <w:sz w:val="21"/>
          <w:szCs w:val="21"/>
        </w:rPr>
        <w:t>/or</w:t>
      </w:r>
      <w:r w:rsidR="00316C3A" w:rsidRPr="00FC08D4">
        <w:rPr>
          <w:rFonts w:ascii="Times New Roman" w:hAnsi="Times New Roman" w:cs="Times New Roman"/>
          <w:color w:val="1F1F1F"/>
          <w:sz w:val="21"/>
          <w:szCs w:val="21"/>
        </w:rPr>
        <w:t xml:space="preserve"> repairs </w:t>
      </w:r>
      <w:r w:rsidRPr="00FC08D4">
        <w:rPr>
          <w:rFonts w:ascii="Times New Roman" w:hAnsi="Times New Roman" w:cs="Times New Roman"/>
          <w:color w:val="1F1F1F"/>
          <w:sz w:val="21"/>
          <w:szCs w:val="21"/>
        </w:rPr>
        <w:t>(</w:t>
      </w:r>
      <w:r w:rsidR="00316C3A" w:rsidRPr="00FC08D4">
        <w:rPr>
          <w:rFonts w:ascii="Times New Roman" w:hAnsi="Times New Roman" w:cs="Times New Roman"/>
          <w:color w:val="1F1F1F"/>
          <w:sz w:val="21"/>
          <w:szCs w:val="21"/>
        </w:rPr>
        <w:t>under $1 million</w:t>
      </w:r>
      <w:r w:rsidRPr="00FC08D4">
        <w:rPr>
          <w:rFonts w:ascii="Times New Roman" w:hAnsi="Times New Roman" w:cs="Times New Roman"/>
          <w:color w:val="1F1F1F"/>
          <w:sz w:val="21"/>
          <w:szCs w:val="21"/>
        </w:rPr>
        <w:t>)</w:t>
      </w:r>
      <w:r w:rsidR="00316C3A" w:rsidRPr="00FC08D4">
        <w:rPr>
          <w:rFonts w:ascii="Times New Roman" w:hAnsi="Times New Roman" w:cs="Times New Roman"/>
          <w:color w:val="1F1F1F"/>
          <w:sz w:val="21"/>
          <w:szCs w:val="21"/>
        </w:rPr>
        <w:t xml:space="preserve"> this policy will be applied on a case</w:t>
      </w:r>
      <w:r w:rsidR="00AA76C8" w:rsidRPr="00FC08D4">
        <w:rPr>
          <w:rFonts w:ascii="Times New Roman" w:hAnsi="Times New Roman" w:cs="Times New Roman"/>
          <w:color w:val="1F1F1F"/>
          <w:sz w:val="21"/>
          <w:szCs w:val="21"/>
        </w:rPr>
        <w:t>-</w:t>
      </w:r>
      <w:r w:rsidR="00316C3A" w:rsidRPr="00FC08D4">
        <w:rPr>
          <w:rFonts w:ascii="Times New Roman" w:hAnsi="Times New Roman" w:cs="Times New Roman"/>
          <w:color w:val="1F1F1F"/>
          <w:sz w:val="21"/>
          <w:szCs w:val="21"/>
        </w:rPr>
        <w:t>by</w:t>
      </w:r>
      <w:r w:rsidR="00AA76C8" w:rsidRPr="00FC08D4">
        <w:rPr>
          <w:rFonts w:ascii="Times New Roman" w:hAnsi="Times New Roman" w:cs="Times New Roman"/>
          <w:color w:val="1F1F1F"/>
          <w:sz w:val="21"/>
          <w:szCs w:val="21"/>
        </w:rPr>
        <w:t>-</w:t>
      </w:r>
      <w:r w:rsidR="00316C3A" w:rsidRPr="00FC08D4">
        <w:rPr>
          <w:rFonts w:ascii="Times New Roman" w:hAnsi="Times New Roman" w:cs="Times New Roman"/>
          <w:color w:val="1F1F1F"/>
          <w:sz w:val="21"/>
          <w:szCs w:val="21"/>
        </w:rPr>
        <w:t>case basis as determined by Facilities Management</w:t>
      </w:r>
      <w:r w:rsidR="00D57272" w:rsidRPr="00FC08D4">
        <w:rPr>
          <w:rFonts w:ascii="Times New Roman" w:hAnsi="Times New Roman" w:cs="Times New Roman"/>
          <w:color w:val="1F1F1F"/>
          <w:sz w:val="21"/>
          <w:szCs w:val="21"/>
        </w:rPr>
        <w:t xml:space="preserve"> and Office of Sustainability</w:t>
      </w:r>
    </w:p>
    <w:p w14:paraId="6AEE14C0" w14:textId="77777777" w:rsidR="00AA76C8" w:rsidRPr="00FC08D4" w:rsidRDefault="00AA76C8" w:rsidP="00FC08D4">
      <w:pPr>
        <w:pStyle w:val="Normal1"/>
        <w:rPr>
          <w:rFonts w:ascii="Times New Roman" w:eastAsia="Times New Roman" w:hAnsi="Times New Roman" w:cs="Times New Roman"/>
          <w:b/>
          <w:sz w:val="21"/>
          <w:szCs w:val="21"/>
          <w:u w:val="single"/>
        </w:rPr>
      </w:pPr>
      <w:r w:rsidRPr="00FC08D4">
        <w:rPr>
          <w:rFonts w:ascii="Times New Roman" w:eastAsia="Times New Roman" w:hAnsi="Times New Roman" w:cs="Times New Roman"/>
          <w:b/>
          <w:sz w:val="21"/>
          <w:szCs w:val="21"/>
          <w:u w:val="single"/>
        </w:rPr>
        <w:t>Oversight and responsibility for the policy:</w:t>
      </w:r>
    </w:p>
    <w:p w14:paraId="0000000E" w14:textId="5DF3BEDD" w:rsidR="00A7433D" w:rsidRPr="00FC08D4" w:rsidRDefault="006775A0"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b/>
          <w:sz w:val="21"/>
          <w:szCs w:val="21"/>
        </w:rPr>
        <w:t>Core Project Team</w:t>
      </w:r>
      <w:r w:rsidRPr="00FC08D4">
        <w:rPr>
          <w:rFonts w:ascii="Times New Roman" w:eastAsia="Times New Roman" w:hAnsi="Times New Roman" w:cs="Times New Roman"/>
          <w:sz w:val="21"/>
          <w:szCs w:val="21"/>
        </w:rPr>
        <w:t>:</w:t>
      </w:r>
    </w:p>
    <w:p w14:paraId="0000000F" w14:textId="0158865C" w:rsidR="00A7433D" w:rsidRPr="00FC08D4" w:rsidRDefault="006775A0"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The </w:t>
      </w:r>
      <w:r w:rsidR="00AA76C8" w:rsidRPr="00FC08D4">
        <w:rPr>
          <w:rFonts w:ascii="Times New Roman" w:eastAsia="Times New Roman" w:hAnsi="Times New Roman" w:cs="Times New Roman"/>
          <w:sz w:val="21"/>
          <w:szCs w:val="21"/>
        </w:rPr>
        <w:t>C</w:t>
      </w:r>
      <w:r w:rsidR="00B05CC6" w:rsidRPr="00FC08D4">
        <w:rPr>
          <w:rFonts w:ascii="Times New Roman" w:eastAsia="Times New Roman" w:hAnsi="Times New Roman" w:cs="Times New Roman"/>
          <w:sz w:val="21"/>
          <w:szCs w:val="21"/>
        </w:rPr>
        <w:t xml:space="preserve">ore </w:t>
      </w:r>
      <w:r w:rsidR="00AA76C8" w:rsidRPr="00FC08D4">
        <w:rPr>
          <w:rFonts w:ascii="Times New Roman" w:eastAsia="Times New Roman" w:hAnsi="Times New Roman" w:cs="Times New Roman"/>
          <w:sz w:val="21"/>
          <w:szCs w:val="21"/>
        </w:rPr>
        <w:t>P</w:t>
      </w:r>
      <w:r w:rsidRPr="00FC08D4">
        <w:rPr>
          <w:rFonts w:ascii="Times New Roman" w:eastAsia="Times New Roman" w:hAnsi="Times New Roman" w:cs="Times New Roman"/>
          <w:sz w:val="21"/>
          <w:szCs w:val="21"/>
        </w:rPr>
        <w:t xml:space="preserve">roject </w:t>
      </w:r>
      <w:r w:rsidR="00AA76C8" w:rsidRPr="00FC08D4">
        <w:rPr>
          <w:rFonts w:ascii="Times New Roman" w:eastAsia="Times New Roman" w:hAnsi="Times New Roman" w:cs="Times New Roman"/>
          <w:sz w:val="21"/>
          <w:szCs w:val="21"/>
        </w:rPr>
        <w:t>T</w:t>
      </w:r>
      <w:r w:rsidRPr="00FC08D4">
        <w:rPr>
          <w:rFonts w:ascii="Times New Roman" w:eastAsia="Times New Roman" w:hAnsi="Times New Roman" w:cs="Times New Roman"/>
          <w:sz w:val="21"/>
          <w:szCs w:val="21"/>
        </w:rPr>
        <w:t>eam</w:t>
      </w:r>
      <w:r w:rsidR="00AA76C8" w:rsidRPr="00FC08D4">
        <w:rPr>
          <w:rFonts w:ascii="Times New Roman" w:eastAsia="Times New Roman" w:hAnsi="Times New Roman" w:cs="Times New Roman"/>
          <w:sz w:val="21"/>
          <w:szCs w:val="21"/>
        </w:rPr>
        <w:t xml:space="preserve"> (CPT), </w:t>
      </w:r>
      <w:r w:rsidRPr="00FC08D4">
        <w:rPr>
          <w:rFonts w:ascii="Times New Roman" w:eastAsia="Times New Roman" w:hAnsi="Times New Roman" w:cs="Times New Roman"/>
          <w:sz w:val="21"/>
          <w:szCs w:val="21"/>
        </w:rPr>
        <w:t xml:space="preserve">the </w:t>
      </w:r>
      <w:r w:rsidR="00B05CC6" w:rsidRPr="00FC08D4">
        <w:rPr>
          <w:rFonts w:ascii="Times New Roman" w:eastAsia="Times New Roman" w:hAnsi="Times New Roman" w:cs="Times New Roman"/>
          <w:sz w:val="21"/>
          <w:szCs w:val="21"/>
        </w:rPr>
        <w:t xml:space="preserve">primary </w:t>
      </w:r>
      <w:r w:rsidRPr="00FC08D4">
        <w:rPr>
          <w:rFonts w:ascii="Times New Roman" w:eastAsia="Times New Roman" w:hAnsi="Times New Roman" w:cs="Times New Roman"/>
          <w:sz w:val="21"/>
          <w:szCs w:val="21"/>
        </w:rPr>
        <w:t>stakeholders</w:t>
      </w:r>
      <w:r w:rsidR="00AA76C8" w:rsidRPr="00FC08D4">
        <w:rPr>
          <w:rFonts w:ascii="Times New Roman" w:eastAsia="Times New Roman" w:hAnsi="Times New Roman" w:cs="Times New Roman"/>
          <w:sz w:val="21"/>
          <w:szCs w:val="21"/>
        </w:rPr>
        <w:t xml:space="preserve"> and decision-makers,</w:t>
      </w:r>
      <w:r w:rsidRPr="00FC08D4">
        <w:rPr>
          <w:rFonts w:ascii="Times New Roman" w:eastAsia="Times New Roman" w:hAnsi="Times New Roman" w:cs="Times New Roman"/>
          <w:sz w:val="21"/>
          <w:szCs w:val="21"/>
        </w:rPr>
        <w:t xml:space="preserve"> work</w:t>
      </w:r>
      <w:r w:rsidR="00AA76C8" w:rsidRPr="00FC08D4">
        <w:rPr>
          <w:rFonts w:ascii="Times New Roman" w:eastAsia="Times New Roman" w:hAnsi="Times New Roman" w:cs="Times New Roman"/>
          <w:sz w:val="21"/>
          <w:szCs w:val="21"/>
        </w:rPr>
        <w:t>s</w:t>
      </w:r>
      <w:r w:rsidRPr="00FC08D4">
        <w:rPr>
          <w:rFonts w:ascii="Times New Roman" w:eastAsia="Times New Roman" w:hAnsi="Times New Roman" w:cs="Times New Roman"/>
          <w:sz w:val="21"/>
          <w:szCs w:val="21"/>
        </w:rPr>
        <w:t xml:space="preserve"> together to develop the scope, progra</w:t>
      </w:r>
      <w:r w:rsidR="00AA76C8" w:rsidRPr="00FC08D4">
        <w:rPr>
          <w:rFonts w:ascii="Times New Roman" w:eastAsia="Times New Roman" w:hAnsi="Times New Roman" w:cs="Times New Roman"/>
          <w:sz w:val="21"/>
          <w:szCs w:val="21"/>
        </w:rPr>
        <w:t>m,</w:t>
      </w:r>
      <w:r w:rsidRPr="00FC08D4">
        <w:rPr>
          <w:rFonts w:ascii="Times New Roman" w:eastAsia="Times New Roman" w:hAnsi="Times New Roman" w:cs="Times New Roman"/>
          <w:sz w:val="21"/>
          <w:szCs w:val="21"/>
        </w:rPr>
        <w:t xml:space="preserve"> and design </w:t>
      </w:r>
      <w:r w:rsidR="00B05CC6" w:rsidRPr="00FC08D4">
        <w:rPr>
          <w:rFonts w:ascii="Times New Roman" w:eastAsia="Times New Roman" w:hAnsi="Times New Roman" w:cs="Times New Roman"/>
          <w:sz w:val="21"/>
          <w:szCs w:val="21"/>
        </w:rPr>
        <w:t>for new construction and major renovations</w:t>
      </w:r>
      <w:r w:rsidRPr="00FC08D4">
        <w:rPr>
          <w:rFonts w:ascii="Times New Roman" w:eastAsia="Times New Roman" w:hAnsi="Times New Roman" w:cs="Times New Roman"/>
          <w:sz w:val="21"/>
          <w:szCs w:val="21"/>
        </w:rPr>
        <w:t xml:space="preserve">. </w:t>
      </w:r>
      <w:r w:rsidR="00AA76C8" w:rsidRPr="00FC08D4">
        <w:rPr>
          <w:rFonts w:ascii="Times New Roman" w:eastAsia="Times New Roman" w:hAnsi="Times New Roman" w:cs="Times New Roman"/>
          <w:sz w:val="21"/>
          <w:szCs w:val="21"/>
        </w:rPr>
        <w:t>The CPT</w:t>
      </w:r>
      <w:r w:rsidRPr="00FC08D4">
        <w:rPr>
          <w:rFonts w:ascii="Times New Roman" w:eastAsia="Times New Roman" w:hAnsi="Times New Roman" w:cs="Times New Roman"/>
          <w:sz w:val="21"/>
          <w:szCs w:val="21"/>
        </w:rPr>
        <w:t xml:space="preserve">, which includes the Associate VP of Facilities Management and Campus Planning, </w:t>
      </w:r>
      <w:r w:rsidR="00AA76C8" w:rsidRPr="00FC08D4">
        <w:rPr>
          <w:rFonts w:ascii="Times New Roman" w:eastAsia="Times New Roman" w:hAnsi="Times New Roman" w:cs="Times New Roman"/>
          <w:sz w:val="21"/>
          <w:szCs w:val="21"/>
        </w:rPr>
        <w:t xml:space="preserve">the </w:t>
      </w:r>
      <w:r w:rsidRPr="00FC08D4">
        <w:rPr>
          <w:rFonts w:ascii="Times New Roman" w:eastAsia="Times New Roman" w:hAnsi="Times New Roman" w:cs="Times New Roman"/>
          <w:sz w:val="21"/>
          <w:szCs w:val="21"/>
        </w:rPr>
        <w:t xml:space="preserve">senior administrator(s) representing the area of focus of the project, the VP of Finance and Administration, </w:t>
      </w:r>
      <w:r w:rsidR="00AA76C8" w:rsidRPr="00FC08D4">
        <w:rPr>
          <w:rFonts w:ascii="Times New Roman" w:eastAsia="Times New Roman" w:hAnsi="Times New Roman" w:cs="Times New Roman"/>
          <w:sz w:val="21"/>
          <w:szCs w:val="21"/>
        </w:rPr>
        <w:t xml:space="preserve">and the project manager, </w:t>
      </w:r>
      <w:r w:rsidRPr="00FC08D4">
        <w:rPr>
          <w:rFonts w:ascii="Times New Roman" w:eastAsia="Times New Roman" w:hAnsi="Times New Roman" w:cs="Times New Roman"/>
          <w:sz w:val="21"/>
          <w:szCs w:val="21"/>
        </w:rPr>
        <w:t xml:space="preserve">will </w:t>
      </w:r>
      <w:r w:rsidR="00AA76C8" w:rsidRPr="00FC08D4">
        <w:rPr>
          <w:rFonts w:ascii="Times New Roman" w:eastAsia="Times New Roman" w:hAnsi="Times New Roman" w:cs="Times New Roman"/>
          <w:sz w:val="21"/>
          <w:szCs w:val="21"/>
        </w:rPr>
        <w:t>now</w:t>
      </w:r>
      <w:r w:rsidRPr="00FC08D4">
        <w:rPr>
          <w:rFonts w:ascii="Times New Roman" w:eastAsia="Times New Roman" w:hAnsi="Times New Roman" w:cs="Times New Roman"/>
          <w:sz w:val="21"/>
          <w:szCs w:val="21"/>
        </w:rPr>
        <w:t xml:space="preserve"> include:</w:t>
      </w:r>
    </w:p>
    <w:p w14:paraId="00000010" w14:textId="02AFF625" w:rsidR="00A7433D" w:rsidRPr="00FC08D4" w:rsidRDefault="006775A0" w:rsidP="00FC08D4">
      <w:pPr>
        <w:pStyle w:val="Normal1"/>
        <w:numPr>
          <w:ilvl w:val="0"/>
          <w:numId w:val="12"/>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A representative of the Office of Sustainability (staff and/or faculty)</w:t>
      </w:r>
    </w:p>
    <w:p w14:paraId="00000011" w14:textId="1586949F" w:rsidR="00A7433D" w:rsidRPr="00FC08D4" w:rsidRDefault="006775A0" w:rsidP="00FC08D4">
      <w:pPr>
        <w:pStyle w:val="Normal1"/>
        <w:numPr>
          <w:ilvl w:val="0"/>
          <w:numId w:val="12"/>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At least one student representative selected by SGA in coordination with the Office of Sustainability and Facilities (one primarily representing sustainability initiatives</w:t>
      </w:r>
      <w:r w:rsidR="007159F9">
        <w:rPr>
          <w:rFonts w:ascii="Times New Roman" w:eastAsia="Times New Roman" w:hAnsi="Times New Roman" w:cs="Times New Roman"/>
          <w:sz w:val="21"/>
          <w:szCs w:val="21"/>
        </w:rPr>
        <w:t xml:space="preserve"> and/or </w:t>
      </w:r>
      <w:r w:rsidR="007159F9" w:rsidRPr="00FC08D4">
        <w:rPr>
          <w:rFonts w:ascii="Times New Roman" w:eastAsia="Times New Roman" w:hAnsi="Times New Roman" w:cs="Times New Roman"/>
          <w:sz w:val="21"/>
          <w:szCs w:val="21"/>
        </w:rPr>
        <w:t>one repr</w:t>
      </w:r>
      <w:r w:rsidR="007159F9">
        <w:rPr>
          <w:rFonts w:ascii="Times New Roman" w:eastAsia="Times New Roman" w:hAnsi="Times New Roman" w:cs="Times New Roman"/>
          <w:sz w:val="21"/>
          <w:szCs w:val="21"/>
        </w:rPr>
        <w:t>esenting student body at large</w:t>
      </w:r>
      <w:r w:rsidRPr="00FC08D4">
        <w:rPr>
          <w:rFonts w:ascii="Times New Roman" w:eastAsia="Times New Roman" w:hAnsi="Times New Roman" w:cs="Times New Roman"/>
          <w:sz w:val="21"/>
          <w:szCs w:val="21"/>
        </w:rPr>
        <w:t>)</w:t>
      </w:r>
    </w:p>
    <w:p w14:paraId="3FDF6A6E" w14:textId="77777777" w:rsidR="00364BD4" w:rsidRDefault="00364BD4" w:rsidP="00FC08D4">
      <w:pPr>
        <w:pStyle w:val="Normal1"/>
        <w:rPr>
          <w:rFonts w:ascii="Times New Roman" w:eastAsia="Times New Roman" w:hAnsi="Times New Roman" w:cs="Times New Roman"/>
          <w:sz w:val="21"/>
          <w:szCs w:val="21"/>
        </w:rPr>
      </w:pPr>
    </w:p>
    <w:p w14:paraId="7902E3B6" w14:textId="77777777" w:rsidR="00364BD4" w:rsidRDefault="005F6AB4" w:rsidP="00364BD4">
      <w:pPr>
        <w:pStyle w:val="Normal1"/>
        <w:ind w:left="36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If the project includes new landscape designs or renovations: </w:t>
      </w:r>
    </w:p>
    <w:p w14:paraId="00000012" w14:textId="1EE771F5" w:rsidR="00A7433D" w:rsidRDefault="005F6AB4" w:rsidP="00364BD4">
      <w:pPr>
        <w:pStyle w:val="Normal1"/>
        <w:ind w:left="36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The Arboretum Director or an Arboretum representative </w:t>
      </w:r>
      <w:r w:rsidR="00364BD4">
        <w:rPr>
          <w:rFonts w:ascii="Times New Roman" w:eastAsia="Times New Roman" w:hAnsi="Times New Roman" w:cs="Times New Roman"/>
          <w:sz w:val="21"/>
          <w:szCs w:val="21"/>
        </w:rPr>
        <w:t>will be</w:t>
      </w:r>
      <w:r>
        <w:rPr>
          <w:rFonts w:ascii="Times New Roman" w:eastAsia="Times New Roman" w:hAnsi="Times New Roman" w:cs="Times New Roman"/>
          <w:sz w:val="21"/>
          <w:szCs w:val="21"/>
        </w:rPr>
        <w:t xml:space="preserve"> included in the core team for aspects of the project that involve th</w:t>
      </w:r>
      <w:r w:rsidR="00364BD4">
        <w:rPr>
          <w:rFonts w:ascii="Times New Roman" w:eastAsia="Times New Roman" w:hAnsi="Times New Roman" w:cs="Times New Roman"/>
          <w:sz w:val="21"/>
          <w:szCs w:val="21"/>
        </w:rPr>
        <w:t>e landscape and/or compliance to</w:t>
      </w:r>
      <w:r>
        <w:rPr>
          <w:rFonts w:ascii="Times New Roman" w:eastAsia="Times New Roman" w:hAnsi="Times New Roman" w:cs="Times New Roman"/>
          <w:sz w:val="21"/>
          <w:szCs w:val="21"/>
        </w:rPr>
        <w:t xml:space="preserve"> the Sustainable Sites Initiative.</w:t>
      </w:r>
    </w:p>
    <w:p w14:paraId="7D3635C8" w14:textId="77777777" w:rsidR="005F6AB4" w:rsidRDefault="005F6AB4" w:rsidP="00FC08D4">
      <w:pPr>
        <w:pStyle w:val="Normal1"/>
        <w:ind w:left="360"/>
        <w:rPr>
          <w:rFonts w:ascii="Times New Roman" w:eastAsia="Times New Roman" w:hAnsi="Times New Roman" w:cs="Times New Roman"/>
          <w:b/>
          <w:sz w:val="21"/>
          <w:szCs w:val="21"/>
        </w:rPr>
      </w:pPr>
      <w:bookmarkStart w:id="0" w:name="_Hlk38470288"/>
    </w:p>
    <w:p w14:paraId="3499509B" w14:textId="77777777" w:rsidR="007B2290" w:rsidRPr="00FC08D4" w:rsidRDefault="007B2290"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b/>
          <w:sz w:val="21"/>
          <w:szCs w:val="21"/>
        </w:rPr>
        <w:t>Responsibilities of the Core Project Team</w:t>
      </w:r>
      <w:r w:rsidRPr="00FC08D4">
        <w:rPr>
          <w:rFonts w:ascii="Times New Roman" w:eastAsia="Times New Roman" w:hAnsi="Times New Roman" w:cs="Times New Roman"/>
          <w:sz w:val="21"/>
          <w:szCs w:val="21"/>
        </w:rPr>
        <w:t>:</w:t>
      </w:r>
    </w:p>
    <w:p w14:paraId="00000013" w14:textId="0F6CFD46" w:rsidR="00A7433D" w:rsidRPr="00FC08D4" w:rsidRDefault="006775A0"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The </w:t>
      </w:r>
      <w:r w:rsidR="007B2290" w:rsidRPr="00FC08D4">
        <w:rPr>
          <w:rFonts w:ascii="Times New Roman" w:eastAsia="Times New Roman" w:hAnsi="Times New Roman" w:cs="Times New Roman"/>
          <w:sz w:val="21"/>
          <w:szCs w:val="21"/>
        </w:rPr>
        <w:t>CPT</w:t>
      </w:r>
      <w:r w:rsidRPr="00FC08D4">
        <w:rPr>
          <w:rFonts w:ascii="Times New Roman" w:eastAsia="Times New Roman" w:hAnsi="Times New Roman" w:cs="Times New Roman"/>
          <w:sz w:val="21"/>
          <w:szCs w:val="21"/>
        </w:rPr>
        <w:t xml:space="preserve"> shall engage in the following activities</w:t>
      </w:r>
      <w:bookmarkEnd w:id="0"/>
      <w:r w:rsidRPr="00FC08D4">
        <w:rPr>
          <w:rFonts w:ascii="Times New Roman" w:eastAsia="Times New Roman" w:hAnsi="Times New Roman" w:cs="Times New Roman"/>
          <w:sz w:val="21"/>
          <w:szCs w:val="21"/>
        </w:rPr>
        <w:t>:</w:t>
      </w:r>
    </w:p>
    <w:p w14:paraId="11508CB1" w14:textId="1DBD1F1A" w:rsidR="007B2290" w:rsidRPr="00FC08D4" w:rsidRDefault="006775A0" w:rsidP="00FC08D4">
      <w:pPr>
        <w:pStyle w:val="Normal1"/>
        <w:numPr>
          <w:ilvl w:val="0"/>
          <w:numId w:val="2"/>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Develop budget </w:t>
      </w:r>
      <w:r w:rsidR="007B2290" w:rsidRPr="00FC08D4">
        <w:rPr>
          <w:rFonts w:ascii="Times New Roman" w:eastAsia="Times New Roman" w:hAnsi="Times New Roman" w:cs="Times New Roman"/>
          <w:sz w:val="21"/>
          <w:szCs w:val="21"/>
        </w:rPr>
        <w:t xml:space="preserve">and resource </w:t>
      </w:r>
      <w:r w:rsidRPr="00FC08D4">
        <w:rPr>
          <w:rFonts w:ascii="Times New Roman" w:eastAsia="Times New Roman" w:hAnsi="Times New Roman" w:cs="Times New Roman"/>
          <w:sz w:val="21"/>
          <w:szCs w:val="21"/>
        </w:rPr>
        <w:t>goals</w:t>
      </w:r>
      <w:r w:rsidR="007B2290" w:rsidRPr="00FC08D4">
        <w:rPr>
          <w:rFonts w:ascii="Times New Roman" w:eastAsia="Times New Roman" w:hAnsi="Times New Roman" w:cs="Times New Roman"/>
          <w:sz w:val="21"/>
          <w:szCs w:val="21"/>
        </w:rPr>
        <w:t>:</w:t>
      </w:r>
      <w:r w:rsidRPr="00FC08D4">
        <w:rPr>
          <w:rFonts w:ascii="Times New Roman" w:eastAsia="Times New Roman" w:hAnsi="Times New Roman" w:cs="Times New Roman"/>
          <w:sz w:val="21"/>
          <w:szCs w:val="21"/>
        </w:rPr>
        <w:t xml:space="preserve"> including energy </w:t>
      </w:r>
      <w:r w:rsidR="00D654D4" w:rsidRPr="00FC08D4">
        <w:rPr>
          <w:rFonts w:ascii="Times New Roman" w:eastAsia="Times New Roman" w:hAnsi="Times New Roman" w:cs="Times New Roman"/>
          <w:sz w:val="21"/>
          <w:szCs w:val="21"/>
        </w:rPr>
        <w:t xml:space="preserve">use reduction </w:t>
      </w:r>
      <w:r w:rsidRPr="00FC08D4">
        <w:rPr>
          <w:rFonts w:ascii="Times New Roman" w:eastAsia="Times New Roman" w:hAnsi="Times New Roman" w:cs="Times New Roman"/>
          <w:sz w:val="21"/>
          <w:szCs w:val="21"/>
        </w:rPr>
        <w:t>objectives</w:t>
      </w:r>
      <w:r w:rsidR="007B2290" w:rsidRPr="00FC08D4">
        <w:rPr>
          <w:rFonts w:ascii="Times New Roman" w:eastAsia="Times New Roman" w:hAnsi="Times New Roman" w:cs="Times New Roman"/>
          <w:sz w:val="21"/>
          <w:szCs w:val="21"/>
        </w:rPr>
        <w:t xml:space="preserve">, </w:t>
      </w:r>
      <w:r w:rsidRPr="00FC08D4">
        <w:rPr>
          <w:rFonts w:ascii="Times New Roman" w:eastAsia="Times New Roman" w:hAnsi="Times New Roman" w:cs="Times New Roman"/>
          <w:sz w:val="21"/>
          <w:szCs w:val="21"/>
        </w:rPr>
        <w:t>life-cycle resource impact</w:t>
      </w:r>
      <w:r w:rsidR="007B2290" w:rsidRPr="00FC08D4">
        <w:rPr>
          <w:rFonts w:ascii="Times New Roman" w:eastAsia="Times New Roman" w:hAnsi="Times New Roman" w:cs="Times New Roman"/>
          <w:sz w:val="21"/>
          <w:szCs w:val="21"/>
        </w:rPr>
        <w:t>, m</w:t>
      </w:r>
      <w:bookmarkStart w:id="1" w:name="_Hlk38471349"/>
      <w:r w:rsidRPr="00FC08D4">
        <w:rPr>
          <w:rFonts w:ascii="Times New Roman" w:eastAsia="Times New Roman" w:hAnsi="Times New Roman" w:cs="Times New Roman"/>
          <w:sz w:val="21"/>
          <w:szCs w:val="21"/>
        </w:rPr>
        <w:t>aximiz</w:t>
      </w:r>
      <w:r w:rsidR="007B2290" w:rsidRPr="00FC08D4">
        <w:rPr>
          <w:rFonts w:ascii="Times New Roman" w:eastAsia="Times New Roman" w:hAnsi="Times New Roman" w:cs="Times New Roman"/>
          <w:sz w:val="21"/>
          <w:szCs w:val="21"/>
        </w:rPr>
        <w:t>ation of</w:t>
      </w:r>
      <w:r w:rsidRPr="00FC08D4">
        <w:rPr>
          <w:rFonts w:ascii="Times New Roman" w:eastAsia="Times New Roman" w:hAnsi="Times New Roman" w:cs="Times New Roman"/>
          <w:sz w:val="21"/>
          <w:szCs w:val="21"/>
        </w:rPr>
        <w:t xml:space="preserve"> renewable energy use</w:t>
      </w:r>
      <w:r w:rsidR="007B2290" w:rsidRPr="00FC08D4">
        <w:rPr>
          <w:rFonts w:ascii="Times New Roman" w:eastAsia="Times New Roman" w:hAnsi="Times New Roman" w:cs="Times New Roman"/>
          <w:sz w:val="21"/>
          <w:szCs w:val="21"/>
        </w:rPr>
        <w:t>,</w:t>
      </w:r>
      <w:r w:rsidRPr="00FC08D4">
        <w:rPr>
          <w:rFonts w:ascii="Times New Roman" w:eastAsia="Times New Roman" w:hAnsi="Times New Roman" w:cs="Times New Roman"/>
          <w:sz w:val="21"/>
          <w:szCs w:val="21"/>
        </w:rPr>
        <w:t xml:space="preserve"> and diminish</w:t>
      </w:r>
      <w:r w:rsidR="007B2290" w:rsidRPr="00FC08D4">
        <w:rPr>
          <w:rFonts w:ascii="Times New Roman" w:eastAsia="Times New Roman" w:hAnsi="Times New Roman" w:cs="Times New Roman"/>
          <w:sz w:val="21"/>
          <w:szCs w:val="21"/>
        </w:rPr>
        <w:t>ed</w:t>
      </w:r>
      <w:r w:rsidRPr="00FC08D4">
        <w:rPr>
          <w:rFonts w:ascii="Times New Roman" w:eastAsia="Times New Roman" w:hAnsi="Times New Roman" w:cs="Times New Roman"/>
          <w:sz w:val="21"/>
          <w:szCs w:val="21"/>
        </w:rPr>
        <w:t xml:space="preserve"> carbon emissions</w:t>
      </w:r>
    </w:p>
    <w:p w14:paraId="00000016" w14:textId="014FFC9A" w:rsidR="00A7433D" w:rsidRPr="00FC08D4" w:rsidRDefault="007B2290" w:rsidP="00FC08D4">
      <w:pPr>
        <w:pStyle w:val="Normal1"/>
        <w:numPr>
          <w:ilvl w:val="0"/>
          <w:numId w:val="2"/>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Participate in all discussions during the project’s programming as well as concept, schematic, and design phases</w:t>
      </w:r>
    </w:p>
    <w:p w14:paraId="401F260A" w14:textId="337CA91A" w:rsidR="007B2290" w:rsidRPr="00FC08D4" w:rsidRDefault="007B2290" w:rsidP="00FC08D4">
      <w:pPr>
        <w:pStyle w:val="Normal1"/>
        <w:numPr>
          <w:ilvl w:val="0"/>
          <w:numId w:val="2"/>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Select project design partners and consultants who share and incorporate the College’s sustainability principles</w:t>
      </w:r>
    </w:p>
    <w:bookmarkEnd w:id="1"/>
    <w:p w14:paraId="00000017" w14:textId="77777777" w:rsidR="00A7433D" w:rsidRPr="00FC08D4" w:rsidRDefault="006775A0" w:rsidP="00FC08D4">
      <w:pPr>
        <w:pStyle w:val="Normal1"/>
        <w:numPr>
          <w:ilvl w:val="1"/>
          <w:numId w:val="2"/>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Identify design concepts with significant sustainability impacts (such as site selection, building orientation, energy management, etc.)</w:t>
      </w:r>
    </w:p>
    <w:p w14:paraId="00000018" w14:textId="77777777" w:rsidR="00A7433D" w:rsidRPr="00FC08D4" w:rsidRDefault="006775A0" w:rsidP="00FC08D4">
      <w:pPr>
        <w:pStyle w:val="Normal1"/>
        <w:numPr>
          <w:ilvl w:val="1"/>
          <w:numId w:val="2"/>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Evaluate green building certification systems to determine which is most applicable to the project (LEED, Green Globes, Living Building etc..)</w:t>
      </w:r>
    </w:p>
    <w:p w14:paraId="00000019" w14:textId="482AF462" w:rsidR="00A7433D" w:rsidRPr="00FC08D4" w:rsidRDefault="006775A0" w:rsidP="00FC08D4">
      <w:pPr>
        <w:pStyle w:val="Normal1"/>
        <w:numPr>
          <w:ilvl w:val="1"/>
          <w:numId w:val="2"/>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Work with commissioning agent throughout the project</w:t>
      </w:r>
      <w:bookmarkStart w:id="2" w:name="_GoBack"/>
      <w:bookmarkEnd w:id="2"/>
    </w:p>
    <w:p w14:paraId="12BF84B3" w14:textId="77777777" w:rsidR="00FC08D4" w:rsidRDefault="007B2290" w:rsidP="00FC08D4">
      <w:pPr>
        <w:pStyle w:val="ListParagraph"/>
        <w:numPr>
          <w:ilvl w:val="0"/>
          <w:numId w:val="2"/>
        </w:numPr>
        <w:spacing w:line="276" w:lineRule="auto"/>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lastRenderedPageBreak/>
        <w:t xml:space="preserve">Inform </w:t>
      </w:r>
      <w:r w:rsidR="006775A0" w:rsidRPr="00FC08D4">
        <w:rPr>
          <w:rFonts w:ascii="Times New Roman" w:eastAsia="Times New Roman" w:hAnsi="Times New Roman" w:cs="Times New Roman"/>
          <w:sz w:val="21"/>
          <w:szCs w:val="21"/>
        </w:rPr>
        <w:t xml:space="preserve">the College community of </w:t>
      </w:r>
      <w:r w:rsidR="00D654D4" w:rsidRPr="00FC08D4">
        <w:rPr>
          <w:rFonts w:ascii="Times New Roman" w:eastAsia="Times New Roman" w:hAnsi="Times New Roman" w:cs="Times New Roman"/>
          <w:sz w:val="21"/>
          <w:szCs w:val="21"/>
        </w:rPr>
        <w:t xml:space="preserve">each </w:t>
      </w:r>
      <w:r w:rsidR="006775A0" w:rsidRPr="00FC08D4">
        <w:rPr>
          <w:rFonts w:ascii="Times New Roman" w:eastAsia="Times New Roman" w:hAnsi="Times New Roman" w:cs="Times New Roman"/>
          <w:sz w:val="21"/>
          <w:szCs w:val="21"/>
        </w:rPr>
        <w:t xml:space="preserve">project </w:t>
      </w:r>
      <w:r w:rsidR="00D654D4" w:rsidRPr="00FC08D4">
        <w:rPr>
          <w:rFonts w:ascii="Times New Roman" w:eastAsia="Times New Roman" w:hAnsi="Times New Roman" w:cs="Times New Roman"/>
          <w:sz w:val="21"/>
          <w:szCs w:val="21"/>
        </w:rPr>
        <w:t>governed by</w:t>
      </w:r>
      <w:r w:rsidR="006775A0" w:rsidRPr="00FC08D4">
        <w:rPr>
          <w:rFonts w:ascii="Times New Roman" w:eastAsia="Times New Roman" w:hAnsi="Times New Roman" w:cs="Times New Roman"/>
          <w:sz w:val="21"/>
          <w:szCs w:val="21"/>
        </w:rPr>
        <w:t xml:space="preserve"> this policy</w:t>
      </w:r>
      <w:r w:rsidR="00D654D4" w:rsidRPr="00FC08D4">
        <w:rPr>
          <w:rFonts w:ascii="Times New Roman" w:eastAsia="Times New Roman" w:hAnsi="Times New Roman" w:cs="Times New Roman"/>
          <w:sz w:val="21"/>
          <w:szCs w:val="21"/>
        </w:rPr>
        <w:t>, specifically</w:t>
      </w:r>
      <w:r w:rsidR="006775A0" w:rsidRPr="00FC08D4">
        <w:rPr>
          <w:rFonts w:ascii="Times New Roman" w:eastAsia="Times New Roman" w:hAnsi="Times New Roman" w:cs="Times New Roman"/>
          <w:sz w:val="21"/>
          <w:szCs w:val="21"/>
        </w:rPr>
        <w:t xml:space="preserve"> ensur</w:t>
      </w:r>
      <w:r w:rsidR="00D654D4" w:rsidRPr="00FC08D4">
        <w:rPr>
          <w:rFonts w:ascii="Times New Roman" w:eastAsia="Times New Roman" w:hAnsi="Times New Roman" w:cs="Times New Roman"/>
          <w:sz w:val="21"/>
          <w:szCs w:val="21"/>
        </w:rPr>
        <w:t>ing</w:t>
      </w:r>
      <w:r w:rsidR="006775A0" w:rsidRPr="00FC08D4">
        <w:rPr>
          <w:rFonts w:ascii="Times New Roman" w:eastAsia="Times New Roman" w:hAnsi="Times New Roman" w:cs="Times New Roman"/>
          <w:sz w:val="21"/>
          <w:szCs w:val="21"/>
        </w:rPr>
        <w:t xml:space="preserve"> that plans and reports are cataloged and </w:t>
      </w:r>
      <w:r w:rsidR="00D654D4" w:rsidRPr="00FC08D4">
        <w:rPr>
          <w:rFonts w:ascii="Times New Roman" w:eastAsia="Times New Roman" w:hAnsi="Times New Roman" w:cs="Times New Roman"/>
          <w:sz w:val="21"/>
          <w:szCs w:val="21"/>
        </w:rPr>
        <w:t xml:space="preserve">readily </w:t>
      </w:r>
      <w:r w:rsidR="006775A0" w:rsidRPr="00FC08D4">
        <w:rPr>
          <w:rFonts w:ascii="Times New Roman" w:eastAsia="Times New Roman" w:hAnsi="Times New Roman" w:cs="Times New Roman"/>
          <w:sz w:val="21"/>
          <w:szCs w:val="21"/>
        </w:rPr>
        <w:t xml:space="preserve">available </w:t>
      </w:r>
      <w:r w:rsidR="00D654D4" w:rsidRPr="00FC08D4">
        <w:rPr>
          <w:rFonts w:ascii="Times New Roman" w:eastAsia="Times New Roman" w:hAnsi="Times New Roman" w:cs="Times New Roman"/>
          <w:sz w:val="21"/>
          <w:szCs w:val="21"/>
        </w:rPr>
        <w:t>to</w:t>
      </w:r>
      <w:r w:rsidR="006775A0" w:rsidRPr="00FC08D4">
        <w:rPr>
          <w:rFonts w:ascii="Times New Roman" w:eastAsia="Times New Roman" w:hAnsi="Times New Roman" w:cs="Times New Roman"/>
          <w:sz w:val="21"/>
          <w:szCs w:val="21"/>
        </w:rPr>
        <w:t xml:space="preserve"> the entire College community</w:t>
      </w:r>
    </w:p>
    <w:p w14:paraId="5629DACE" w14:textId="77777777" w:rsidR="00FC08D4" w:rsidRPr="00FC08D4" w:rsidRDefault="00FC08D4" w:rsidP="00FC08D4">
      <w:pPr>
        <w:pStyle w:val="Normal1"/>
        <w:ind w:left="360"/>
        <w:rPr>
          <w:rFonts w:ascii="Times New Roman" w:eastAsia="Times New Roman" w:hAnsi="Times New Roman" w:cs="Times New Roman"/>
          <w:b/>
          <w:sz w:val="21"/>
          <w:szCs w:val="21"/>
        </w:rPr>
      </w:pPr>
      <w:r w:rsidRPr="00FC08D4">
        <w:rPr>
          <w:rFonts w:ascii="Times New Roman" w:eastAsia="Times New Roman" w:hAnsi="Times New Roman" w:cs="Times New Roman"/>
          <w:b/>
          <w:sz w:val="21"/>
          <w:szCs w:val="21"/>
          <w:u w:val="single"/>
        </w:rPr>
        <w:t>Accountability</w:t>
      </w:r>
    </w:p>
    <w:p w14:paraId="1EBBF94A" w14:textId="25FE16DA" w:rsidR="00FC08D4" w:rsidRPr="00FC08D4" w:rsidRDefault="00FC08D4" w:rsidP="00FC08D4">
      <w:pPr>
        <w:pStyle w:val="Normal1"/>
        <w:numPr>
          <w:ilvl w:val="0"/>
          <w:numId w:val="2"/>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Staff and/or faculty </w:t>
      </w:r>
      <w:r>
        <w:rPr>
          <w:rFonts w:ascii="Times New Roman" w:eastAsia="Times New Roman" w:hAnsi="Times New Roman" w:cs="Times New Roman"/>
          <w:sz w:val="21"/>
          <w:szCs w:val="21"/>
        </w:rPr>
        <w:t>r</w:t>
      </w:r>
      <w:r w:rsidRPr="00FC08D4">
        <w:rPr>
          <w:rFonts w:ascii="Times New Roman" w:eastAsia="Times New Roman" w:hAnsi="Times New Roman" w:cs="Times New Roman"/>
          <w:sz w:val="21"/>
          <w:szCs w:val="21"/>
        </w:rPr>
        <w:t xml:space="preserve">epresentative from the Office of Sustainability and Associate VP For Facilities Management and Campus Planning will ensure that these processes will be followed. The Environmental Modeling Committee </w:t>
      </w:r>
      <w:r>
        <w:rPr>
          <w:rFonts w:ascii="Times New Roman" w:eastAsia="Times New Roman" w:hAnsi="Times New Roman" w:cs="Times New Roman"/>
          <w:sz w:val="21"/>
          <w:szCs w:val="21"/>
        </w:rPr>
        <w:t xml:space="preserve">(EMC) </w:t>
      </w:r>
      <w:r w:rsidRPr="00FC08D4">
        <w:rPr>
          <w:rFonts w:ascii="Times New Roman" w:eastAsia="Times New Roman" w:hAnsi="Times New Roman" w:cs="Times New Roman"/>
          <w:sz w:val="21"/>
          <w:szCs w:val="21"/>
        </w:rPr>
        <w:t xml:space="preserve">and the Facilities and Land Management Committee </w:t>
      </w:r>
      <w:r>
        <w:rPr>
          <w:rFonts w:ascii="Times New Roman" w:eastAsia="Times New Roman" w:hAnsi="Times New Roman" w:cs="Times New Roman"/>
          <w:sz w:val="21"/>
          <w:szCs w:val="21"/>
        </w:rPr>
        <w:t xml:space="preserve">(FLMC) </w:t>
      </w:r>
      <w:r w:rsidR="00467355">
        <w:rPr>
          <w:rFonts w:ascii="Times New Roman" w:eastAsia="Times New Roman" w:hAnsi="Times New Roman" w:cs="Times New Roman"/>
          <w:sz w:val="21"/>
          <w:szCs w:val="21"/>
        </w:rPr>
        <w:t>will</w:t>
      </w:r>
      <w:r w:rsidRPr="00FC08D4">
        <w:rPr>
          <w:rFonts w:ascii="Times New Roman" w:eastAsia="Times New Roman" w:hAnsi="Times New Roman" w:cs="Times New Roman"/>
          <w:sz w:val="21"/>
          <w:szCs w:val="21"/>
        </w:rPr>
        <w:t xml:space="preserve"> expect regular reporting on applicable projects. </w:t>
      </w:r>
    </w:p>
    <w:p w14:paraId="559AB450" w14:textId="60D4C592" w:rsidR="007344F0" w:rsidRPr="005F6AB4" w:rsidRDefault="006775A0" w:rsidP="005F6AB4">
      <w:p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 </w:t>
      </w:r>
      <w:bookmarkStart w:id="3" w:name="_Hlk38373473"/>
    </w:p>
    <w:p w14:paraId="0000001C" w14:textId="77777777" w:rsidR="00A7433D" w:rsidRPr="00FC08D4" w:rsidRDefault="006775A0" w:rsidP="00FC08D4">
      <w:pPr>
        <w:pStyle w:val="Normal1"/>
        <w:rPr>
          <w:rFonts w:ascii="Times New Roman" w:eastAsia="Times New Roman" w:hAnsi="Times New Roman" w:cs="Times New Roman"/>
          <w:b/>
          <w:sz w:val="21"/>
          <w:szCs w:val="21"/>
          <w:u w:val="single"/>
        </w:rPr>
      </w:pPr>
      <w:r w:rsidRPr="00FC08D4">
        <w:rPr>
          <w:rFonts w:ascii="Times New Roman" w:eastAsia="Times New Roman" w:hAnsi="Times New Roman" w:cs="Times New Roman"/>
          <w:b/>
          <w:sz w:val="21"/>
          <w:szCs w:val="21"/>
          <w:u w:val="single"/>
        </w:rPr>
        <w:t>Measurement and Verification:</w:t>
      </w:r>
    </w:p>
    <w:bookmarkEnd w:id="3"/>
    <w:p w14:paraId="6C16915D" w14:textId="77777777" w:rsidR="003347F8" w:rsidRPr="00FC08D4" w:rsidRDefault="003347F8"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b/>
          <w:sz w:val="21"/>
          <w:szCs w:val="21"/>
        </w:rPr>
        <w:t>Overarching standard</w:t>
      </w:r>
      <w:r w:rsidRPr="00FC08D4">
        <w:rPr>
          <w:rFonts w:ascii="Times New Roman" w:eastAsia="Times New Roman" w:hAnsi="Times New Roman" w:cs="Times New Roman"/>
          <w:sz w:val="21"/>
          <w:szCs w:val="21"/>
        </w:rPr>
        <w:t xml:space="preserve">: </w:t>
      </w:r>
    </w:p>
    <w:p w14:paraId="701E0BA0" w14:textId="38D527C1" w:rsidR="00D654D4" w:rsidRPr="00FC08D4" w:rsidRDefault="006775A0"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The College will use Leadership in Energy and Environmental Design (LEED)</w:t>
      </w:r>
      <w:r w:rsidR="00D654D4" w:rsidRPr="00FC08D4">
        <w:rPr>
          <w:rFonts w:ascii="Times New Roman" w:eastAsia="Times New Roman" w:hAnsi="Times New Roman" w:cs="Times New Roman"/>
          <w:sz w:val="21"/>
          <w:szCs w:val="21"/>
        </w:rPr>
        <w:sym w:font="Symbol" w:char="F0D2"/>
      </w:r>
      <w:r w:rsidRPr="00FC08D4">
        <w:rPr>
          <w:rFonts w:ascii="Times New Roman" w:eastAsia="Times New Roman" w:hAnsi="Times New Roman" w:cs="Times New Roman"/>
          <w:sz w:val="21"/>
          <w:szCs w:val="21"/>
        </w:rPr>
        <w:t xml:space="preserve"> protocols </w:t>
      </w:r>
      <w:r w:rsidR="003076B0">
        <w:rPr>
          <w:rFonts w:ascii="Times New Roman" w:eastAsia="Times New Roman" w:hAnsi="Times New Roman" w:cs="Times New Roman"/>
          <w:sz w:val="21"/>
          <w:szCs w:val="21"/>
        </w:rPr>
        <w:t>or their equivalent</w:t>
      </w:r>
      <w:r w:rsidR="00D654D4" w:rsidRPr="00FC08D4">
        <w:rPr>
          <w:rFonts w:ascii="Times New Roman" w:eastAsia="Times New Roman" w:hAnsi="Times New Roman" w:cs="Times New Roman"/>
          <w:sz w:val="21"/>
          <w:szCs w:val="21"/>
        </w:rPr>
        <w:t>.</w:t>
      </w:r>
      <w:r w:rsidRPr="00FC08D4">
        <w:rPr>
          <w:rFonts w:ascii="Times New Roman" w:eastAsia="Times New Roman" w:hAnsi="Times New Roman" w:cs="Times New Roman"/>
          <w:sz w:val="21"/>
          <w:szCs w:val="21"/>
        </w:rPr>
        <w:t xml:space="preserve"> </w:t>
      </w:r>
      <w:r w:rsidR="00D654D4" w:rsidRPr="00FC08D4">
        <w:rPr>
          <w:rFonts w:ascii="Times New Roman" w:eastAsia="Times New Roman" w:hAnsi="Times New Roman" w:cs="Times New Roman"/>
          <w:sz w:val="21"/>
          <w:szCs w:val="21"/>
        </w:rPr>
        <w:t>T</w:t>
      </w:r>
      <w:r w:rsidRPr="00FC08D4">
        <w:rPr>
          <w:rFonts w:ascii="Times New Roman" w:eastAsia="Times New Roman" w:hAnsi="Times New Roman" w:cs="Times New Roman"/>
          <w:sz w:val="21"/>
          <w:szCs w:val="21"/>
        </w:rPr>
        <w:t>o ensure sustainable practices are followed</w:t>
      </w:r>
      <w:r w:rsidR="00D654D4" w:rsidRPr="00FC08D4">
        <w:rPr>
          <w:rFonts w:ascii="Times New Roman" w:eastAsia="Times New Roman" w:hAnsi="Times New Roman" w:cs="Times New Roman"/>
          <w:sz w:val="21"/>
          <w:szCs w:val="21"/>
        </w:rPr>
        <w:t>:</w:t>
      </w:r>
      <w:r w:rsidRPr="00FC08D4">
        <w:rPr>
          <w:rFonts w:ascii="Times New Roman" w:eastAsia="Times New Roman" w:hAnsi="Times New Roman" w:cs="Times New Roman"/>
          <w:sz w:val="21"/>
          <w:szCs w:val="21"/>
        </w:rPr>
        <w:t xml:space="preserve"> </w:t>
      </w:r>
    </w:p>
    <w:p w14:paraId="72AC3625" w14:textId="5C6355FF" w:rsidR="00D654D4" w:rsidRPr="00FC08D4" w:rsidRDefault="006775A0" w:rsidP="00FC08D4">
      <w:pPr>
        <w:pStyle w:val="Normal1"/>
        <w:numPr>
          <w:ilvl w:val="0"/>
          <w:numId w:val="13"/>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The design must </w:t>
      </w:r>
      <w:r w:rsidR="00B45F2D">
        <w:rPr>
          <w:rFonts w:ascii="Times New Roman" w:eastAsia="Times New Roman" w:hAnsi="Times New Roman" w:cs="Times New Roman"/>
          <w:sz w:val="21"/>
          <w:szCs w:val="21"/>
        </w:rPr>
        <w:t>meet the</w:t>
      </w:r>
      <w:r w:rsidRPr="00FC08D4">
        <w:rPr>
          <w:rFonts w:ascii="Times New Roman" w:eastAsia="Times New Roman" w:hAnsi="Times New Roman" w:cs="Times New Roman"/>
          <w:sz w:val="21"/>
          <w:szCs w:val="21"/>
        </w:rPr>
        <w:t xml:space="preserve"> minimum of LEED Building Design and Construction (LEED BD+C) Silver certification</w:t>
      </w:r>
      <w:r w:rsidR="00B45F2D">
        <w:rPr>
          <w:rFonts w:ascii="Times New Roman" w:eastAsia="Times New Roman" w:hAnsi="Times New Roman" w:cs="Times New Roman"/>
          <w:sz w:val="21"/>
          <w:szCs w:val="21"/>
        </w:rPr>
        <w:t xml:space="preserve"> standards</w:t>
      </w:r>
      <w:r w:rsidRPr="00FC08D4">
        <w:rPr>
          <w:rFonts w:ascii="Times New Roman" w:eastAsia="Times New Roman" w:hAnsi="Times New Roman" w:cs="Times New Roman"/>
          <w:sz w:val="21"/>
          <w:szCs w:val="21"/>
        </w:rPr>
        <w:t xml:space="preserve"> or equivalent for all </w:t>
      </w:r>
      <w:r w:rsidR="00D654D4" w:rsidRPr="00FC08D4">
        <w:rPr>
          <w:rFonts w:ascii="Times New Roman" w:eastAsia="Times New Roman" w:hAnsi="Times New Roman" w:cs="Times New Roman"/>
          <w:sz w:val="21"/>
          <w:szCs w:val="21"/>
        </w:rPr>
        <w:t xml:space="preserve">applicable </w:t>
      </w:r>
      <w:r w:rsidRPr="00FC08D4">
        <w:rPr>
          <w:rFonts w:ascii="Times New Roman" w:eastAsia="Times New Roman" w:hAnsi="Times New Roman" w:cs="Times New Roman"/>
          <w:sz w:val="21"/>
          <w:szCs w:val="21"/>
        </w:rPr>
        <w:t xml:space="preserve">new construction and major renovations. </w:t>
      </w:r>
    </w:p>
    <w:p w14:paraId="5D83BE0B" w14:textId="08CD4B3C" w:rsidR="00D654D4" w:rsidRPr="00FC08D4" w:rsidRDefault="00D654D4" w:rsidP="00FC08D4">
      <w:pPr>
        <w:pStyle w:val="Normal1"/>
        <w:ind w:left="72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OR</w:t>
      </w:r>
    </w:p>
    <w:p w14:paraId="4F74679B" w14:textId="74392BF4" w:rsidR="00D654D4" w:rsidRPr="00FC08D4" w:rsidRDefault="00D654D4" w:rsidP="00FC08D4">
      <w:pPr>
        <w:pStyle w:val="Normal1"/>
        <w:numPr>
          <w:ilvl w:val="0"/>
          <w:numId w:val="13"/>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The </w:t>
      </w:r>
      <w:r w:rsidR="006775A0" w:rsidRPr="00FC08D4">
        <w:rPr>
          <w:rFonts w:ascii="Times New Roman" w:eastAsia="Times New Roman" w:hAnsi="Times New Roman" w:cs="Times New Roman"/>
          <w:sz w:val="21"/>
          <w:szCs w:val="21"/>
        </w:rPr>
        <w:t xml:space="preserve">design must </w:t>
      </w:r>
      <w:r w:rsidR="00B45F2D">
        <w:rPr>
          <w:rFonts w:ascii="Times New Roman" w:eastAsia="Times New Roman" w:hAnsi="Times New Roman" w:cs="Times New Roman"/>
          <w:sz w:val="21"/>
          <w:szCs w:val="21"/>
        </w:rPr>
        <w:t>meet the</w:t>
      </w:r>
      <w:r w:rsidR="006775A0" w:rsidRPr="00FC08D4">
        <w:rPr>
          <w:rFonts w:ascii="Times New Roman" w:eastAsia="Times New Roman" w:hAnsi="Times New Roman" w:cs="Times New Roman"/>
          <w:sz w:val="21"/>
          <w:szCs w:val="21"/>
        </w:rPr>
        <w:t xml:space="preserve"> minimum of LEED Interior Design and Construction (LEED ID+C) Silver certification</w:t>
      </w:r>
      <w:r w:rsidR="00B45F2D">
        <w:rPr>
          <w:rFonts w:ascii="Times New Roman" w:eastAsia="Times New Roman" w:hAnsi="Times New Roman" w:cs="Times New Roman"/>
          <w:sz w:val="21"/>
          <w:szCs w:val="21"/>
        </w:rPr>
        <w:t xml:space="preserve"> standards</w:t>
      </w:r>
      <w:r w:rsidR="006775A0" w:rsidRPr="00FC08D4">
        <w:rPr>
          <w:rFonts w:ascii="Times New Roman" w:eastAsia="Times New Roman" w:hAnsi="Times New Roman" w:cs="Times New Roman"/>
          <w:sz w:val="21"/>
          <w:szCs w:val="21"/>
        </w:rPr>
        <w:t xml:space="preserve"> or equivalent for all </w:t>
      </w:r>
      <w:r w:rsidRPr="00FC08D4">
        <w:rPr>
          <w:rFonts w:ascii="Times New Roman" w:eastAsia="Times New Roman" w:hAnsi="Times New Roman" w:cs="Times New Roman"/>
          <w:sz w:val="21"/>
          <w:szCs w:val="21"/>
        </w:rPr>
        <w:t>applicable</w:t>
      </w:r>
      <w:r w:rsidR="00FC08D4">
        <w:rPr>
          <w:rFonts w:ascii="Times New Roman" w:eastAsia="Times New Roman" w:hAnsi="Times New Roman" w:cs="Times New Roman"/>
          <w:sz w:val="21"/>
          <w:szCs w:val="21"/>
        </w:rPr>
        <w:t xml:space="preserve"> </w:t>
      </w:r>
      <w:r w:rsidR="006775A0" w:rsidRPr="00FC08D4">
        <w:rPr>
          <w:rFonts w:ascii="Times New Roman" w:eastAsia="Times New Roman" w:hAnsi="Times New Roman" w:cs="Times New Roman"/>
          <w:sz w:val="21"/>
          <w:szCs w:val="21"/>
        </w:rPr>
        <w:t xml:space="preserve">major interior fit-out projects. </w:t>
      </w:r>
    </w:p>
    <w:p w14:paraId="0000001D" w14:textId="17359CF5" w:rsidR="00A7433D" w:rsidRPr="00FC08D4" w:rsidRDefault="00D654D4" w:rsidP="00FC08D4">
      <w:pPr>
        <w:pStyle w:val="Normal1"/>
        <w:numPr>
          <w:ilvl w:val="0"/>
          <w:numId w:val="13"/>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P</w:t>
      </w:r>
      <w:r w:rsidR="006775A0" w:rsidRPr="00FC08D4">
        <w:rPr>
          <w:rFonts w:ascii="Times New Roman" w:eastAsia="Times New Roman" w:hAnsi="Times New Roman" w:cs="Times New Roman"/>
          <w:sz w:val="21"/>
          <w:szCs w:val="21"/>
        </w:rPr>
        <w:t xml:space="preserve">roject teams shall aim to exceed </w:t>
      </w:r>
      <w:r w:rsidR="003347F8" w:rsidRPr="00FC08D4">
        <w:rPr>
          <w:rFonts w:ascii="Times New Roman" w:eastAsia="Times New Roman" w:hAnsi="Times New Roman" w:cs="Times New Roman"/>
          <w:sz w:val="21"/>
          <w:szCs w:val="21"/>
        </w:rPr>
        <w:t>these standards</w:t>
      </w:r>
      <w:r w:rsidR="006775A0" w:rsidRPr="00FC08D4">
        <w:rPr>
          <w:rFonts w:ascii="Times New Roman" w:eastAsia="Times New Roman" w:hAnsi="Times New Roman" w:cs="Times New Roman"/>
          <w:sz w:val="21"/>
          <w:szCs w:val="21"/>
        </w:rPr>
        <w:t xml:space="preserve"> through </w:t>
      </w:r>
      <w:r w:rsidR="00A85906" w:rsidRPr="00FC08D4">
        <w:rPr>
          <w:rFonts w:ascii="Times New Roman" w:eastAsia="Times New Roman" w:hAnsi="Times New Roman" w:cs="Times New Roman"/>
          <w:sz w:val="21"/>
          <w:szCs w:val="21"/>
        </w:rPr>
        <w:t xml:space="preserve">feasible </w:t>
      </w:r>
      <w:r w:rsidR="006775A0" w:rsidRPr="00FC08D4">
        <w:rPr>
          <w:rFonts w:ascii="Times New Roman" w:eastAsia="Times New Roman" w:hAnsi="Times New Roman" w:cs="Times New Roman"/>
          <w:sz w:val="21"/>
          <w:szCs w:val="21"/>
        </w:rPr>
        <w:t>design strategies with an overarching target of achieving a net zero campus.</w:t>
      </w:r>
    </w:p>
    <w:p w14:paraId="284332C8" w14:textId="42E9A293" w:rsidR="003347F8" w:rsidRPr="00FC08D4" w:rsidRDefault="003347F8" w:rsidP="00FC08D4">
      <w:pPr>
        <w:pStyle w:val="Normal1"/>
        <w:ind w:left="360"/>
        <w:rPr>
          <w:rFonts w:ascii="Times New Roman" w:eastAsia="Times New Roman" w:hAnsi="Times New Roman" w:cs="Times New Roman"/>
          <w:sz w:val="21"/>
          <w:szCs w:val="21"/>
        </w:rPr>
      </w:pPr>
    </w:p>
    <w:p w14:paraId="180EC9EE" w14:textId="3AFD1645" w:rsidR="003347F8" w:rsidRPr="00FC08D4" w:rsidRDefault="003347F8"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b/>
          <w:sz w:val="21"/>
          <w:szCs w:val="21"/>
        </w:rPr>
        <w:t>Recommended strategies toward achievement of overarching standard</w:t>
      </w:r>
      <w:r w:rsidRPr="00FC08D4">
        <w:rPr>
          <w:rFonts w:ascii="Times New Roman" w:eastAsia="Times New Roman" w:hAnsi="Times New Roman" w:cs="Times New Roman"/>
          <w:sz w:val="21"/>
          <w:szCs w:val="21"/>
        </w:rPr>
        <w:t>:</w:t>
      </w:r>
    </w:p>
    <w:p w14:paraId="00000020" w14:textId="584BD981" w:rsidR="00A7433D" w:rsidRPr="00FC08D4" w:rsidRDefault="006775A0" w:rsidP="00FC08D4">
      <w:pPr>
        <w:pStyle w:val="Normal1"/>
        <w:ind w:left="720"/>
        <w:rPr>
          <w:rFonts w:ascii="Times New Roman" w:eastAsia="Times New Roman" w:hAnsi="Times New Roman" w:cs="Times New Roman"/>
          <w:sz w:val="21"/>
          <w:szCs w:val="21"/>
        </w:rPr>
      </w:pPr>
      <w:bookmarkStart w:id="4" w:name="_Hlk38373465"/>
      <w:r w:rsidRPr="00FC08D4">
        <w:rPr>
          <w:rFonts w:ascii="Times New Roman" w:eastAsia="Times New Roman" w:hAnsi="Times New Roman" w:cs="Times New Roman"/>
          <w:sz w:val="21"/>
          <w:szCs w:val="21"/>
        </w:rPr>
        <w:t>Use sustainable building guidelines, particularly focusing on, but not limited to, the following:</w:t>
      </w:r>
      <w:bookmarkEnd w:id="4"/>
    </w:p>
    <w:p w14:paraId="00000021" w14:textId="2A32155E"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Meet </w:t>
      </w:r>
      <w:r w:rsidR="00363BCA" w:rsidRPr="00FC08D4">
        <w:rPr>
          <w:rFonts w:ascii="Times New Roman" w:eastAsia="Times New Roman" w:hAnsi="Times New Roman" w:cs="Times New Roman"/>
          <w:sz w:val="21"/>
          <w:szCs w:val="21"/>
        </w:rPr>
        <w:t xml:space="preserve">or exceed </w:t>
      </w:r>
      <w:r w:rsidRPr="00FC08D4">
        <w:rPr>
          <w:rFonts w:ascii="Times New Roman" w:eastAsia="Times New Roman" w:hAnsi="Times New Roman" w:cs="Times New Roman"/>
          <w:sz w:val="21"/>
          <w:szCs w:val="21"/>
        </w:rPr>
        <w:t xml:space="preserve">applicable LEED prerequisites </w:t>
      </w:r>
    </w:p>
    <w:p w14:paraId="00000022" w14:textId="77777777"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Adaptive reuse of existing building or building components;</w:t>
      </w:r>
    </w:p>
    <w:p w14:paraId="00000023" w14:textId="567E4A2A" w:rsidR="00A7433D" w:rsidRPr="00FC08D4" w:rsidRDefault="003347F8"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Installation of</w:t>
      </w:r>
      <w:r w:rsidR="006775A0" w:rsidRPr="00FC08D4">
        <w:rPr>
          <w:rFonts w:ascii="Times New Roman" w:eastAsia="Times New Roman" w:hAnsi="Times New Roman" w:cs="Times New Roman"/>
          <w:sz w:val="21"/>
          <w:szCs w:val="21"/>
        </w:rPr>
        <w:t xml:space="preserve"> energy efficient systems for heating, cooling</w:t>
      </w:r>
      <w:r w:rsidRPr="00FC08D4">
        <w:rPr>
          <w:rFonts w:ascii="Times New Roman" w:eastAsia="Times New Roman" w:hAnsi="Times New Roman" w:cs="Times New Roman"/>
          <w:sz w:val="21"/>
          <w:szCs w:val="21"/>
        </w:rPr>
        <w:t>,</w:t>
      </w:r>
      <w:r w:rsidR="00A85906" w:rsidRPr="00FC08D4">
        <w:rPr>
          <w:rFonts w:ascii="Times New Roman" w:eastAsia="Times New Roman" w:hAnsi="Times New Roman" w:cs="Times New Roman"/>
          <w:sz w:val="21"/>
          <w:szCs w:val="21"/>
        </w:rPr>
        <w:t xml:space="preserve"> and</w:t>
      </w:r>
      <w:r w:rsidR="006775A0" w:rsidRPr="00FC08D4">
        <w:rPr>
          <w:rFonts w:ascii="Times New Roman" w:eastAsia="Times New Roman" w:hAnsi="Times New Roman" w:cs="Times New Roman"/>
          <w:sz w:val="21"/>
          <w:szCs w:val="21"/>
        </w:rPr>
        <w:t xml:space="preserve"> lighting</w:t>
      </w:r>
      <w:r w:rsidR="00A85906" w:rsidRPr="00FC08D4">
        <w:rPr>
          <w:rFonts w:ascii="Times New Roman" w:eastAsia="Times New Roman" w:hAnsi="Times New Roman" w:cs="Times New Roman"/>
          <w:sz w:val="21"/>
          <w:szCs w:val="21"/>
        </w:rPr>
        <w:t>,</w:t>
      </w:r>
      <w:r w:rsidR="006775A0" w:rsidRPr="00FC08D4">
        <w:rPr>
          <w:rFonts w:ascii="Times New Roman" w:eastAsia="Times New Roman" w:hAnsi="Times New Roman" w:cs="Times New Roman"/>
          <w:sz w:val="21"/>
          <w:szCs w:val="21"/>
        </w:rPr>
        <w:t xml:space="preserve"> and fully assess the use of renewable sources of energy that can be </w:t>
      </w:r>
      <w:r w:rsidRPr="00FC08D4">
        <w:rPr>
          <w:rFonts w:ascii="Times New Roman" w:eastAsia="Times New Roman" w:hAnsi="Times New Roman" w:cs="Times New Roman"/>
          <w:sz w:val="21"/>
          <w:szCs w:val="21"/>
        </w:rPr>
        <w:t xml:space="preserve">incorporated </w:t>
      </w:r>
      <w:r w:rsidR="006775A0" w:rsidRPr="00FC08D4">
        <w:rPr>
          <w:rFonts w:ascii="Times New Roman" w:eastAsia="Times New Roman" w:hAnsi="Times New Roman" w:cs="Times New Roman"/>
          <w:sz w:val="21"/>
          <w:szCs w:val="21"/>
        </w:rPr>
        <w:t xml:space="preserve">into the building plan (projects should fit into the broader campus wide energy goals and systems); </w:t>
      </w:r>
    </w:p>
    <w:p w14:paraId="00000024" w14:textId="45F010D6"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Install submeters to </w:t>
      </w:r>
      <w:r w:rsidR="003347F8" w:rsidRPr="00FC08D4">
        <w:rPr>
          <w:rFonts w:ascii="Times New Roman" w:eastAsia="Times New Roman" w:hAnsi="Times New Roman" w:cs="Times New Roman"/>
          <w:sz w:val="21"/>
          <w:szCs w:val="21"/>
        </w:rPr>
        <w:t xml:space="preserve">record </w:t>
      </w:r>
      <w:r w:rsidRPr="00FC08D4">
        <w:rPr>
          <w:rFonts w:ascii="Times New Roman" w:eastAsia="Times New Roman" w:hAnsi="Times New Roman" w:cs="Times New Roman"/>
          <w:sz w:val="21"/>
          <w:szCs w:val="21"/>
        </w:rPr>
        <w:t>utility data</w:t>
      </w:r>
      <w:r w:rsidR="003347F8" w:rsidRPr="00FC08D4">
        <w:rPr>
          <w:rFonts w:ascii="Times New Roman" w:eastAsia="Times New Roman" w:hAnsi="Times New Roman" w:cs="Times New Roman"/>
          <w:sz w:val="21"/>
          <w:szCs w:val="21"/>
        </w:rPr>
        <w:t xml:space="preserve"> and inform operational energy conservation</w:t>
      </w:r>
    </w:p>
    <w:p w14:paraId="00000025" w14:textId="25C2CAF2"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Include enhanced commissioning in the project plan</w:t>
      </w:r>
    </w:p>
    <w:p w14:paraId="00000026" w14:textId="3AC58D32"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Utilize sustainable</w:t>
      </w:r>
      <w:r w:rsidR="003347F8" w:rsidRPr="00FC08D4">
        <w:rPr>
          <w:rFonts w:ascii="Times New Roman" w:eastAsia="Times New Roman" w:hAnsi="Times New Roman" w:cs="Times New Roman"/>
          <w:sz w:val="21"/>
          <w:szCs w:val="21"/>
        </w:rPr>
        <w:t xml:space="preserve"> and/or locally-sourced</w:t>
      </w:r>
      <w:r w:rsidRPr="00FC08D4">
        <w:rPr>
          <w:rFonts w:ascii="Times New Roman" w:eastAsia="Times New Roman" w:hAnsi="Times New Roman" w:cs="Times New Roman"/>
          <w:sz w:val="21"/>
          <w:szCs w:val="21"/>
        </w:rPr>
        <w:t xml:space="preserve"> building materials and recycled materials</w:t>
      </w:r>
    </w:p>
    <w:p w14:paraId="00000027" w14:textId="7BF598DB"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Improve indoor air quality through the use of appropriate building materials, ventilation and filtration systems</w:t>
      </w:r>
      <w:r w:rsidR="003347F8" w:rsidRPr="00FC08D4">
        <w:rPr>
          <w:rFonts w:ascii="Times New Roman" w:eastAsia="Times New Roman" w:hAnsi="Times New Roman" w:cs="Times New Roman"/>
          <w:sz w:val="21"/>
          <w:szCs w:val="21"/>
        </w:rPr>
        <w:t>, and local controls (where practical)</w:t>
      </w:r>
    </w:p>
    <w:p w14:paraId="00000029" w14:textId="7552130E"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Install water-conserving systems </w:t>
      </w:r>
    </w:p>
    <w:p w14:paraId="0000002A" w14:textId="35F8104E" w:rsidR="00A7433D" w:rsidRPr="00FC08D4" w:rsidRDefault="00A85906"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Strongly c</w:t>
      </w:r>
      <w:r w:rsidR="006775A0" w:rsidRPr="00FC08D4">
        <w:rPr>
          <w:rFonts w:ascii="Times New Roman" w:eastAsia="Times New Roman" w:hAnsi="Times New Roman" w:cs="Times New Roman"/>
          <w:sz w:val="21"/>
          <w:szCs w:val="21"/>
        </w:rPr>
        <w:t>onsider the use of bird friendly windows in window design</w:t>
      </w:r>
    </w:p>
    <w:p w14:paraId="0000002B" w14:textId="23E489C2" w:rsidR="00A7433D" w:rsidRPr="00FC08D4" w:rsidRDefault="006775A0" w:rsidP="00FC08D4">
      <w:pPr>
        <w:pStyle w:val="Normal1"/>
        <w:numPr>
          <w:ilvl w:val="0"/>
          <w:numId w:val="14"/>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Throughout the project, use life cycle cost benefit analyses to </w:t>
      </w:r>
      <w:r w:rsidR="00A85906" w:rsidRPr="00FC08D4">
        <w:rPr>
          <w:rFonts w:ascii="Times New Roman" w:eastAsia="Times New Roman" w:hAnsi="Times New Roman" w:cs="Times New Roman"/>
          <w:sz w:val="21"/>
          <w:szCs w:val="21"/>
        </w:rPr>
        <w:t xml:space="preserve">estimate </w:t>
      </w:r>
      <w:r w:rsidRPr="00FC08D4">
        <w:rPr>
          <w:rFonts w:ascii="Times New Roman" w:eastAsia="Times New Roman" w:hAnsi="Times New Roman" w:cs="Times New Roman"/>
          <w:sz w:val="21"/>
          <w:szCs w:val="21"/>
        </w:rPr>
        <w:t>environmental, societal and fiscal payback of all building components, including the following systems</w:t>
      </w:r>
    </w:p>
    <w:p w14:paraId="0000002C" w14:textId="77777777" w:rsidR="00A7433D" w:rsidRPr="00FC08D4" w:rsidRDefault="006775A0" w:rsidP="00FC08D4">
      <w:pPr>
        <w:pStyle w:val="Normal1"/>
        <w:numPr>
          <w:ilvl w:val="3"/>
          <w:numId w:val="5"/>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Mechanical: heating, ventilation, and air conditioning (HVAC) equipment and controls, energy sources</w:t>
      </w:r>
    </w:p>
    <w:p w14:paraId="0000002D" w14:textId="77777777" w:rsidR="00A7433D" w:rsidRPr="00FC08D4" w:rsidRDefault="006775A0" w:rsidP="00FC08D4">
      <w:pPr>
        <w:pStyle w:val="Normal1"/>
        <w:numPr>
          <w:ilvl w:val="3"/>
          <w:numId w:val="5"/>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Electrical: lighting sources and controls</w:t>
      </w:r>
    </w:p>
    <w:p w14:paraId="0000002E" w14:textId="77777777" w:rsidR="00A7433D" w:rsidRPr="00FC08D4" w:rsidRDefault="006775A0" w:rsidP="00FC08D4">
      <w:pPr>
        <w:pStyle w:val="Normal1"/>
        <w:numPr>
          <w:ilvl w:val="3"/>
          <w:numId w:val="5"/>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Envelope: roofing, insulation/mass, glazing</w:t>
      </w:r>
    </w:p>
    <w:p w14:paraId="0000002F" w14:textId="77777777" w:rsidR="00A7433D" w:rsidRPr="00FC08D4" w:rsidRDefault="006775A0" w:rsidP="00FC08D4">
      <w:pPr>
        <w:pStyle w:val="Normal1"/>
        <w:numPr>
          <w:ilvl w:val="3"/>
          <w:numId w:val="5"/>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Renewables: energy generation, alternative materials </w:t>
      </w:r>
    </w:p>
    <w:p w14:paraId="321D1B3C" w14:textId="7B465F6A" w:rsidR="003800CA" w:rsidRPr="00FC08D4" w:rsidRDefault="006775A0" w:rsidP="00FC08D4">
      <w:pPr>
        <w:pStyle w:val="Normal1"/>
        <w:numPr>
          <w:ilvl w:val="3"/>
          <w:numId w:val="5"/>
        </w:numPr>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Materials: Locally sourced</w:t>
      </w:r>
      <w:r w:rsidR="00AE1C53" w:rsidRPr="00FC08D4">
        <w:rPr>
          <w:rFonts w:ascii="Times New Roman" w:eastAsia="Times New Roman" w:hAnsi="Times New Roman" w:cs="Times New Roman"/>
          <w:sz w:val="21"/>
          <w:szCs w:val="21"/>
        </w:rPr>
        <w:t xml:space="preserve"> and</w:t>
      </w:r>
      <w:r w:rsidRPr="00FC08D4">
        <w:rPr>
          <w:rFonts w:ascii="Times New Roman" w:eastAsia="Times New Roman" w:hAnsi="Times New Roman" w:cs="Times New Roman"/>
          <w:sz w:val="21"/>
          <w:szCs w:val="21"/>
        </w:rPr>
        <w:t xml:space="preserve"> sustainably produced</w:t>
      </w:r>
      <w:r w:rsidR="00AE1C53" w:rsidRPr="00FC08D4">
        <w:rPr>
          <w:rFonts w:ascii="Times New Roman" w:eastAsia="Times New Roman" w:hAnsi="Times New Roman" w:cs="Times New Roman"/>
          <w:sz w:val="21"/>
          <w:szCs w:val="21"/>
        </w:rPr>
        <w:t xml:space="preserve"> as per LEED guidelines</w:t>
      </w:r>
      <w:r w:rsidR="00D57272" w:rsidRPr="00FC08D4">
        <w:rPr>
          <w:rFonts w:ascii="Times New Roman" w:eastAsia="Times New Roman" w:hAnsi="Times New Roman" w:cs="Times New Roman"/>
          <w:sz w:val="21"/>
          <w:szCs w:val="21"/>
        </w:rPr>
        <w:t xml:space="preserve"> </w:t>
      </w:r>
    </w:p>
    <w:p w14:paraId="18E9EB62" w14:textId="77777777" w:rsidR="003800CA" w:rsidRPr="00FC08D4" w:rsidRDefault="003800CA" w:rsidP="00FC08D4">
      <w:pPr>
        <w:pStyle w:val="Normal1"/>
        <w:ind w:left="2160"/>
        <w:rPr>
          <w:rFonts w:ascii="Times New Roman" w:eastAsia="Times New Roman" w:hAnsi="Times New Roman" w:cs="Times New Roman"/>
          <w:sz w:val="21"/>
          <w:szCs w:val="21"/>
        </w:rPr>
      </w:pPr>
    </w:p>
    <w:p w14:paraId="7FB65C72" w14:textId="77777777" w:rsidR="003347F8" w:rsidRPr="00FC08D4" w:rsidRDefault="003347F8" w:rsidP="00FC08D4">
      <w:pPr>
        <w:pStyle w:val="Normal1"/>
        <w:ind w:left="360"/>
        <w:rPr>
          <w:rFonts w:ascii="Times New Roman" w:eastAsia="Times New Roman" w:hAnsi="Times New Roman" w:cs="Times New Roman"/>
          <w:sz w:val="21"/>
          <w:szCs w:val="21"/>
        </w:rPr>
      </w:pPr>
      <w:r w:rsidRPr="00FC08D4">
        <w:rPr>
          <w:rFonts w:ascii="Times New Roman" w:eastAsia="Times New Roman" w:hAnsi="Times New Roman" w:cs="Times New Roman"/>
          <w:b/>
          <w:sz w:val="21"/>
          <w:szCs w:val="21"/>
        </w:rPr>
        <w:t>Sustainable Sites Initiative (SITES</w:t>
      </w:r>
      <w:r w:rsidRPr="00FC08D4">
        <w:rPr>
          <w:rFonts w:ascii="Times New Roman" w:eastAsia="Times New Roman" w:hAnsi="Times New Roman" w:cs="Times New Roman"/>
          <w:sz w:val="21"/>
          <w:szCs w:val="21"/>
        </w:rPr>
        <w:t xml:space="preserve">) </w:t>
      </w:r>
    </w:p>
    <w:p w14:paraId="0D18AEC5" w14:textId="1E680CC7" w:rsidR="00497541" w:rsidRPr="00FC08D4" w:rsidRDefault="003347F8" w:rsidP="00FC08D4">
      <w:pPr>
        <w:pStyle w:val="Normal1"/>
        <w:ind w:left="72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In accordance with this policy, t</w:t>
      </w:r>
      <w:r w:rsidR="00497541" w:rsidRPr="00FC08D4">
        <w:rPr>
          <w:rFonts w:ascii="Times New Roman" w:eastAsia="Times New Roman" w:hAnsi="Times New Roman" w:cs="Times New Roman"/>
          <w:sz w:val="21"/>
          <w:szCs w:val="21"/>
        </w:rPr>
        <w:t>he College will use Sustainable Sites Initiative (SITES) standards and the College</w:t>
      </w:r>
      <w:r w:rsidR="007344F0" w:rsidRPr="00FC08D4">
        <w:rPr>
          <w:rFonts w:ascii="Times New Roman" w:eastAsia="Times New Roman" w:hAnsi="Times New Roman" w:cs="Times New Roman"/>
          <w:sz w:val="21"/>
          <w:szCs w:val="21"/>
        </w:rPr>
        <w:t>’</w:t>
      </w:r>
      <w:r w:rsidR="00497541" w:rsidRPr="00FC08D4">
        <w:rPr>
          <w:rFonts w:ascii="Times New Roman" w:eastAsia="Times New Roman" w:hAnsi="Times New Roman" w:cs="Times New Roman"/>
          <w:sz w:val="21"/>
          <w:szCs w:val="21"/>
        </w:rPr>
        <w:t xml:space="preserve">s requirements to ensure sustainable practices are followed during landscape design and construction. </w:t>
      </w:r>
    </w:p>
    <w:p w14:paraId="658A7E35" w14:textId="77777777" w:rsidR="00497541" w:rsidRPr="00FC08D4" w:rsidRDefault="00497541" w:rsidP="00FC08D4">
      <w:pPr>
        <w:pStyle w:val="Normal1"/>
        <w:rPr>
          <w:rFonts w:ascii="Times New Roman" w:eastAsia="Times New Roman" w:hAnsi="Times New Roman" w:cs="Times New Roman"/>
          <w:sz w:val="21"/>
          <w:szCs w:val="21"/>
        </w:rPr>
      </w:pPr>
    </w:p>
    <w:p w14:paraId="2BD6B589" w14:textId="3B8DAC54" w:rsidR="003800CA" w:rsidRPr="00FC08D4" w:rsidRDefault="003800CA" w:rsidP="00FC08D4">
      <w:pPr>
        <w:pStyle w:val="Normal1"/>
        <w:ind w:left="72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Sustainable landscape design and construction practices </w:t>
      </w:r>
      <w:r w:rsidR="00196BFD" w:rsidRPr="00FC08D4">
        <w:rPr>
          <w:rFonts w:ascii="Times New Roman" w:eastAsia="Times New Roman" w:hAnsi="Times New Roman" w:cs="Times New Roman"/>
          <w:sz w:val="21"/>
          <w:szCs w:val="21"/>
        </w:rPr>
        <w:t xml:space="preserve">should </w:t>
      </w:r>
      <w:r w:rsidRPr="00FC08D4">
        <w:rPr>
          <w:rFonts w:ascii="Times New Roman" w:eastAsia="Times New Roman" w:hAnsi="Times New Roman" w:cs="Times New Roman"/>
          <w:sz w:val="21"/>
          <w:szCs w:val="21"/>
        </w:rPr>
        <w:t xml:space="preserve">particularly focus on, but not </w:t>
      </w:r>
      <w:r w:rsidR="00196BFD" w:rsidRPr="00FC08D4">
        <w:rPr>
          <w:rFonts w:ascii="Times New Roman" w:eastAsia="Times New Roman" w:hAnsi="Times New Roman" w:cs="Times New Roman"/>
          <w:sz w:val="21"/>
          <w:szCs w:val="21"/>
        </w:rPr>
        <w:t xml:space="preserve">be </w:t>
      </w:r>
      <w:r w:rsidRPr="00FC08D4">
        <w:rPr>
          <w:rFonts w:ascii="Times New Roman" w:eastAsia="Times New Roman" w:hAnsi="Times New Roman" w:cs="Times New Roman"/>
          <w:sz w:val="21"/>
          <w:szCs w:val="21"/>
        </w:rPr>
        <w:t>limited to</w:t>
      </w:r>
      <w:r w:rsidR="00653FA3" w:rsidRPr="00FC08D4">
        <w:rPr>
          <w:rFonts w:ascii="Times New Roman" w:eastAsia="Times New Roman" w:hAnsi="Times New Roman" w:cs="Times New Roman"/>
          <w:sz w:val="21"/>
          <w:szCs w:val="21"/>
        </w:rPr>
        <w:t>,</w:t>
      </w:r>
      <w:r w:rsidRPr="00FC08D4">
        <w:rPr>
          <w:rFonts w:ascii="Times New Roman" w:eastAsia="Times New Roman" w:hAnsi="Times New Roman" w:cs="Times New Roman"/>
          <w:sz w:val="21"/>
          <w:szCs w:val="21"/>
        </w:rPr>
        <w:t xml:space="preserve"> the following:</w:t>
      </w:r>
    </w:p>
    <w:p w14:paraId="6959D6F6" w14:textId="66F9BEB2" w:rsidR="003347F8" w:rsidRPr="00FC08D4" w:rsidRDefault="00196BFD" w:rsidP="00FC08D4">
      <w:pPr>
        <w:pStyle w:val="Normal1"/>
        <w:numPr>
          <w:ilvl w:val="0"/>
          <w:numId w:val="9"/>
        </w:numPr>
        <w:ind w:left="144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L</w:t>
      </w:r>
      <w:r w:rsidR="003347F8" w:rsidRPr="00FC08D4">
        <w:rPr>
          <w:rFonts w:ascii="Times New Roman" w:eastAsia="Times New Roman" w:hAnsi="Times New Roman" w:cs="Times New Roman"/>
          <w:sz w:val="21"/>
          <w:szCs w:val="21"/>
        </w:rPr>
        <w:t xml:space="preserve">andscape design and plant selection will align with the goals set forth in the Campus Master Plan and the Arboretum Living Collections Policy </w:t>
      </w:r>
    </w:p>
    <w:p w14:paraId="79E2FB92" w14:textId="2FC96222" w:rsidR="00C719C2" w:rsidRPr="00FC08D4" w:rsidRDefault="00196BFD" w:rsidP="00FC08D4">
      <w:pPr>
        <w:pStyle w:val="Normal1"/>
        <w:numPr>
          <w:ilvl w:val="0"/>
          <w:numId w:val="9"/>
        </w:numPr>
        <w:ind w:left="144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Consultation between t</w:t>
      </w:r>
      <w:r w:rsidR="00C719C2" w:rsidRPr="00FC08D4">
        <w:rPr>
          <w:rFonts w:ascii="Times New Roman" w:eastAsia="Times New Roman" w:hAnsi="Times New Roman" w:cs="Times New Roman"/>
          <w:sz w:val="21"/>
          <w:szCs w:val="21"/>
        </w:rPr>
        <w:t xml:space="preserve">he Core Project Team </w:t>
      </w:r>
      <w:r w:rsidRPr="00FC08D4">
        <w:rPr>
          <w:rFonts w:ascii="Times New Roman" w:eastAsia="Times New Roman" w:hAnsi="Times New Roman" w:cs="Times New Roman"/>
          <w:sz w:val="21"/>
          <w:szCs w:val="21"/>
        </w:rPr>
        <w:t>and</w:t>
      </w:r>
      <w:r w:rsidR="00C719C2" w:rsidRPr="00FC08D4">
        <w:rPr>
          <w:rFonts w:ascii="Times New Roman" w:eastAsia="Times New Roman" w:hAnsi="Times New Roman" w:cs="Times New Roman"/>
          <w:sz w:val="21"/>
          <w:szCs w:val="21"/>
        </w:rPr>
        <w:t xml:space="preserve"> the Arboretum Collections Committee on landscape design and plant selection.</w:t>
      </w:r>
    </w:p>
    <w:p w14:paraId="31935635" w14:textId="77777777" w:rsidR="003347F8" w:rsidRPr="00FC08D4" w:rsidRDefault="003347F8" w:rsidP="00FC08D4">
      <w:pPr>
        <w:pStyle w:val="Normal1"/>
        <w:numPr>
          <w:ilvl w:val="0"/>
          <w:numId w:val="9"/>
        </w:numPr>
        <w:ind w:left="144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Landscape designs must achieve the minimum SITES qualification of “Certified” or equivalent and will strive to go beyond this requirement in order to achieve SITES qualification of “Platinum” or equivalent</w:t>
      </w:r>
    </w:p>
    <w:p w14:paraId="14EEBE93" w14:textId="6C591BFB" w:rsidR="0089268C" w:rsidRPr="00FC08D4" w:rsidRDefault="0089268C" w:rsidP="00FC08D4">
      <w:pPr>
        <w:pStyle w:val="Normal1"/>
        <w:numPr>
          <w:ilvl w:val="0"/>
          <w:numId w:val="9"/>
        </w:numPr>
        <w:ind w:left="144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Integrate building and landscape design to work as a system and provide ecosystem services.</w:t>
      </w:r>
    </w:p>
    <w:p w14:paraId="65747426" w14:textId="3B980E09" w:rsidR="005064D6" w:rsidRPr="00FC08D4" w:rsidRDefault="00497541" w:rsidP="00FC08D4">
      <w:pPr>
        <w:pStyle w:val="Normal1"/>
        <w:numPr>
          <w:ilvl w:val="0"/>
          <w:numId w:val="9"/>
        </w:numPr>
        <w:ind w:left="144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Design landscapes to provide ecosystem services</w:t>
      </w:r>
      <w:r w:rsidR="00270DAE" w:rsidRPr="00FC08D4">
        <w:rPr>
          <w:rFonts w:ascii="Times New Roman" w:eastAsia="Times New Roman" w:hAnsi="Times New Roman" w:cs="Times New Roman"/>
          <w:sz w:val="21"/>
          <w:szCs w:val="21"/>
        </w:rPr>
        <w:t xml:space="preserve"> as specified by SITES</w:t>
      </w:r>
    </w:p>
    <w:p w14:paraId="7528924F" w14:textId="666C1299" w:rsidR="005B711E" w:rsidRPr="00FC08D4" w:rsidRDefault="00510240" w:rsidP="00FC08D4">
      <w:pPr>
        <w:pStyle w:val="Normal1"/>
        <w:numPr>
          <w:ilvl w:val="0"/>
          <w:numId w:val="9"/>
        </w:numPr>
        <w:ind w:left="144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Designate</w:t>
      </w:r>
      <w:r w:rsidR="005B711E" w:rsidRPr="00FC08D4">
        <w:rPr>
          <w:rFonts w:ascii="Times New Roman" w:eastAsia="Times New Roman" w:hAnsi="Times New Roman" w:cs="Times New Roman"/>
          <w:sz w:val="21"/>
          <w:szCs w:val="21"/>
        </w:rPr>
        <w:t xml:space="preserve"> </w:t>
      </w:r>
      <w:r w:rsidR="005B711E" w:rsidRPr="00FC08D4">
        <w:rPr>
          <w:rFonts w:ascii="Times New Roman" w:hAnsi="Times New Roman" w:cs="Times New Roman"/>
          <w:sz w:val="21"/>
          <w:szCs w:val="21"/>
        </w:rPr>
        <w:t xml:space="preserve">lay down zones for materials, </w:t>
      </w:r>
      <w:r w:rsidRPr="00FC08D4">
        <w:rPr>
          <w:rFonts w:ascii="Times New Roman" w:hAnsi="Times New Roman" w:cs="Times New Roman"/>
          <w:sz w:val="21"/>
          <w:szCs w:val="21"/>
        </w:rPr>
        <w:t xml:space="preserve">dumpster </w:t>
      </w:r>
      <w:r w:rsidR="005B711E" w:rsidRPr="00FC08D4">
        <w:rPr>
          <w:rFonts w:ascii="Times New Roman" w:hAnsi="Times New Roman" w:cs="Times New Roman"/>
          <w:sz w:val="21"/>
          <w:szCs w:val="21"/>
        </w:rPr>
        <w:t>location</w:t>
      </w:r>
      <w:r w:rsidRPr="00FC08D4">
        <w:rPr>
          <w:rFonts w:ascii="Times New Roman" w:hAnsi="Times New Roman" w:cs="Times New Roman"/>
          <w:sz w:val="21"/>
          <w:szCs w:val="21"/>
        </w:rPr>
        <w:t>s</w:t>
      </w:r>
      <w:r w:rsidR="005B711E" w:rsidRPr="00FC08D4">
        <w:rPr>
          <w:rFonts w:ascii="Times New Roman" w:hAnsi="Times New Roman" w:cs="Times New Roman"/>
          <w:sz w:val="21"/>
          <w:szCs w:val="21"/>
        </w:rPr>
        <w:t xml:space="preserve">, </w:t>
      </w:r>
      <w:r w:rsidRPr="00FC08D4">
        <w:rPr>
          <w:rFonts w:ascii="Times New Roman" w:hAnsi="Times New Roman" w:cs="Times New Roman"/>
          <w:sz w:val="21"/>
          <w:szCs w:val="21"/>
        </w:rPr>
        <w:t>and</w:t>
      </w:r>
      <w:r w:rsidR="005B711E" w:rsidRPr="00FC08D4">
        <w:rPr>
          <w:rFonts w:ascii="Times New Roman" w:hAnsi="Times New Roman" w:cs="Times New Roman"/>
          <w:sz w:val="21"/>
          <w:szCs w:val="21"/>
        </w:rPr>
        <w:t xml:space="preserve"> construction safety zones around the buildings to prevent</w:t>
      </w:r>
      <w:r w:rsidRPr="00FC08D4">
        <w:rPr>
          <w:rFonts w:ascii="Times New Roman" w:hAnsi="Times New Roman" w:cs="Times New Roman"/>
          <w:sz w:val="21"/>
          <w:szCs w:val="21"/>
        </w:rPr>
        <w:t xml:space="preserve"> negative</w:t>
      </w:r>
      <w:r w:rsidR="005B711E" w:rsidRPr="00FC08D4">
        <w:rPr>
          <w:rFonts w:ascii="Times New Roman" w:hAnsi="Times New Roman" w:cs="Times New Roman"/>
          <w:sz w:val="21"/>
          <w:szCs w:val="21"/>
        </w:rPr>
        <w:t xml:space="preserve"> impact</w:t>
      </w:r>
      <w:r w:rsidRPr="00FC08D4">
        <w:rPr>
          <w:rFonts w:ascii="Times New Roman" w:hAnsi="Times New Roman" w:cs="Times New Roman"/>
          <w:sz w:val="21"/>
          <w:szCs w:val="21"/>
        </w:rPr>
        <w:t>s</w:t>
      </w:r>
      <w:r w:rsidR="005B711E" w:rsidRPr="00FC08D4">
        <w:rPr>
          <w:rFonts w:ascii="Times New Roman" w:hAnsi="Times New Roman" w:cs="Times New Roman"/>
          <w:sz w:val="21"/>
          <w:szCs w:val="21"/>
        </w:rPr>
        <w:t xml:space="preserve"> on </w:t>
      </w:r>
      <w:r w:rsidRPr="00FC08D4">
        <w:rPr>
          <w:rFonts w:ascii="Times New Roman" w:hAnsi="Times New Roman" w:cs="Times New Roman"/>
          <w:sz w:val="21"/>
          <w:szCs w:val="21"/>
        </w:rPr>
        <w:t>nearby flora</w:t>
      </w:r>
      <w:r w:rsidR="005B711E" w:rsidRPr="00FC08D4">
        <w:rPr>
          <w:rFonts w:ascii="Times New Roman" w:hAnsi="Times New Roman" w:cs="Times New Roman"/>
          <w:sz w:val="21"/>
          <w:szCs w:val="21"/>
        </w:rPr>
        <w:t>.</w:t>
      </w:r>
    </w:p>
    <w:p w14:paraId="5AF33533" w14:textId="77777777" w:rsidR="00653FA3" w:rsidRPr="00FC08D4" w:rsidRDefault="00653FA3" w:rsidP="00FC08D4">
      <w:pPr>
        <w:rPr>
          <w:sz w:val="21"/>
          <w:szCs w:val="21"/>
        </w:rPr>
      </w:pPr>
    </w:p>
    <w:p w14:paraId="32D9CF77" w14:textId="1D63A136" w:rsidR="00196BFD" w:rsidRPr="00FC08D4" w:rsidRDefault="00196BFD" w:rsidP="00FC08D4">
      <w:pPr>
        <w:pStyle w:val="Normal1"/>
        <w:rPr>
          <w:rFonts w:ascii="Times New Roman" w:eastAsia="Times New Roman" w:hAnsi="Times New Roman" w:cs="Times New Roman"/>
          <w:b/>
          <w:sz w:val="21"/>
          <w:szCs w:val="21"/>
          <w:u w:val="single"/>
        </w:rPr>
      </w:pPr>
      <w:r w:rsidRPr="00FC08D4">
        <w:rPr>
          <w:rFonts w:ascii="Times New Roman" w:eastAsia="Times New Roman" w:hAnsi="Times New Roman" w:cs="Times New Roman"/>
          <w:b/>
          <w:sz w:val="21"/>
          <w:szCs w:val="21"/>
          <w:u w:val="single"/>
        </w:rPr>
        <w:t>Phases of Policy Application:</w:t>
      </w:r>
    </w:p>
    <w:p w14:paraId="00000032" w14:textId="4EE14325" w:rsidR="00A7433D" w:rsidRPr="00FC08D4" w:rsidRDefault="006775A0" w:rsidP="00FC08D4">
      <w:pPr>
        <w:pStyle w:val="Normal1"/>
        <w:ind w:left="360"/>
        <w:rPr>
          <w:rFonts w:ascii="Times New Roman" w:eastAsia="Times New Roman" w:hAnsi="Times New Roman" w:cs="Times New Roman"/>
          <w:b/>
          <w:sz w:val="21"/>
          <w:szCs w:val="21"/>
          <w:u w:val="single"/>
        </w:rPr>
      </w:pPr>
      <w:r w:rsidRPr="00FC08D4">
        <w:rPr>
          <w:rFonts w:ascii="Times New Roman" w:eastAsia="Times New Roman" w:hAnsi="Times New Roman" w:cs="Times New Roman"/>
          <w:b/>
          <w:sz w:val="21"/>
          <w:szCs w:val="21"/>
          <w:u w:val="single"/>
        </w:rPr>
        <w:t>Project Design Phase</w:t>
      </w:r>
    </w:p>
    <w:p w14:paraId="00000033" w14:textId="69D6B92D" w:rsidR="00A7433D" w:rsidRPr="00FC08D4" w:rsidRDefault="00C719C2" w:rsidP="00FC08D4">
      <w:pPr>
        <w:pStyle w:val="Normal1"/>
        <w:numPr>
          <w:ilvl w:val="0"/>
          <w:numId w:val="1"/>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The Core Project Team shall p</w:t>
      </w:r>
      <w:r w:rsidR="00FC347A" w:rsidRPr="00FC08D4">
        <w:rPr>
          <w:rFonts w:ascii="Times New Roman" w:eastAsia="Times New Roman" w:hAnsi="Times New Roman" w:cs="Times New Roman"/>
          <w:sz w:val="21"/>
          <w:szCs w:val="21"/>
        </w:rPr>
        <w:t>roduce a</w:t>
      </w:r>
      <w:r w:rsidR="006775A0" w:rsidRPr="00FC08D4">
        <w:rPr>
          <w:rFonts w:ascii="Times New Roman" w:eastAsia="Times New Roman" w:hAnsi="Times New Roman" w:cs="Times New Roman"/>
          <w:sz w:val="21"/>
          <w:szCs w:val="21"/>
        </w:rPr>
        <w:t xml:space="preserve"> report describing initial sustainability goals/objectives during the programming phase</w:t>
      </w:r>
      <w:r w:rsidR="005064D6" w:rsidRPr="00FC08D4">
        <w:rPr>
          <w:rFonts w:ascii="Times New Roman" w:eastAsia="Times New Roman" w:hAnsi="Times New Roman" w:cs="Times New Roman"/>
          <w:sz w:val="21"/>
          <w:szCs w:val="21"/>
        </w:rPr>
        <w:t xml:space="preserve"> for buildings and landscapes</w:t>
      </w:r>
      <w:r w:rsidR="006775A0" w:rsidRPr="00FC08D4">
        <w:rPr>
          <w:rFonts w:ascii="Times New Roman" w:eastAsia="Times New Roman" w:hAnsi="Times New Roman" w:cs="Times New Roman"/>
          <w:sz w:val="21"/>
          <w:szCs w:val="21"/>
        </w:rPr>
        <w:t xml:space="preserve">. </w:t>
      </w:r>
    </w:p>
    <w:p w14:paraId="00000034" w14:textId="691AFF1A" w:rsidR="00A7433D" w:rsidRPr="00FC08D4" w:rsidRDefault="00C719C2" w:rsidP="00FC08D4">
      <w:pPr>
        <w:pStyle w:val="Normal1"/>
        <w:numPr>
          <w:ilvl w:val="0"/>
          <w:numId w:val="1"/>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All requests for proposals (RFPs), including those for architects, consultants, commissioning agents, and general contractor, shall i</w:t>
      </w:r>
      <w:r w:rsidR="00577141" w:rsidRPr="00FC08D4">
        <w:rPr>
          <w:rFonts w:ascii="Times New Roman" w:eastAsia="Times New Roman" w:hAnsi="Times New Roman" w:cs="Times New Roman"/>
          <w:sz w:val="21"/>
          <w:szCs w:val="21"/>
        </w:rPr>
        <w:t>nclude</w:t>
      </w:r>
      <w:r w:rsidR="006775A0" w:rsidRPr="00FC08D4">
        <w:rPr>
          <w:rFonts w:ascii="Times New Roman" w:eastAsia="Times New Roman" w:hAnsi="Times New Roman" w:cs="Times New Roman"/>
          <w:sz w:val="21"/>
          <w:szCs w:val="21"/>
        </w:rPr>
        <w:t xml:space="preserve"> relevant sustainable design and operations language.</w:t>
      </w:r>
    </w:p>
    <w:p w14:paraId="00000035" w14:textId="41A1DCC9" w:rsidR="00A7433D" w:rsidRPr="00FC08D4" w:rsidRDefault="00F80785" w:rsidP="00FC08D4">
      <w:pPr>
        <w:pStyle w:val="Normal1"/>
        <w:numPr>
          <w:ilvl w:val="0"/>
          <w:numId w:val="1"/>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Thoroughly review </w:t>
      </w:r>
      <w:r w:rsidR="006775A0" w:rsidRPr="00FC08D4">
        <w:rPr>
          <w:rFonts w:ascii="Times New Roman" w:eastAsia="Times New Roman" w:hAnsi="Times New Roman" w:cs="Times New Roman"/>
          <w:sz w:val="21"/>
          <w:szCs w:val="21"/>
        </w:rPr>
        <w:t>any changes to sustainable features due to budget</w:t>
      </w:r>
      <w:r w:rsidR="00C719C2" w:rsidRPr="00FC08D4">
        <w:rPr>
          <w:rFonts w:ascii="Times New Roman" w:eastAsia="Times New Roman" w:hAnsi="Times New Roman" w:cs="Times New Roman"/>
          <w:sz w:val="21"/>
          <w:szCs w:val="21"/>
        </w:rPr>
        <w:t>, scope or schedule</w:t>
      </w:r>
      <w:r w:rsidR="006775A0" w:rsidRPr="00FC08D4">
        <w:rPr>
          <w:rFonts w:ascii="Times New Roman" w:eastAsia="Times New Roman" w:hAnsi="Times New Roman" w:cs="Times New Roman"/>
          <w:sz w:val="21"/>
          <w:szCs w:val="21"/>
        </w:rPr>
        <w:t xml:space="preserve"> constraints</w:t>
      </w:r>
      <w:r w:rsidR="00C719C2" w:rsidRPr="00FC08D4">
        <w:rPr>
          <w:rFonts w:ascii="Times New Roman" w:eastAsia="Times New Roman" w:hAnsi="Times New Roman" w:cs="Times New Roman"/>
          <w:sz w:val="21"/>
          <w:szCs w:val="21"/>
        </w:rPr>
        <w:t>.</w:t>
      </w:r>
    </w:p>
    <w:p w14:paraId="00000036" w14:textId="799FE2A5" w:rsidR="00A7433D" w:rsidRPr="00FC08D4" w:rsidRDefault="00F80785" w:rsidP="00FC08D4">
      <w:pPr>
        <w:pStyle w:val="Normal1"/>
        <w:numPr>
          <w:ilvl w:val="0"/>
          <w:numId w:val="1"/>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Assess the feasibility of </w:t>
      </w:r>
      <w:r w:rsidR="006775A0" w:rsidRPr="00FC08D4">
        <w:rPr>
          <w:rFonts w:ascii="Times New Roman" w:eastAsia="Times New Roman" w:hAnsi="Times New Roman" w:cs="Times New Roman"/>
          <w:sz w:val="21"/>
          <w:szCs w:val="21"/>
        </w:rPr>
        <w:t>having a building energy model created to identify opportunities for efficiency</w:t>
      </w:r>
      <w:r w:rsidR="00C719C2" w:rsidRPr="00FC08D4">
        <w:rPr>
          <w:rFonts w:ascii="Times New Roman" w:eastAsia="Times New Roman" w:hAnsi="Times New Roman" w:cs="Times New Roman"/>
          <w:sz w:val="21"/>
          <w:szCs w:val="21"/>
        </w:rPr>
        <w:t>.</w:t>
      </w:r>
    </w:p>
    <w:p w14:paraId="00000037" w14:textId="5A3C415A" w:rsidR="00A7433D" w:rsidRPr="00FC08D4" w:rsidRDefault="00F80785" w:rsidP="00FC08D4">
      <w:pPr>
        <w:pStyle w:val="Normal1"/>
        <w:numPr>
          <w:ilvl w:val="0"/>
          <w:numId w:val="1"/>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Incorporate</w:t>
      </w:r>
      <w:r w:rsidR="006775A0" w:rsidRPr="00FC08D4">
        <w:rPr>
          <w:rFonts w:ascii="Times New Roman" w:eastAsia="Times New Roman" w:hAnsi="Times New Roman" w:cs="Times New Roman"/>
          <w:sz w:val="21"/>
          <w:szCs w:val="21"/>
        </w:rPr>
        <w:t xml:space="preserve"> </w:t>
      </w:r>
      <w:r w:rsidRPr="00FC08D4">
        <w:rPr>
          <w:rFonts w:ascii="Times New Roman" w:eastAsia="Times New Roman" w:hAnsi="Times New Roman" w:cs="Times New Roman"/>
          <w:sz w:val="21"/>
          <w:szCs w:val="21"/>
        </w:rPr>
        <w:t xml:space="preserve">all </w:t>
      </w:r>
      <w:r w:rsidR="006775A0" w:rsidRPr="00FC08D4">
        <w:rPr>
          <w:rFonts w:ascii="Times New Roman" w:eastAsia="Times New Roman" w:hAnsi="Times New Roman" w:cs="Times New Roman"/>
          <w:sz w:val="21"/>
          <w:szCs w:val="21"/>
        </w:rPr>
        <w:t>aspects that demonstrate how the sustainability goals/objectives will be achieved</w:t>
      </w:r>
      <w:r w:rsidRPr="00FC08D4">
        <w:rPr>
          <w:rFonts w:ascii="Times New Roman" w:eastAsia="Times New Roman" w:hAnsi="Times New Roman" w:cs="Times New Roman"/>
          <w:sz w:val="21"/>
          <w:szCs w:val="21"/>
        </w:rPr>
        <w:t xml:space="preserve"> in all conceptual and schematic designs</w:t>
      </w:r>
      <w:r w:rsidR="006775A0" w:rsidRPr="00FC08D4">
        <w:rPr>
          <w:rFonts w:ascii="Times New Roman" w:eastAsia="Times New Roman" w:hAnsi="Times New Roman" w:cs="Times New Roman"/>
          <w:sz w:val="21"/>
          <w:szCs w:val="21"/>
        </w:rPr>
        <w:t>.</w:t>
      </w:r>
    </w:p>
    <w:p w14:paraId="1E64EB63" w14:textId="10CE3C99" w:rsidR="009C0F3F" w:rsidRPr="00FC08D4" w:rsidRDefault="00BA1D74" w:rsidP="00FC08D4">
      <w:pPr>
        <w:pStyle w:val="Normal1"/>
        <w:numPr>
          <w:ilvl w:val="0"/>
          <w:numId w:val="1"/>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Strongly c</w:t>
      </w:r>
      <w:r w:rsidR="006775A0" w:rsidRPr="00FC08D4">
        <w:rPr>
          <w:rFonts w:ascii="Times New Roman" w:eastAsia="Times New Roman" w:hAnsi="Times New Roman" w:cs="Times New Roman"/>
          <w:sz w:val="21"/>
          <w:szCs w:val="21"/>
        </w:rPr>
        <w:t>onsider the sustainability of enabling projects and swing spaces used during the project</w:t>
      </w:r>
    </w:p>
    <w:p w14:paraId="00000039" w14:textId="77777777" w:rsidR="00A7433D" w:rsidRPr="00FC08D4" w:rsidRDefault="00A7433D" w:rsidP="00FC08D4">
      <w:pPr>
        <w:pStyle w:val="Normal1"/>
        <w:ind w:left="360"/>
        <w:rPr>
          <w:rFonts w:ascii="Times New Roman" w:eastAsia="Times New Roman" w:hAnsi="Times New Roman" w:cs="Times New Roman"/>
          <w:sz w:val="21"/>
          <w:szCs w:val="21"/>
        </w:rPr>
      </w:pPr>
    </w:p>
    <w:p w14:paraId="0000003A" w14:textId="77777777" w:rsidR="00A7433D" w:rsidRPr="00FC08D4" w:rsidRDefault="006775A0" w:rsidP="00FC08D4">
      <w:pPr>
        <w:pStyle w:val="Normal1"/>
        <w:ind w:left="360"/>
        <w:rPr>
          <w:rFonts w:ascii="Times New Roman" w:eastAsia="Times New Roman" w:hAnsi="Times New Roman" w:cs="Times New Roman"/>
          <w:b/>
          <w:sz w:val="21"/>
          <w:szCs w:val="21"/>
          <w:u w:val="single"/>
        </w:rPr>
      </w:pPr>
      <w:bookmarkStart w:id="5" w:name="_Hlk38374767"/>
      <w:r w:rsidRPr="00FC08D4">
        <w:rPr>
          <w:rFonts w:ascii="Times New Roman" w:eastAsia="Times New Roman" w:hAnsi="Times New Roman" w:cs="Times New Roman"/>
          <w:b/>
          <w:sz w:val="21"/>
          <w:szCs w:val="21"/>
          <w:u w:val="single"/>
        </w:rPr>
        <w:t>During Construction</w:t>
      </w:r>
    </w:p>
    <w:bookmarkEnd w:id="5"/>
    <w:p w14:paraId="0000003C" w14:textId="4BB97C49" w:rsidR="00A7433D" w:rsidRPr="00FC08D4" w:rsidRDefault="005B711E" w:rsidP="00FC08D4">
      <w:pPr>
        <w:pStyle w:val="Normal1"/>
        <w:numPr>
          <w:ilvl w:val="0"/>
          <w:numId w:val="1"/>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Develop a</w:t>
      </w:r>
      <w:r w:rsidR="006775A0" w:rsidRPr="00FC08D4">
        <w:rPr>
          <w:rFonts w:ascii="Times New Roman" w:eastAsia="Times New Roman" w:hAnsi="Times New Roman" w:cs="Times New Roman"/>
          <w:sz w:val="21"/>
          <w:szCs w:val="21"/>
        </w:rPr>
        <w:t xml:space="preserve"> solid waste management plan that details how demolition and construction waste will be handled in a manner that emphasizes reuse, recycling and reclamation, and reduces landfill waste during the Design Development phase. As part of this plan, materials including, but not limited to, furniture, fixtures and equipment will be evaluated for reuse/donation during a mandatory walk through before the existing facilities are </w:t>
      </w:r>
      <w:r w:rsidR="00C719C2" w:rsidRPr="00FC08D4">
        <w:rPr>
          <w:rFonts w:ascii="Times New Roman" w:eastAsia="Times New Roman" w:hAnsi="Times New Roman" w:cs="Times New Roman"/>
          <w:sz w:val="21"/>
          <w:szCs w:val="21"/>
        </w:rPr>
        <w:t>prepared for renovation.</w:t>
      </w:r>
    </w:p>
    <w:p w14:paraId="41BC3B47" w14:textId="5F64BDD3" w:rsidR="005064D6" w:rsidRPr="00FC08D4" w:rsidRDefault="005F6AB4" w:rsidP="00FC08D4">
      <w:pPr>
        <w:pStyle w:val="Normal1"/>
        <w:numPr>
          <w:ilvl w:val="0"/>
          <w:numId w:val="10"/>
        </w:numPr>
        <w:ind w:left="1080"/>
        <w:rPr>
          <w:rFonts w:ascii="Times New Roman" w:eastAsia="Times New Roman" w:hAnsi="Times New Roman" w:cs="Times New Roman"/>
          <w:sz w:val="21"/>
          <w:szCs w:val="21"/>
        </w:rPr>
      </w:pPr>
      <w:r>
        <w:rPr>
          <w:rFonts w:ascii="Times New Roman" w:eastAsia="Times New Roman" w:hAnsi="Times New Roman" w:cs="Times New Roman"/>
          <w:sz w:val="21"/>
          <w:szCs w:val="21"/>
        </w:rPr>
        <w:t>Create and use a</w:t>
      </w:r>
      <w:r w:rsidR="005064D6" w:rsidRPr="00FC08D4">
        <w:rPr>
          <w:rFonts w:ascii="Times New Roman" w:eastAsia="Times New Roman" w:hAnsi="Times New Roman" w:cs="Times New Roman"/>
          <w:sz w:val="21"/>
          <w:szCs w:val="21"/>
        </w:rPr>
        <w:t xml:space="preserve"> tree and landscape protection plan that details how plants, soils</w:t>
      </w:r>
      <w:r w:rsidR="005877A3" w:rsidRPr="00FC08D4">
        <w:rPr>
          <w:rFonts w:ascii="Times New Roman" w:eastAsia="Times New Roman" w:hAnsi="Times New Roman" w:cs="Times New Roman"/>
          <w:sz w:val="21"/>
          <w:szCs w:val="21"/>
        </w:rPr>
        <w:t>, hardscapes</w:t>
      </w:r>
      <w:r w:rsidR="005064D6" w:rsidRPr="00FC08D4">
        <w:rPr>
          <w:rFonts w:ascii="Times New Roman" w:eastAsia="Times New Roman" w:hAnsi="Times New Roman" w:cs="Times New Roman"/>
          <w:sz w:val="21"/>
          <w:szCs w:val="21"/>
        </w:rPr>
        <w:t xml:space="preserve"> and the surrounding environment are preserved and safeguarded during all phases of the construction plan. </w:t>
      </w:r>
    </w:p>
    <w:p w14:paraId="0CAB253D" w14:textId="77777777" w:rsidR="005B711E" w:rsidRPr="00FC08D4" w:rsidRDefault="005B711E" w:rsidP="00FC08D4">
      <w:pPr>
        <w:pStyle w:val="Normal1"/>
        <w:ind w:left="1080"/>
        <w:rPr>
          <w:rFonts w:ascii="Times New Roman" w:eastAsia="Times New Roman" w:hAnsi="Times New Roman" w:cs="Times New Roman"/>
          <w:sz w:val="21"/>
          <w:szCs w:val="21"/>
        </w:rPr>
      </w:pPr>
    </w:p>
    <w:p w14:paraId="0000003D" w14:textId="3870E17A" w:rsidR="00A7433D" w:rsidRPr="00FC08D4" w:rsidRDefault="006775A0" w:rsidP="00FC08D4">
      <w:pPr>
        <w:pStyle w:val="Normal1"/>
        <w:ind w:left="360"/>
        <w:rPr>
          <w:rFonts w:ascii="Times New Roman" w:eastAsia="Times New Roman" w:hAnsi="Times New Roman" w:cs="Times New Roman"/>
          <w:b/>
          <w:sz w:val="21"/>
          <w:szCs w:val="21"/>
          <w:u w:val="single"/>
        </w:rPr>
      </w:pPr>
      <w:r w:rsidRPr="00FC08D4">
        <w:rPr>
          <w:rFonts w:ascii="Times New Roman" w:eastAsia="Times New Roman" w:hAnsi="Times New Roman" w:cs="Times New Roman"/>
          <w:b/>
          <w:sz w:val="21"/>
          <w:szCs w:val="21"/>
          <w:u w:val="single"/>
        </w:rPr>
        <w:t>Project Completion</w:t>
      </w:r>
      <w:r w:rsidR="00196BFD" w:rsidRPr="00FC08D4">
        <w:rPr>
          <w:rFonts w:ascii="Times New Roman" w:eastAsia="Times New Roman" w:hAnsi="Times New Roman" w:cs="Times New Roman"/>
          <w:b/>
          <w:sz w:val="21"/>
          <w:szCs w:val="21"/>
          <w:u w:val="single"/>
        </w:rPr>
        <w:t xml:space="preserve"> and Post Occupancy</w:t>
      </w:r>
    </w:p>
    <w:p w14:paraId="0000003E" w14:textId="5D86CAB4" w:rsidR="00A7433D" w:rsidRPr="00FC08D4" w:rsidRDefault="005B711E" w:rsidP="00FC08D4">
      <w:pPr>
        <w:pStyle w:val="Normal1"/>
        <w:numPr>
          <w:ilvl w:val="0"/>
          <w:numId w:val="3"/>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Include </w:t>
      </w:r>
      <w:r w:rsidR="006775A0" w:rsidRPr="00FC08D4">
        <w:rPr>
          <w:rFonts w:ascii="Times New Roman" w:eastAsia="Times New Roman" w:hAnsi="Times New Roman" w:cs="Times New Roman"/>
          <w:sz w:val="21"/>
          <w:szCs w:val="21"/>
        </w:rPr>
        <w:t>commissioning upon completion</w:t>
      </w:r>
      <w:r w:rsidRPr="00FC08D4">
        <w:rPr>
          <w:rFonts w:ascii="Times New Roman" w:eastAsia="Times New Roman" w:hAnsi="Times New Roman" w:cs="Times New Roman"/>
          <w:sz w:val="21"/>
          <w:szCs w:val="21"/>
        </w:rPr>
        <w:t xml:space="preserve"> of all projects</w:t>
      </w:r>
      <w:r w:rsidR="006775A0" w:rsidRPr="00FC08D4">
        <w:rPr>
          <w:rFonts w:ascii="Times New Roman" w:eastAsia="Times New Roman" w:hAnsi="Times New Roman" w:cs="Times New Roman"/>
          <w:sz w:val="21"/>
          <w:szCs w:val="21"/>
        </w:rPr>
        <w:t xml:space="preserve"> to verify efficiency of systems.</w:t>
      </w:r>
    </w:p>
    <w:p w14:paraId="0000003F" w14:textId="1A8E7D64" w:rsidR="00A7433D" w:rsidRPr="00FC08D4" w:rsidRDefault="005B711E" w:rsidP="00FC08D4">
      <w:pPr>
        <w:pStyle w:val="Normal1"/>
        <w:numPr>
          <w:ilvl w:val="0"/>
          <w:numId w:val="3"/>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Develop a</w:t>
      </w:r>
      <w:r w:rsidR="006775A0" w:rsidRPr="00FC08D4">
        <w:rPr>
          <w:rFonts w:ascii="Times New Roman" w:eastAsia="Times New Roman" w:hAnsi="Times New Roman" w:cs="Times New Roman"/>
          <w:sz w:val="21"/>
          <w:szCs w:val="21"/>
        </w:rPr>
        <w:t xml:space="preserve"> final report detailing how the sustainability goals/objectives were met</w:t>
      </w:r>
      <w:r w:rsidR="00F62D23" w:rsidRPr="00FC08D4">
        <w:rPr>
          <w:rFonts w:ascii="Times New Roman" w:eastAsia="Times New Roman" w:hAnsi="Times New Roman" w:cs="Times New Roman"/>
          <w:sz w:val="21"/>
          <w:szCs w:val="21"/>
        </w:rPr>
        <w:t xml:space="preserve"> for buildings and landscapes</w:t>
      </w:r>
      <w:r w:rsidR="007344F0" w:rsidRPr="00FC08D4">
        <w:rPr>
          <w:rFonts w:ascii="Times New Roman" w:eastAsia="Times New Roman" w:hAnsi="Times New Roman" w:cs="Times New Roman"/>
          <w:sz w:val="21"/>
          <w:szCs w:val="21"/>
        </w:rPr>
        <w:t>. This report</w:t>
      </w:r>
      <w:r w:rsidR="006775A0" w:rsidRPr="00FC08D4">
        <w:rPr>
          <w:rFonts w:ascii="Times New Roman" w:eastAsia="Times New Roman" w:hAnsi="Times New Roman" w:cs="Times New Roman"/>
          <w:sz w:val="21"/>
          <w:szCs w:val="21"/>
        </w:rPr>
        <w:t xml:space="preserve"> will be shared with the campus community. </w:t>
      </w:r>
    </w:p>
    <w:p w14:paraId="00000040" w14:textId="5FC4E3DA" w:rsidR="00A7433D" w:rsidRPr="00FC08D4" w:rsidRDefault="007344F0" w:rsidP="00FC08D4">
      <w:pPr>
        <w:pStyle w:val="Normal1"/>
        <w:numPr>
          <w:ilvl w:val="0"/>
          <w:numId w:val="4"/>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Ensure t</w:t>
      </w:r>
      <w:r w:rsidR="006775A0" w:rsidRPr="00FC08D4">
        <w:rPr>
          <w:rFonts w:ascii="Times New Roman" w:eastAsia="Times New Roman" w:hAnsi="Times New Roman" w:cs="Times New Roman"/>
          <w:sz w:val="21"/>
          <w:szCs w:val="21"/>
        </w:rPr>
        <w:t>he contractor(s) submit a final waste management report indicating quantities of waste sent to landfill, recycled, reused, salvaged, and donated, along with a breakdown of materials in each category and, whenever possible, the destination of these materials.</w:t>
      </w:r>
    </w:p>
    <w:p w14:paraId="00000041" w14:textId="31CE8591" w:rsidR="00A7433D" w:rsidRPr="00FC08D4" w:rsidRDefault="007344F0" w:rsidP="00FC08D4">
      <w:pPr>
        <w:pStyle w:val="Normal1"/>
        <w:numPr>
          <w:ilvl w:val="0"/>
          <w:numId w:val="4"/>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Incorporate</w:t>
      </w:r>
      <w:r w:rsidR="006775A0" w:rsidRPr="00FC08D4">
        <w:rPr>
          <w:rFonts w:ascii="Times New Roman" w:eastAsia="Times New Roman" w:hAnsi="Times New Roman" w:cs="Times New Roman"/>
          <w:sz w:val="21"/>
          <w:szCs w:val="21"/>
        </w:rPr>
        <w:t xml:space="preserve"> meaningful</w:t>
      </w:r>
      <w:r w:rsidRPr="00FC08D4">
        <w:rPr>
          <w:rFonts w:ascii="Times New Roman" w:eastAsia="Times New Roman" w:hAnsi="Times New Roman" w:cs="Times New Roman"/>
          <w:sz w:val="21"/>
          <w:szCs w:val="21"/>
        </w:rPr>
        <w:t xml:space="preserve"> ongoing</w:t>
      </w:r>
      <w:r w:rsidR="006775A0" w:rsidRPr="00FC08D4">
        <w:rPr>
          <w:rFonts w:ascii="Times New Roman" w:eastAsia="Times New Roman" w:hAnsi="Times New Roman" w:cs="Times New Roman"/>
          <w:sz w:val="21"/>
          <w:szCs w:val="21"/>
        </w:rPr>
        <w:t xml:space="preserve"> monitoring of building resource use</w:t>
      </w:r>
      <w:r w:rsidRPr="00FC08D4">
        <w:rPr>
          <w:rFonts w:ascii="Times New Roman" w:eastAsia="Times New Roman" w:hAnsi="Times New Roman" w:cs="Times New Roman"/>
          <w:sz w:val="21"/>
          <w:szCs w:val="21"/>
        </w:rPr>
        <w:t xml:space="preserve"> for all projects</w:t>
      </w:r>
      <w:r w:rsidR="006775A0" w:rsidRPr="00FC08D4">
        <w:rPr>
          <w:rFonts w:ascii="Times New Roman" w:eastAsia="Times New Roman" w:hAnsi="Times New Roman" w:cs="Times New Roman"/>
          <w:sz w:val="21"/>
          <w:szCs w:val="21"/>
        </w:rPr>
        <w:t xml:space="preserve"> through the use of submeters, generation of on-site energy, and all other aspects pertaining to sustainability. </w:t>
      </w:r>
    </w:p>
    <w:p w14:paraId="22FD6E38" w14:textId="46D53FA4" w:rsidR="00613289" w:rsidRDefault="007344F0" w:rsidP="00FC08D4">
      <w:pPr>
        <w:pStyle w:val="Normal1"/>
        <w:numPr>
          <w:ilvl w:val="0"/>
          <w:numId w:val="4"/>
        </w:numPr>
        <w:ind w:left="1080"/>
        <w:rPr>
          <w:rFonts w:ascii="Times New Roman" w:eastAsia="Times New Roman" w:hAnsi="Times New Roman" w:cs="Times New Roman"/>
          <w:sz w:val="21"/>
          <w:szCs w:val="21"/>
        </w:rPr>
      </w:pPr>
      <w:r w:rsidRPr="00FC08D4">
        <w:rPr>
          <w:rFonts w:ascii="Times New Roman" w:eastAsia="Times New Roman" w:hAnsi="Times New Roman" w:cs="Times New Roman"/>
          <w:sz w:val="21"/>
          <w:szCs w:val="21"/>
        </w:rPr>
        <w:t xml:space="preserve">Follow </w:t>
      </w:r>
      <w:r w:rsidR="00613289" w:rsidRPr="00FC08D4">
        <w:rPr>
          <w:rFonts w:ascii="Times New Roman" w:eastAsia="Times New Roman" w:hAnsi="Times New Roman" w:cs="Times New Roman"/>
          <w:sz w:val="21"/>
          <w:szCs w:val="21"/>
        </w:rPr>
        <w:t xml:space="preserve">the </w:t>
      </w:r>
      <w:hyperlink r:id="rId8" w:history="1">
        <w:r w:rsidR="00613289" w:rsidRPr="005F6AB4">
          <w:rPr>
            <w:rStyle w:val="Hyperlink"/>
            <w:rFonts w:ascii="Times New Roman" w:eastAsia="Times New Roman" w:hAnsi="Times New Roman" w:cs="Times New Roman"/>
            <w:sz w:val="21"/>
            <w:szCs w:val="21"/>
          </w:rPr>
          <w:t xml:space="preserve">Sustainable Operations </w:t>
        </w:r>
        <w:r w:rsidR="00AE1C53" w:rsidRPr="005F6AB4">
          <w:rPr>
            <w:rStyle w:val="Hyperlink"/>
            <w:rFonts w:ascii="Times New Roman" w:eastAsia="Times New Roman" w:hAnsi="Times New Roman" w:cs="Times New Roman"/>
            <w:sz w:val="21"/>
            <w:szCs w:val="21"/>
          </w:rPr>
          <w:t>Practices Policy</w:t>
        </w:r>
      </w:hyperlink>
      <w:r w:rsidR="00613289" w:rsidRPr="00FC08D4">
        <w:rPr>
          <w:rFonts w:ascii="Times New Roman" w:eastAsia="Times New Roman" w:hAnsi="Times New Roman" w:cs="Times New Roman"/>
          <w:sz w:val="21"/>
          <w:szCs w:val="21"/>
        </w:rPr>
        <w:t xml:space="preserve"> for </w:t>
      </w:r>
      <w:r w:rsidRPr="00FC08D4">
        <w:rPr>
          <w:rFonts w:ascii="Times New Roman" w:eastAsia="Times New Roman" w:hAnsi="Times New Roman" w:cs="Times New Roman"/>
          <w:sz w:val="21"/>
          <w:szCs w:val="21"/>
        </w:rPr>
        <w:t>b</w:t>
      </w:r>
      <w:r w:rsidR="00613289" w:rsidRPr="00FC08D4">
        <w:rPr>
          <w:rFonts w:ascii="Times New Roman" w:eastAsia="Times New Roman" w:hAnsi="Times New Roman" w:cs="Times New Roman"/>
          <w:sz w:val="21"/>
          <w:szCs w:val="21"/>
        </w:rPr>
        <w:t xml:space="preserve">uilding </w:t>
      </w:r>
      <w:r w:rsidRPr="00FC08D4">
        <w:rPr>
          <w:rFonts w:ascii="Times New Roman" w:eastAsia="Times New Roman" w:hAnsi="Times New Roman" w:cs="Times New Roman"/>
          <w:sz w:val="21"/>
          <w:szCs w:val="21"/>
        </w:rPr>
        <w:t>o</w:t>
      </w:r>
      <w:r w:rsidR="00613289" w:rsidRPr="00FC08D4">
        <w:rPr>
          <w:rFonts w:ascii="Times New Roman" w:eastAsia="Times New Roman" w:hAnsi="Times New Roman" w:cs="Times New Roman"/>
          <w:sz w:val="21"/>
          <w:szCs w:val="21"/>
        </w:rPr>
        <w:t xml:space="preserve">perations and </w:t>
      </w:r>
      <w:r w:rsidRPr="00FC08D4">
        <w:rPr>
          <w:rFonts w:ascii="Times New Roman" w:eastAsia="Times New Roman" w:hAnsi="Times New Roman" w:cs="Times New Roman"/>
          <w:sz w:val="21"/>
          <w:szCs w:val="21"/>
        </w:rPr>
        <w:t>m</w:t>
      </w:r>
      <w:r w:rsidR="00613289" w:rsidRPr="00FC08D4">
        <w:rPr>
          <w:rFonts w:ascii="Times New Roman" w:eastAsia="Times New Roman" w:hAnsi="Times New Roman" w:cs="Times New Roman"/>
          <w:sz w:val="21"/>
          <w:szCs w:val="21"/>
        </w:rPr>
        <w:t>aintenance</w:t>
      </w:r>
      <w:r w:rsidR="005F6AB4">
        <w:rPr>
          <w:rFonts w:ascii="Times New Roman" w:eastAsia="Times New Roman" w:hAnsi="Times New Roman" w:cs="Times New Roman"/>
          <w:sz w:val="21"/>
          <w:szCs w:val="21"/>
        </w:rPr>
        <w:t>.</w:t>
      </w:r>
    </w:p>
    <w:p w14:paraId="501D1142" w14:textId="376E5808" w:rsidR="00FC08D4" w:rsidRPr="005F6AB4" w:rsidRDefault="005F6AB4" w:rsidP="005F6AB4">
      <w:pPr>
        <w:pStyle w:val="Normal1"/>
        <w:numPr>
          <w:ilvl w:val="0"/>
          <w:numId w:val="4"/>
        </w:numPr>
        <w:ind w:left="1080"/>
        <w:rPr>
          <w:rFonts w:ascii="Times New Roman" w:eastAsia="Times New Roman" w:hAnsi="Times New Roman" w:cs="Times New Roman"/>
          <w:sz w:val="21"/>
          <w:szCs w:val="21"/>
        </w:rPr>
      </w:pPr>
      <w:r>
        <w:rPr>
          <w:rFonts w:ascii="Times New Roman" w:eastAsia="Times New Roman" w:hAnsi="Times New Roman" w:cs="Times New Roman"/>
          <w:sz w:val="21"/>
          <w:szCs w:val="21"/>
        </w:rPr>
        <w:t>Maintain landscapes following the ecological land management principles outlines in the College’s Landscape Management Plan and Integrated Pest Management Plan.</w:t>
      </w:r>
    </w:p>
    <w:sectPr w:rsidR="00FC08D4" w:rsidRPr="005F6AB4" w:rsidSect="00FC08D4">
      <w:headerReference w:type="default" r:id="rId9"/>
      <w:footerReference w:type="default" r:id="rId10"/>
      <w:pgSz w:w="12240" w:h="15840"/>
      <w:pgMar w:top="1440" w:right="864" w:bottom="720"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D280A" w14:textId="77777777" w:rsidR="009D2DD4" w:rsidRDefault="009D2DD4" w:rsidP="00C80360">
      <w:pPr>
        <w:spacing w:line="240" w:lineRule="auto"/>
      </w:pPr>
      <w:r>
        <w:separator/>
      </w:r>
    </w:p>
  </w:endnote>
  <w:endnote w:type="continuationSeparator" w:id="0">
    <w:p w14:paraId="68B807A6" w14:textId="77777777" w:rsidR="009D2DD4" w:rsidRDefault="009D2DD4" w:rsidP="00C80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A2432" w14:textId="77777777" w:rsidR="00FC08D4" w:rsidRPr="00FC08D4" w:rsidRDefault="00FC08D4" w:rsidP="00A36F44">
    <w:pPr>
      <w:pStyle w:val="Normal1"/>
      <w:ind w:left="1080"/>
      <w:jc w:val="right"/>
      <w:rPr>
        <w:rFonts w:ascii="Times New Roman" w:eastAsia="Times New Roman" w:hAnsi="Times New Roman" w:cs="Times New Roman"/>
        <w:sz w:val="16"/>
        <w:szCs w:val="21"/>
      </w:rPr>
    </w:pPr>
    <w:r w:rsidRPr="00FC08D4">
      <w:rPr>
        <w:rFonts w:ascii="Times New Roman" w:eastAsia="Times New Roman" w:hAnsi="Times New Roman" w:cs="Times New Roman"/>
        <w:sz w:val="16"/>
        <w:szCs w:val="21"/>
      </w:rPr>
      <w:t>Revised May 2020</w:t>
    </w:r>
  </w:p>
  <w:p w14:paraId="1DFC70FD" w14:textId="77777777" w:rsidR="00653FA3" w:rsidRDefault="00653F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B1ECD" w14:textId="77777777" w:rsidR="009D2DD4" w:rsidRDefault="009D2DD4" w:rsidP="00C80360">
      <w:pPr>
        <w:spacing w:line="240" w:lineRule="auto"/>
      </w:pPr>
      <w:r>
        <w:separator/>
      </w:r>
    </w:p>
  </w:footnote>
  <w:footnote w:type="continuationSeparator" w:id="0">
    <w:p w14:paraId="2B6E593B" w14:textId="77777777" w:rsidR="009D2DD4" w:rsidRDefault="009D2DD4" w:rsidP="00C8036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6EE" w14:textId="09BD5EEB" w:rsidR="00653FA3" w:rsidRPr="00364BD4" w:rsidRDefault="00661DF6">
    <w:pPr>
      <w:pStyle w:val="Header"/>
      <w:rPr>
        <w:lang w:val="en-US"/>
      </w:rPr>
    </w:pPr>
    <w:r>
      <w:rPr>
        <w:lang w:val="en-US"/>
      </w:rPr>
      <w:t>APPROVED BY EMC on 5/8/2020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2696F"/>
    <w:multiLevelType w:val="multilevel"/>
    <w:tmpl w:val="0EE4A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4B779E"/>
    <w:multiLevelType w:val="hybridMultilevel"/>
    <w:tmpl w:val="576EA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D82005"/>
    <w:multiLevelType w:val="multilevel"/>
    <w:tmpl w:val="58D07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2615FF1"/>
    <w:multiLevelType w:val="multilevel"/>
    <w:tmpl w:val="E4C05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BD4687C"/>
    <w:multiLevelType w:val="hybridMultilevel"/>
    <w:tmpl w:val="60401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6C2A3F"/>
    <w:multiLevelType w:val="multilevel"/>
    <w:tmpl w:val="C916D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BB05AB5"/>
    <w:multiLevelType w:val="hybridMultilevel"/>
    <w:tmpl w:val="5BE61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0C5481"/>
    <w:multiLevelType w:val="hybridMultilevel"/>
    <w:tmpl w:val="ED3CA136"/>
    <w:lvl w:ilvl="0" w:tplc="7D00FF78">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D96E54"/>
    <w:multiLevelType w:val="hybridMultilevel"/>
    <w:tmpl w:val="A396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DC1162"/>
    <w:multiLevelType w:val="multilevel"/>
    <w:tmpl w:val="3C447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6FE6213"/>
    <w:multiLevelType w:val="multilevel"/>
    <w:tmpl w:val="58D07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3A092F"/>
    <w:multiLevelType w:val="multilevel"/>
    <w:tmpl w:val="58D07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D681018"/>
    <w:multiLevelType w:val="multilevel"/>
    <w:tmpl w:val="58D07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DA91AB3"/>
    <w:multiLevelType w:val="multilevel"/>
    <w:tmpl w:val="F042C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0"/>
  </w:num>
  <w:num w:numId="4">
    <w:abstractNumId w:val="13"/>
  </w:num>
  <w:num w:numId="5">
    <w:abstractNumId w:val="12"/>
  </w:num>
  <w:num w:numId="6">
    <w:abstractNumId w:val="9"/>
  </w:num>
  <w:num w:numId="7">
    <w:abstractNumId w:val="7"/>
  </w:num>
  <w:num w:numId="8">
    <w:abstractNumId w:val="2"/>
  </w:num>
  <w:num w:numId="9">
    <w:abstractNumId w:val="10"/>
  </w:num>
  <w:num w:numId="10">
    <w:abstractNumId w:val="11"/>
  </w:num>
  <w:num w:numId="11">
    <w:abstractNumId w:val="8"/>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3D"/>
    <w:rsid w:val="00031C15"/>
    <w:rsid w:val="000D4113"/>
    <w:rsid w:val="00151F2C"/>
    <w:rsid w:val="00196BFD"/>
    <w:rsid w:val="001B30A9"/>
    <w:rsid w:val="001D092B"/>
    <w:rsid w:val="00270DAE"/>
    <w:rsid w:val="002D027F"/>
    <w:rsid w:val="003076B0"/>
    <w:rsid w:val="00316C3A"/>
    <w:rsid w:val="00322F7A"/>
    <w:rsid w:val="003347F8"/>
    <w:rsid w:val="00363BCA"/>
    <w:rsid w:val="00364BD4"/>
    <w:rsid w:val="003800CA"/>
    <w:rsid w:val="00432DA7"/>
    <w:rsid w:val="00467355"/>
    <w:rsid w:val="00497541"/>
    <w:rsid w:val="005064D6"/>
    <w:rsid w:val="00510240"/>
    <w:rsid w:val="00577141"/>
    <w:rsid w:val="005877A3"/>
    <w:rsid w:val="005914D1"/>
    <w:rsid w:val="005A3B31"/>
    <w:rsid w:val="005B711E"/>
    <w:rsid w:val="005C2429"/>
    <w:rsid w:val="005F6AB4"/>
    <w:rsid w:val="00605FB2"/>
    <w:rsid w:val="00613289"/>
    <w:rsid w:val="006438EB"/>
    <w:rsid w:val="00653FA3"/>
    <w:rsid w:val="00661DF6"/>
    <w:rsid w:val="006775A0"/>
    <w:rsid w:val="006971DE"/>
    <w:rsid w:val="007159F9"/>
    <w:rsid w:val="007344F0"/>
    <w:rsid w:val="00747D5E"/>
    <w:rsid w:val="00795406"/>
    <w:rsid w:val="007B2290"/>
    <w:rsid w:val="007B54BE"/>
    <w:rsid w:val="007F6BDE"/>
    <w:rsid w:val="0089268C"/>
    <w:rsid w:val="008A2BA4"/>
    <w:rsid w:val="00913D7A"/>
    <w:rsid w:val="009235E4"/>
    <w:rsid w:val="009C0F3F"/>
    <w:rsid w:val="009D2DD4"/>
    <w:rsid w:val="00A221CC"/>
    <w:rsid w:val="00A23CE1"/>
    <w:rsid w:val="00A36F44"/>
    <w:rsid w:val="00A7433D"/>
    <w:rsid w:val="00A85906"/>
    <w:rsid w:val="00AA18AB"/>
    <w:rsid w:val="00AA76C8"/>
    <w:rsid w:val="00AC3B70"/>
    <w:rsid w:val="00AE1C53"/>
    <w:rsid w:val="00B05CC6"/>
    <w:rsid w:val="00B45F2D"/>
    <w:rsid w:val="00B73E3B"/>
    <w:rsid w:val="00BA1D74"/>
    <w:rsid w:val="00BB596A"/>
    <w:rsid w:val="00BE2028"/>
    <w:rsid w:val="00C53947"/>
    <w:rsid w:val="00C719C2"/>
    <w:rsid w:val="00C80360"/>
    <w:rsid w:val="00C82874"/>
    <w:rsid w:val="00CB1E3A"/>
    <w:rsid w:val="00CD597B"/>
    <w:rsid w:val="00CE21FD"/>
    <w:rsid w:val="00CF6760"/>
    <w:rsid w:val="00D14542"/>
    <w:rsid w:val="00D30E83"/>
    <w:rsid w:val="00D31DDA"/>
    <w:rsid w:val="00D45E2D"/>
    <w:rsid w:val="00D57272"/>
    <w:rsid w:val="00D654D4"/>
    <w:rsid w:val="00DC179E"/>
    <w:rsid w:val="00DC231E"/>
    <w:rsid w:val="00E506CF"/>
    <w:rsid w:val="00E57830"/>
    <w:rsid w:val="00EA4435"/>
    <w:rsid w:val="00F36283"/>
    <w:rsid w:val="00F41162"/>
    <w:rsid w:val="00F62D23"/>
    <w:rsid w:val="00F67A4E"/>
    <w:rsid w:val="00F80785"/>
    <w:rsid w:val="00FB0688"/>
    <w:rsid w:val="00FC08D4"/>
    <w:rsid w:val="00FC347A"/>
    <w:rsid w:val="00FE300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217F6F"/>
  <w15:docId w15:val="{B40E019E-BAA3-FC4A-AD60-0B3182A0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75A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75A0"/>
    <w:rPr>
      <w:rFonts w:ascii="Lucida Grande" w:hAnsi="Lucida Grande" w:cs="Lucida Grande"/>
      <w:sz w:val="18"/>
      <w:szCs w:val="18"/>
    </w:rPr>
  </w:style>
  <w:style w:type="paragraph" w:styleId="Header">
    <w:name w:val="header"/>
    <w:basedOn w:val="Normal"/>
    <w:link w:val="HeaderChar"/>
    <w:uiPriority w:val="99"/>
    <w:unhideWhenUsed/>
    <w:rsid w:val="00C80360"/>
    <w:pPr>
      <w:tabs>
        <w:tab w:val="center" w:pos="4680"/>
        <w:tab w:val="right" w:pos="9360"/>
      </w:tabs>
      <w:spacing w:line="240" w:lineRule="auto"/>
    </w:pPr>
  </w:style>
  <w:style w:type="character" w:customStyle="1" w:styleId="HeaderChar">
    <w:name w:val="Header Char"/>
    <w:basedOn w:val="DefaultParagraphFont"/>
    <w:link w:val="Header"/>
    <w:uiPriority w:val="99"/>
    <w:rsid w:val="00C80360"/>
  </w:style>
  <w:style w:type="paragraph" w:styleId="Footer">
    <w:name w:val="footer"/>
    <w:basedOn w:val="Normal"/>
    <w:link w:val="FooterChar"/>
    <w:uiPriority w:val="99"/>
    <w:unhideWhenUsed/>
    <w:rsid w:val="00C80360"/>
    <w:pPr>
      <w:tabs>
        <w:tab w:val="center" w:pos="4680"/>
        <w:tab w:val="right" w:pos="9360"/>
      </w:tabs>
      <w:spacing w:line="240" w:lineRule="auto"/>
    </w:pPr>
  </w:style>
  <w:style w:type="character" w:customStyle="1" w:styleId="FooterChar">
    <w:name w:val="Footer Char"/>
    <w:basedOn w:val="DefaultParagraphFont"/>
    <w:link w:val="Footer"/>
    <w:uiPriority w:val="99"/>
    <w:rsid w:val="00C80360"/>
  </w:style>
  <w:style w:type="paragraph" w:styleId="CommentSubject">
    <w:name w:val="annotation subject"/>
    <w:basedOn w:val="CommentText"/>
    <w:next w:val="CommentText"/>
    <w:link w:val="CommentSubjectChar"/>
    <w:uiPriority w:val="99"/>
    <w:semiHidden/>
    <w:unhideWhenUsed/>
    <w:rsid w:val="00A23CE1"/>
    <w:rPr>
      <w:b/>
      <w:bCs/>
      <w:sz w:val="20"/>
      <w:szCs w:val="20"/>
    </w:rPr>
  </w:style>
  <w:style w:type="character" w:customStyle="1" w:styleId="CommentSubjectChar">
    <w:name w:val="Comment Subject Char"/>
    <w:basedOn w:val="CommentTextChar"/>
    <w:link w:val="CommentSubject"/>
    <w:uiPriority w:val="99"/>
    <w:semiHidden/>
    <w:rsid w:val="00A23CE1"/>
    <w:rPr>
      <w:b/>
      <w:bCs/>
      <w:sz w:val="20"/>
      <w:szCs w:val="20"/>
    </w:rPr>
  </w:style>
  <w:style w:type="paragraph" w:styleId="ListParagraph">
    <w:name w:val="List Paragraph"/>
    <w:basedOn w:val="Normal"/>
    <w:uiPriority w:val="34"/>
    <w:qFormat/>
    <w:rsid w:val="00AA18AB"/>
    <w:pPr>
      <w:spacing w:after="160" w:line="259" w:lineRule="auto"/>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AA18AB"/>
    <w:rPr>
      <w:color w:val="0000FF" w:themeColor="hyperlink"/>
      <w:u w:val="single"/>
    </w:rPr>
  </w:style>
  <w:style w:type="character" w:customStyle="1" w:styleId="UnresolvedMention1">
    <w:name w:val="Unresolved Mention1"/>
    <w:basedOn w:val="DefaultParagraphFont"/>
    <w:uiPriority w:val="99"/>
    <w:semiHidden/>
    <w:unhideWhenUsed/>
    <w:rsid w:val="00432DA7"/>
    <w:rPr>
      <w:color w:val="605E5C"/>
      <w:shd w:val="clear" w:color="auto" w:fill="E1DFDD"/>
    </w:rPr>
  </w:style>
  <w:style w:type="paragraph" w:styleId="Revision">
    <w:name w:val="Revision"/>
    <w:hidden/>
    <w:uiPriority w:val="99"/>
    <w:semiHidden/>
    <w:rsid w:val="00DC231E"/>
    <w:pPr>
      <w:spacing w:line="240" w:lineRule="auto"/>
    </w:pPr>
  </w:style>
  <w:style w:type="paragraph" w:customStyle="1" w:styleId="p1">
    <w:name w:val="p1"/>
    <w:basedOn w:val="Normal"/>
    <w:rsid w:val="00CD597B"/>
    <w:pPr>
      <w:shd w:val="clear" w:color="auto" w:fill="EDEDED"/>
      <w:spacing w:after="180" w:line="240" w:lineRule="auto"/>
    </w:pPr>
    <w:rPr>
      <w:rFonts w:ascii="Helvetica Neue" w:hAnsi="Helvetica Neue" w:cs="Times New Roman"/>
      <w:color w:val="1F1F1F"/>
      <w:sz w:val="18"/>
      <w:szCs w:val="18"/>
      <w:lang w:val="en-US"/>
    </w:rPr>
  </w:style>
  <w:style w:type="character" w:customStyle="1" w:styleId="apple-converted-space">
    <w:name w:val="apple-converted-space"/>
    <w:basedOn w:val="DefaultParagraphFont"/>
    <w:rsid w:val="005F6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50449">
      <w:bodyDiv w:val="1"/>
      <w:marLeft w:val="0"/>
      <w:marRight w:val="0"/>
      <w:marTop w:val="0"/>
      <w:marBottom w:val="0"/>
      <w:divBdr>
        <w:top w:val="none" w:sz="0" w:space="0" w:color="auto"/>
        <w:left w:val="none" w:sz="0" w:space="0" w:color="auto"/>
        <w:bottom w:val="none" w:sz="0" w:space="0" w:color="auto"/>
        <w:right w:val="none" w:sz="0" w:space="0" w:color="auto"/>
      </w:divBdr>
    </w:div>
    <w:div w:id="7595272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rive.google.com/drive/folders/1e_Rf3CeHWaZLmWPNY13uB1QbL7rBA77Q"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5CC7-C4E3-474C-BF75-C9879270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1454</Words>
  <Characters>8292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Sax</dc:creator>
  <cp:lastModifiedBy>Microsoft Office User</cp:lastModifiedBy>
  <cp:revision>3</cp:revision>
  <cp:lastPrinted>2020-05-04T18:39:00Z</cp:lastPrinted>
  <dcterms:created xsi:type="dcterms:W3CDTF">2020-05-08T12:45:00Z</dcterms:created>
  <dcterms:modified xsi:type="dcterms:W3CDTF">2020-05-08T12:47:00Z</dcterms:modified>
</cp:coreProperties>
</file>