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83" w:rsidRPr="009C1C05" w:rsidRDefault="003D3B8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Past Accomplishments</w:t>
      </w:r>
      <w:r w:rsidR="001C2527">
        <w:rPr>
          <w:rFonts w:asciiTheme="majorBidi" w:hAnsiTheme="majorBidi" w:cstheme="majorBidi"/>
          <w:sz w:val="24"/>
          <w:szCs w:val="24"/>
          <w:u w:val="single"/>
        </w:rPr>
        <w:t>, organized by category in the Vision Statement</w:t>
      </w:r>
      <w:r w:rsidR="009C1C05">
        <w:rPr>
          <w:rFonts w:asciiTheme="majorBidi" w:hAnsiTheme="majorBidi" w:cstheme="majorBidi"/>
          <w:sz w:val="24"/>
          <w:szCs w:val="24"/>
        </w:rPr>
        <w:tab/>
      </w:r>
      <w:r w:rsidR="009C1C05">
        <w:rPr>
          <w:rFonts w:asciiTheme="majorBidi" w:hAnsiTheme="majorBidi" w:cstheme="majorBidi"/>
          <w:sz w:val="24"/>
          <w:szCs w:val="24"/>
        </w:rPr>
        <w:tab/>
      </w:r>
      <w:r w:rsidR="009C1C05">
        <w:rPr>
          <w:rFonts w:asciiTheme="majorBidi" w:hAnsiTheme="majorBidi" w:cstheme="majorBidi"/>
          <w:sz w:val="24"/>
          <w:szCs w:val="24"/>
        </w:rPr>
        <w:tab/>
        <w:t>Appendix 1</w:t>
      </w:r>
    </w:p>
    <w:p w:rsidR="003D3B83" w:rsidRPr="003D3B83" w:rsidRDefault="003D3B83">
      <w:pPr>
        <w:rPr>
          <w:rFonts w:asciiTheme="majorBidi" w:hAnsiTheme="majorBidi" w:cstheme="majorBidi"/>
          <w:sz w:val="24"/>
          <w:szCs w:val="24"/>
          <w:u w:val="single"/>
        </w:rPr>
      </w:pPr>
    </w:p>
    <w:p w:rsidR="00D10231" w:rsidRDefault="00D10231" w:rsidP="003D3B83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07A36">
        <w:rPr>
          <w:rFonts w:asciiTheme="majorBidi" w:hAnsiTheme="majorBidi" w:cstheme="majorBidi"/>
          <w:b/>
          <w:bCs/>
          <w:i/>
          <w:iCs/>
          <w:sz w:val="24"/>
          <w:szCs w:val="24"/>
        </w:rPr>
        <w:t>Academic Mission</w:t>
      </w:r>
    </w:p>
    <w:p w:rsidR="00214B6A" w:rsidRPr="003D3B83" w:rsidRDefault="00214B6A" w:rsidP="003D3B83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FC6B7C" w:rsidRPr="00407A36" w:rsidRDefault="00FC6B7C" w:rsidP="00FC6B7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hAnsiTheme="majorBidi" w:cstheme="majorBidi"/>
          <w:sz w:val="24"/>
          <w:szCs w:val="24"/>
        </w:rPr>
        <w:t xml:space="preserve">Undergraduate education: </w:t>
      </w:r>
    </w:p>
    <w:p w:rsidR="00FC6B7C" w:rsidRPr="00407A36" w:rsidRDefault="00FC6B7C" w:rsidP="00FC6B7C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hAnsiTheme="majorBidi" w:cstheme="majorBidi"/>
          <w:sz w:val="24"/>
          <w:szCs w:val="24"/>
        </w:rPr>
        <w:t xml:space="preserve">Development of a minor and </w:t>
      </w:r>
      <w:r w:rsidR="004A7770" w:rsidRPr="00407A36">
        <w:rPr>
          <w:rFonts w:asciiTheme="majorBidi" w:hAnsiTheme="majorBidi" w:cstheme="majorBidi"/>
          <w:sz w:val="24"/>
          <w:szCs w:val="24"/>
        </w:rPr>
        <w:t xml:space="preserve">three divisional </w:t>
      </w:r>
      <w:r w:rsidRPr="00407A36">
        <w:rPr>
          <w:rFonts w:asciiTheme="majorBidi" w:hAnsiTheme="majorBidi" w:cstheme="majorBidi"/>
          <w:sz w:val="24"/>
          <w:szCs w:val="24"/>
        </w:rPr>
        <w:t>clusters in Sustainability;</w:t>
      </w:r>
    </w:p>
    <w:p w:rsidR="00FC6B7C" w:rsidRPr="00407A36" w:rsidRDefault="00FC6B7C" w:rsidP="00FC6B7C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hAnsiTheme="majorBidi" w:cstheme="majorBidi"/>
          <w:sz w:val="24"/>
          <w:szCs w:val="24"/>
        </w:rPr>
        <w:t>Support for a Summer Su</w:t>
      </w:r>
      <w:r w:rsidR="004A7770" w:rsidRPr="00407A36">
        <w:rPr>
          <w:rFonts w:asciiTheme="majorBidi" w:hAnsiTheme="majorBidi" w:cstheme="majorBidi"/>
          <w:sz w:val="24"/>
          <w:szCs w:val="24"/>
        </w:rPr>
        <w:t>stainability Internship program</w:t>
      </w:r>
      <w:r w:rsidRPr="00407A36">
        <w:rPr>
          <w:rFonts w:asciiTheme="majorBidi" w:hAnsiTheme="majorBidi" w:cstheme="majorBidi"/>
          <w:sz w:val="24"/>
          <w:szCs w:val="24"/>
        </w:rPr>
        <w:t xml:space="preserve"> </w:t>
      </w:r>
      <w:r w:rsidR="004A7770" w:rsidRPr="00407A36">
        <w:rPr>
          <w:rFonts w:asciiTheme="majorBidi" w:hAnsiTheme="majorBidi" w:cstheme="majorBidi"/>
          <w:sz w:val="24"/>
          <w:szCs w:val="24"/>
        </w:rPr>
        <w:t>for undergraduates</w:t>
      </w:r>
      <w:r w:rsidRPr="00407A36">
        <w:rPr>
          <w:rFonts w:asciiTheme="majorBidi" w:hAnsiTheme="majorBidi" w:cstheme="majorBidi"/>
          <w:sz w:val="24"/>
          <w:szCs w:val="24"/>
        </w:rPr>
        <w:t>;</w:t>
      </w:r>
    </w:p>
    <w:p w:rsidR="00FC6B7C" w:rsidRPr="00407A36" w:rsidRDefault="00911CBD" w:rsidP="00911CBD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hAnsiTheme="majorBidi" w:cstheme="majorBidi"/>
          <w:sz w:val="24"/>
          <w:szCs w:val="24"/>
        </w:rPr>
        <w:t>Creation of the EcoReps program, which educates first-year students and places them in residence halls to engage their peers around sustainability issues;</w:t>
      </w:r>
    </w:p>
    <w:p w:rsidR="00697576" w:rsidRDefault="00697576" w:rsidP="00FC6B7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Graduate education:</w:t>
      </w:r>
    </w:p>
    <w:p w:rsidR="00697576" w:rsidRDefault="00697576" w:rsidP="00697576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Creation of a M.S. in Sustainability; first class starting in Fall 2018.</w:t>
      </w:r>
    </w:p>
    <w:p w:rsidR="00911CBD" w:rsidRPr="00407A36" w:rsidRDefault="00911CBD" w:rsidP="00FC6B7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hAnsiTheme="majorBidi" w:cstheme="majorBidi"/>
          <w:sz w:val="24"/>
          <w:szCs w:val="24"/>
        </w:rPr>
        <w:t>General education:</w:t>
      </w:r>
    </w:p>
    <w:p w:rsidR="00911CBD" w:rsidRPr="00407A36" w:rsidRDefault="00D738FD" w:rsidP="00911CBD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hAnsiTheme="majorBidi" w:cstheme="majorBidi"/>
          <w:sz w:val="24"/>
          <w:szCs w:val="24"/>
        </w:rPr>
        <w:t>T</w:t>
      </w:r>
      <w:r w:rsidR="00911CBD" w:rsidRPr="00407A36">
        <w:rPr>
          <w:rFonts w:asciiTheme="majorBidi" w:hAnsiTheme="majorBidi" w:cstheme="majorBidi"/>
          <w:sz w:val="24"/>
          <w:szCs w:val="24"/>
        </w:rPr>
        <w:t xml:space="preserve">wo Genesee Workshops on integrating sustainability </w:t>
      </w:r>
      <w:r w:rsidR="00407A36">
        <w:rPr>
          <w:rFonts w:asciiTheme="majorBidi" w:hAnsiTheme="majorBidi" w:cstheme="majorBidi"/>
          <w:sz w:val="24"/>
          <w:szCs w:val="24"/>
        </w:rPr>
        <w:t>across the curriculum</w:t>
      </w:r>
      <w:r w:rsidR="00911CBD" w:rsidRPr="00407A36">
        <w:rPr>
          <w:rFonts w:asciiTheme="majorBidi" w:hAnsiTheme="majorBidi" w:cstheme="majorBidi"/>
          <w:sz w:val="24"/>
          <w:szCs w:val="24"/>
        </w:rPr>
        <w:t>;</w:t>
      </w:r>
    </w:p>
    <w:p w:rsidR="00911CBD" w:rsidRPr="00407A36" w:rsidRDefault="00911CBD" w:rsidP="00911CBD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hAnsiTheme="majorBidi" w:cstheme="majorBidi"/>
          <w:sz w:val="24"/>
          <w:szCs w:val="24"/>
        </w:rPr>
        <w:t>Sustainability s</w:t>
      </w:r>
      <w:r w:rsidR="00FC2B5D" w:rsidRPr="00407A36">
        <w:rPr>
          <w:rFonts w:asciiTheme="majorBidi" w:hAnsiTheme="majorBidi" w:cstheme="majorBidi"/>
          <w:sz w:val="24"/>
          <w:szCs w:val="24"/>
        </w:rPr>
        <w:t>peakers</w:t>
      </w:r>
      <w:r w:rsidRPr="00407A36">
        <w:rPr>
          <w:rFonts w:asciiTheme="majorBidi" w:hAnsiTheme="majorBidi" w:cstheme="majorBidi"/>
          <w:sz w:val="24"/>
          <w:szCs w:val="24"/>
        </w:rPr>
        <w:t>, sponsored by the Environmental Sustainability Cluster in I</w:t>
      </w:r>
      <w:r w:rsidR="00D738FD" w:rsidRPr="00407A36">
        <w:rPr>
          <w:rFonts w:asciiTheme="majorBidi" w:hAnsiTheme="majorBidi" w:cstheme="majorBidi"/>
          <w:sz w:val="24"/>
          <w:szCs w:val="24"/>
        </w:rPr>
        <w:t>nterdisciplinary Studies (UCIS)</w:t>
      </w:r>
      <w:r w:rsidR="00076515" w:rsidRPr="00407A36">
        <w:rPr>
          <w:rFonts w:asciiTheme="majorBidi" w:hAnsiTheme="majorBidi" w:cstheme="majorBidi"/>
          <w:sz w:val="24"/>
          <w:szCs w:val="24"/>
        </w:rPr>
        <w:t xml:space="preserve"> and the Center on Energy and Environment</w:t>
      </w:r>
      <w:r w:rsidR="00D738FD" w:rsidRPr="00407A36">
        <w:rPr>
          <w:rFonts w:asciiTheme="majorBidi" w:hAnsiTheme="majorBidi" w:cstheme="majorBidi"/>
          <w:sz w:val="24"/>
          <w:szCs w:val="24"/>
        </w:rPr>
        <w:t>;</w:t>
      </w:r>
    </w:p>
    <w:p w:rsidR="00D738FD" w:rsidRDefault="00D738FD" w:rsidP="00911CBD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hAnsiTheme="majorBidi" w:cstheme="majorBidi"/>
          <w:sz w:val="24"/>
          <w:szCs w:val="24"/>
        </w:rPr>
        <w:t>“SUS” designation in the online course catalogue</w:t>
      </w:r>
      <w:r w:rsidR="0089241C">
        <w:rPr>
          <w:rFonts w:asciiTheme="majorBidi" w:hAnsiTheme="majorBidi" w:cstheme="majorBidi"/>
          <w:sz w:val="24"/>
          <w:szCs w:val="24"/>
        </w:rPr>
        <w:t>;</w:t>
      </w:r>
    </w:p>
    <w:p w:rsidR="0089241C" w:rsidRPr="00407A36" w:rsidRDefault="0089241C" w:rsidP="00911CBD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2018 NYSERDA grant </w:t>
      </w:r>
      <w:r w:rsidR="003D3B83">
        <w:rPr>
          <w:rFonts w:asciiTheme="majorBidi" w:hAnsiTheme="majorBidi" w:cstheme="majorBidi"/>
          <w:sz w:val="24"/>
          <w:szCs w:val="24"/>
        </w:rPr>
        <w:t xml:space="preserve">(pending) </w:t>
      </w:r>
      <w:r w:rsidR="00ED2164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D3B83">
        <w:rPr>
          <w:rFonts w:asciiTheme="majorBidi" w:hAnsiTheme="majorBidi" w:cstheme="majorBidi"/>
          <w:sz w:val="24"/>
          <w:szCs w:val="24"/>
        </w:rPr>
        <w:t>install solar panels and link</w:t>
      </w:r>
      <w:r>
        <w:rPr>
          <w:rFonts w:asciiTheme="majorBidi" w:hAnsiTheme="majorBidi" w:cstheme="majorBidi"/>
          <w:sz w:val="24"/>
          <w:szCs w:val="24"/>
        </w:rPr>
        <w:t xml:space="preserve"> with research and teaching</w:t>
      </w:r>
      <w:r w:rsidR="003D3B83">
        <w:rPr>
          <w:rFonts w:asciiTheme="majorBidi" w:hAnsiTheme="majorBidi" w:cstheme="majorBidi"/>
          <w:sz w:val="24"/>
          <w:szCs w:val="24"/>
        </w:rPr>
        <w:t xml:space="preserve"> efforts</w:t>
      </w:r>
    </w:p>
    <w:p w:rsidR="00FC6B7C" w:rsidRPr="00407A36" w:rsidRDefault="00FC6B7C" w:rsidP="00911CBD">
      <w:pPr>
        <w:rPr>
          <w:rFonts w:asciiTheme="majorBidi" w:hAnsiTheme="majorBidi" w:cstheme="majorBidi"/>
          <w:sz w:val="24"/>
          <w:szCs w:val="24"/>
        </w:rPr>
      </w:pPr>
    </w:p>
    <w:p w:rsidR="00D738FD" w:rsidRDefault="00D738FD" w:rsidP="00214B6A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07A36">
        <w:rPr>
          <w:rFonts w:asciiTheme="majorBidi" w:hAnsiTheme="majorBidi" w:cstheme="majorBidi"/>
          <w:b/>
          <w:bCs/>
          <w:i/>
          <w:iCs/>
          <w:sz w:val="24"/>
          <w:szCs w:val="24"/>
        </w:rPr>
        <w:t>Operational Stewardship</w:t>
      </w:r>
    </w:p>
    <w:p w:rsidR="00214B6A" w:rsidRPr="00214B6A" w:rsidRDefault="00214B6A" w:rsidP="00214B6A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076515" w:rsidRPr="00407A36" w:rsidRDefault="00076515" w:rsidP="00CC4F2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hAnsiTheme="majorBidi" w:cstheme="majorBidi"/>
          <w:sz w:val="24"/>
          <w:szCs w:val="24"/>
        </w:rPr>
        <w:t>Buildings</w:t>
      </w:r>
      <w:r w:rsidR="00CC4F23" w:rsidRPr="00407A36">
        <w:rPr>
          <w:rFonts w:asciiTheme="majorBidi" w:hAnsiTheme="majorBidi" w:cstheme="majorBidi"/>
          <w:sz w:val="24"/>
          <w:szCs w:val="24"/>
        </w:rPr>
        <w:t xml:space="preserve"> and </w:t>
      </w:r>
      <w:r w:rsidRPr="00407A36">
        <w:rPr>
          <w:rFonts w:asciiTheme="majorBidi" w:hAnsiTheme="majorBidi" w:cstheme="majorBidi"/>
          <w:sz w:val="24"/>
          <w:szCs w:val="24"/>
        </w:rPr>
        <w:t>Energy</w:t>
      </w:r>
    </w:p>
    <w:p w:rsidR="00CC4F23" w:rsidRPr="00407A36" w:rsidRDefault="00076515" w:rsidP="00CC4F23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hAnsiTheme="majorBidi" w:cstheme="majorBidi"/>
          <w:sz w:val="24"/>
          <w:szCs w:val="24"/>
        </w:rPr>
        <w:t>On-campus boilers and chillers replaced and operated for greater efficiency;</w:t>
      </w:r>
    </w:p>
    <w:p w:rsidR="00076515" w:rsidRPr="00407A36" w:rsidRDefault="00076515" w:rsidP="00076515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hAnsiTheme="majorBidi" w:cstheme="majorBidi"/>
          <w:sz w:val="24"/>
          <w:szCs w:val="24"/>
        </w:rPr>
        <w:t>Lighting replaced with efficient and longer-lasting LEDs;</w:t>
      </w:r>
    </w:p>
    <w:p w:rsidR="00CC4F23" w:rsidRPr="00407A36" w:rsidRDefault="00CC4F23" w:rsidP="00076515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hAnsiTheme="majorBidi" w:cstheme="majorBidi"/>
          <w:sz w:val="24"/>
          <w:szCs w:val="24"/>
        </w:rPr>
        <w:t xml:space="preserve">Increasing building automation and improved air-flow in laboratories </w:t>
      </w:r>
      <w:r w:rsidR="00ED2164">
        <w:rPr>
          <w:rFonts w:asciiTheme="majorBidi" w:hAnsiTheme="majorBidi" w:cstheme="majorBidi"/>
          <w:sz w:val="24"/>
          <w:szCs w:val="24"/>
        </w:rPr>
        <w:t>for</w:t>
      </w:r>
      <w:r w:rsidRPr="00407A36">
        <w:rPr>
          <w:rFonts w:asciiTheme="majorBidi" w:hAnsiTheme="majorBidi" w:cstheme="majorBidi"/>
          <w:sz w:val="24"/>
          <w:szCs w:val="24"/>
        </w:rPr>
        <w:t xml:space="preserve"> further energy savings;</w:t>
      </w:r>
    </w:p>
    <w:p w:rsidR="00CC4F23" w:rsidRPr="00407A36" w:rsidRDefault="00CC4F23" w:rsidP="00076515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hAnsiTheme="majorBidi" w:cstheme="majorBidi"/>
          <w:sz w:val="24"/>
          <w:szCs w:val="24"/>
        </w:rPr>
        <w:t>Steam gradually replaced with cogenerated hot water across campus;</w:t>
      </w:r>
    </w:p>
    <w:p w:rsidR="00E474D3" w:rsidRDefault="00CC4F23" w:rsidP="00076515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bookmarkStart w:id="0" w:name="_GoBack"/>
      <w:r w:rsidRPr="00407A36">
        <w:rPr>
          <w:rFonts w:asciiTheme="majorBidi" w:hAnsiTheme="majorBidi" w:cstheme="majorBidi"/>
          <w:sz w:val="24"/>
          <w:szCs w:val="24"/>
        </w:rPr>
        <w:t xml:space="preserve">LEED Silver certification </w:t>
      </w:r>
      <w:r w:rsidR="00ED2164">
        <w:rPr>
          <w:rFonts w:asciiTheme="majorBidi" w:hAnsiTheme="majorBidi" w:cstheme="majorBidi"/>
          <w:sz w:val="24"/>
          <w:szCs w:val="24"/>
        </w:rPr>
        <w:t>as</w:t>
      </w:r>
      <w:r w:rsidRPr="00407A36">
        <w:rPr>
          <w:rFonts w:asciiTheme="majorBidi" w:hAnsiTheme="majorBidi" w:cstheme="majorBidi"/>
          <w:sz w:val="24"/>
          <w:szCs w:val="24"/>
        </w:rPr>
        <w:t xml:space="preserve"> the target for new major construction</w:t>
      </w:r>
      <w:bookmarkEnd w:id="0"/>
      <w:r w:rsidRPr="00407A36">
        <w:rPr>
          <w:rFonts w:asciiTheme="majorBidi" w:hAnsiTheme="majorBidi" w:cstheme="majorBidi"/>
          <w:sz w:val="24"/>
          <w:szCs w:val="24"/>
        </w:rPr>
        <w:t xml:space="preserve">; four buildings </w:t>
      </w:r>
      <w:r w:rsidR="00ED2164">
        <w:rPr>
          <w:rFonts w:asciiTheme="majorBidi" w:hAnsiTheme="majorBidi" w:cstheme="majorBidi"/>
          <w:sz w:val="24"/>
          <w:szCs w:val="24"/>
        </w:rPr>
        <w:t>achieved LEED Gold or S</w:t>
      </w:r>
      <w:r w:rsidRPr="00407A36">
        <w:rPr>
          <w:rFonts w:asciiTheme="majorBidi" w:hAnsiTheme="majorBidi" w:cstheme="majorBidi"/>
          <w:sz w:val="24"/>
          <w:szCs w:val="24"/>
        </w:rPr>
        <w:t xml:space="preserve">ilver; six other buildings </w:t>
      </w:r>
      <w:r w:rsidR="00ED2164">
        <w:rPr>
          <w:rFonts w:asciiTheme="majorBidi" w:hAnsiTheme="majorBidi" w:cstheme="majorBidi"/>
          <w:sz w:val="24"/>
          <w:szCs w:val="24"/>
        </w:rPr>
        <w:t>built “to LEED standards.”</w:t>
      </w:r>
    </w:p>
    <w:p w:rsidR="0046448C" w:rsidRDefault="00E474D3" w:rsidP="00076515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Spurred by an undergraduate SA resolution to set a carbon-reduction goal, Facilities conducted a greenhouse gas emissions inventory in </w:t>
      </w:r>
      <w:r w:rsidR="00F55400">
        <w:rPr>
          <w:rFonts w:asciiTheme="majorBidi" w:hAnsiTheme="majorBidi" w:cstheme="majorBidi"/>
          <w:sz w:val="24"/>
          <w:szCs w:val="24"/>
        </w:rPr>
        <w:t>Spring 2017</w:t>
      </w:r>
      <w:r>
        <w:rPr>
          <w:rFonts w:asciiTheme="majorBidi" w:hAnsiTheme="majorBidi" w:cstheme="majorBidi"/>
          <w:sz w:val="24"/>
          <w:szCs w:val="24"/>
        </w:rPr>
        <w:t xml:space="preserve">. The inventory found that </w:t>
      </w:r>
      <w:r w:rsidR="00F55400">
        <w:rPr>
          <w:rFonts w:asciiTheme="majorBidi" w:hAnsiTheme="majorBidi" w:cstheme="majorBidi"/>
          <w:sz w:val="24"/>
          <w:szCs w:val="24"/>
        </w:rPr>
        <w:t>avoided emissions had increased by an average of</w:t>
      </w:r>
      <w:r>
        <w:rPr>
          <w:rFonts w:asciiTheme="majorBidi" w:hAnsiTheme="majorBidi" w:cstheme="majorBidi"/>
          <w:sz w:val="24"/>
          <w:szCs w:val="24"/>
        </w:rPr>
        <w:t xml:space="preserve"> 1 percent per year; the target moving forward was to </w:t>
      </w:r>
      <w:r w:rsidR="00F55400">
        <w:rPr>
          <w:rFonts w:asciiTheme="majorBidi" w:hAnsiTheme="majorBidi" w:cstheme="majorBidi"/>
          <w:sz w:val="24"/>
          <w:szCs w:val="24"/>
        </w:rPr>
        <w:t>increase avoided emissions</w:t>
      </w:r>
      <w:r>
        <w:rPr>
          <w:rFonts w:asciiTheme="majorBidi" w:hAnsiTheme="majorBidi" w:cstheme="majorBidi"/>
          <w:sz w:val="24"/>
          <w:szCs w:val="24"/>
        </w:rPr>
        <w:t xml:space="preserve"> at this rate.</w:t>
      </w:r>
    </w:p>
    <w:p w:rsidR="00CC4F23" w:rsidRPr="00407A36" w:rsidRDefault="0046448C" w:rsidP="00076515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6448C">
        <w:rPr>
          <w:rFonts w:asciiTheme="majorBidi" w:hAnsiTheme="majorBidi" w:cstheme="majorBidi"/>
          <w:i/>
          <w:iCs/>
          <w:sz w:val="24"/>
          <w:szCs w:val="24"/>
        </w:rPr>
        <w:t>Facilities Team Green</w:t>
      </w:r>
      <w:r>
        <w:rPr>
          <w:rFonts w:asciiTheme="majorBidi" w:hAnsiTheme="majorBidi" w:cstheme="majorBidi"/>
          <w:sz w:val="24"/>
          <w:szCs w:val="24"/>
        </w:rPr>
        <w:t xml:space="preserve"> employs three undergraduate students to support the Sustainability Coordinator. </w:t>
      </w:r>
      <w:r w:rsidR="00504195" w:rsidRPr="00407A36">
        <w:rPr>
          <w:rFonts w:asciiTheme="majorBidi" w:hAnsiTheme="majorBidi" w:cstheme="majorBidi"/>
          <w:sz w:val="24"/>
          <w:szCs w:val="24"/>
        </w:rPr>
        <w:br/>
      </w:r>
    </w:p>
    <w:p w:rsidR="00076515" w:rsidRPr="00407A36" w:rsidRDefault="00076515" w:rsidP="0007651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hAnsiTheme="majorBidi" w:cstheme="majorBidi"/>
          <w:sz w:val="24"/>
          <w:szCs w:val="24"/>
        </w:rPr>
        <w:t>Dining</w:t>
      </w:r>
      <w:r w:rsidR="00504195" w:rsidRPr="00407A36">
        <w:rPr>
          <w:rFonts w:asciiTheme="majorBidi" w:hAnsiTheme="majorBidi" w:cstheme="majorBidi"/>
          <w:sz w:val="24"/>
          <w:szCs w:val="24"/>
        </w:rPr>
        <w:t xml:space="preserve"> (organized under their six pillars of sustainability)</w:t>
      </w:r>
    </w:p>
    <w:p w:rsidR="00504195" w:rsidRPr="00407A36" w:rsidRDefault="00504195" w:rsidP="007619E8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eastAsia="Times New Roman" w:hAnsiTheme="majorBidi" w:cstheme="majorBidi"/>
          <w:sz w:val="24"/>
          <w:szCs w:val="24"/>
        </w:rPr>
        <w:t xml:space="preserve">Fresh, locally grown and produced foods: 61% of </w:t>
      </w:r>
      <w:r w:rsidR="003D3B83">
        <w:rPr>
          <w:rFonts w:asciiTheme="majorBidi" w:eastAsia="Times New Roman" w:hAnsiTheme="majorBidi" w:cstheme="majorBidi"/>
          <w:sz w:val="24"/>
          <w:szCs w:val="24"/>
        </w:rPr>
        <w:t>RC</w:t>
      </w:r>
      <w:r w:rsidRPr="00407A3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D3B83">
        <w:rPr>
          <w:rFonts w:asciiTheme="majorBidi" w:eastAsia="Times New Roman" w:hAnsiTheme="majorBidi" w:cstheme="majorBidi"/>
          <w:sz w:val="24"/>
          <w:szCs w:val="24"/>
        </w:rPr>
        <w:t>food from</w:t>
      </w:r>
      <w:r w:rsidRPr="00407A36">
        <w:rPr>
          <w:rFonts w:asciiTheme="majorBidi" w:eastAsia="Times New Roman" w:hAnsiTheme="majorBidi" w:cstheme="majorBidi"/>
          <w:sz w:val="24"/>
          <w:szCs w:val="24"/>
        </w:rPr>
        <w:t xml:space="preserve"> New York State.</w:t>
      </w:r>
    </w:p>
    <w:p w:rsidR="00504195" w:rsidRPr="003D3B83" w:rsidRDefault="00504195" w:rsidP="003D3B83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eastAsia="Times New Roman" w:hAnsiTheme="majorBidi" w:cstheme="majorBidi"/>
          <w:sz w:val="24"/>
          <w:szCs w:val="24"/>
        </w:rPr>
        <w:t xml:space="preserve">Responsible purchasing: </w:t>
      </w:r>
      <w:r w:rsidRPr="003D3B83">
        <w:rPr>
          <w:rFonts w:asciiTheme="majorBidi" w:eastAsia="Times New Roman" w:hAnsiTheme="majorBidi" w:cstheme="majorBidi"/>
          <w:sz w:val="24"/>
          <w:szCs w:val="24"/>
        </w:rPr>
        <w:t>include</w:t>
      </w:r>
      <w:r w:rsidR="003D3B83">
        <w:rPr>
          <w:rFonts w:asciiTheme="majorBidi" w:eastAsia="Times New Roman" w:hAnsiTheme="majorBidi" w:cstheme="majorBidi"/>
          <w:sz w:val="24"/>
          <w:szCs w:val="24"/>
        </w:rPr>
        <w:t>s</w:t>
      </w:r>
      <w:r w:rsidRPr="003D3B83">
        <w:rPr>
          <w:rFonts w:asciiTheme="majorBidi" w:eastAsia="Times New Roman" w:hAnsiTheme="majorBidi" w:cstheme="majorBidi"/>
          <w:sz w:val="24"/>
          <w:szCs w:val="24"/>
        </w:rPr>
        <w:t xml:space="preserve"> the purchase of antibiotic-free chicken, rBGH-free dairy, cage-free eggs, grass-fed beef, fair-trade coffee, and environmentally-safe cleaning products.</w:t>
      </w:r>
    </w:p>
    <w:p w:rsidR="00504195" w:rsidRPr="003D3B83" w:rsidRDefault="00504195" w:rsidP="003D3B83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eastAsia="Times New Roman" w:hAnsiTheme="majorBidi" w:cstheme="majorBidi"/>
          <w:sz w:val="24"/>
          <w:szCs w:val="24"/>
        </w:rPr>
        <w:t>Waste stream management:</w:t>
      </w:r>
      <w:r w:rsidR="003D3B83">
        <w:rPr>
          <w:rFonts w:asciiTheme="majorBidi" w:eastAsia="Times New Roman" w:hAnsiTheme="majorBidi" w:cstheme="majorBidi"/>
          <w:sz w:val="24"/>
          <w:szCs w:val="24"/>
        </w:rPr>
        <w:t xml:space="preserve"> s</w:t>
      </w:r>
      <w:r w:rsidRPr="003D3B83">
        <w:rPr>
          <w:rFonts w:asciiTheme="majorBidi" w:eastAsia="Times New Roman" w:hAnsiTheme="majorBidi" w:cstheme="majorBidi"/>
          <w:sz w:val="24"/>
          <w:szCs w:val="24"/>
        </w:rPr>
        <w:t>olid waste reduced through reusable mug and clamshell programs;</w:t>
      </w:r>
      <w:r w:rsidR="003D3B83">
        <w:rPr>
          <w:rFonts w:asciiTheme="majorBidi" w:eastAsia="Times New Roman" w:hAnsiTheme="majorBidi" w:cstheme="majorBidi"/>
          <w:sz w:val="24"/>
          <w:szCs w:val="24"/>
        </w:rPr>
        <w:t xml:space="preserve"> f</w:t>
      </w:r>
      <w:r w:rsidR="00016055" w:rsidRPr="003D3B83">
        <w:rPr>
          <w:rFonts w:asciiTheme="majorBidi" w:eastAsia="Times New Roman" w:hAnsiTheme="majorBidi" w:cstheme="majorBidi"/>
          <w:sz w:val="24"/>
          <w:szCs w:val="24"/>
        </w:rPr>
        <w:t xml:space="preserve">ood waste reduced through </w:t>
      </w:r>
      <w:r w:rsidRPr="003D3B83">
        <w:rPr>
          <w:rFonts w:asciiTheme="majorBidi" w:eastAsia="Times New Roman" w:hAnsiTheme="majorBidi" w:cstheme="majorBidi"/>
          <w:sz w:val="24"/>
          <w:szCs w:val="24"/>
        </w:rPr>
        <w:t xml:space="preserve">recovery program </w:t>
      </w:r>
      <w:r w:rsidR="00016055" w:rsidRPr="003D3B83">
        <w:rPr>
          <w:rFonts w:asciiTheme="majorBidi" w:eastAsia="Times New Roman" w:hAnsiTheme="majorBidi" w:cstheme="majorBidi"/>
          <w:sz w:val="24"/>
          <w:szCs w:val="24"/>
        </w:rPr>
        <w:t>in RC dining halls</w:t>
      </w:r>
      <w:r w:rsidRPr="003D3B83">
        <w:rPr>
          <w:rFonts w:asciiTheme="majorBidi" w:eastAsia="Times New Roman" w:hAnsiTheme="majorBidi" w:cstheme="majorBidi"/>
          <w:sz w:val="24"/>
          <w:szCs w:val="24"/>
        </w:rPr>
        <w:t>;</w:t>
      </w:r>
      <w:r w:rsidR="003D3B83">
        <w:rPr>
          <w:rFonts w:asciiTheme="majorBidi" w:eastAsia="Times New Roman" w:hAnsiTheme="majorBidi" w:cstheme="majorBidi"/>
          <w:sz w:val="24"/>
          <w:szCs w:val="24"/>
        </w:rPr>
        <w:t xml:space="preserve"> composting/biodigesting of f</w:t>
      </w:r>
      <w:r w:rsidRPr="003D3B83">
        <w:rPr>
          <w:rFonts w:asciiTheme="majorBidi" w:eastAsia="Times New Roman" w:hAnsiTheme="majorBidi" w:cstheme="majorBidi"/>
          <w:sz w:val="24"/>
          <w:szCs w:val="24"/>
        </w:rPr>
        <w:t xml:space="preserve">ood waste in </w:t>
      </w:r>
      <w:r w:rsidR="00016055" w:rsidRPr="003D3B83">
        <w:rPr>
          <w:rFonts w:asciiTheme="majorBidi" w:eastAsia="Times New Roman" w:hAnsiTheme="majorBidi" w:cstheme="majorBidi"/>
          <w:sz w:val="24"/>
          <w:szCs w:val="24"/>
        </w:rPr>
        <w:t>RC</w:t>
      </w:r>
      <w:r w:rsidRPr="003D3B83">
        <w:rPr>
          <w:rFonts w:asciiTheme="majorBidi" w:eastAsia="Times New Roman" w:hAnsiTheme="majorBidi" w:cstheme="majorBidi"/>
          <w:sz w:val="24"/>
          <w:szCs w:val="24"/>
        </w:rPr>
        <w:t xml:space="preserve"> dining halls and coffee shops.</w:t>
      </w:r>
    </w:p>
    <w:p w:rsidR="00504195" w:rsidRPr="00407A36" w:rsidRDefault="00504195" w:rsidP="007619E8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eastAsia="Times New Roman" w:hAnsiTheme="majorBidi" w:cstheme="majorBidi"/>
          <w:sz w:val="24"/>
          <w:szCs w:val="24"/>
        </w:rPr>
        <w:t>Education and awareness:</w:t>
      </w:r>
      <w:r w:rsidR="007619E8" w:rsidRPr="00407A3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3D3B83">
        <w:rPr>
          <w:rFonts w:asciiTheme="majorBidi" w:eastAsia="Times New Roman" w:hAnsiTheme="majorBidi" w:cstheme="majorBidi"/>
          <w:i/>
          <w:iCs/>
          <w:sz w:val="24"/>
          <w:szCs w:val="24"/>
        </w:rPr>
        <w:t>Dining Team Green</w:t>
      </w:r>
      <w:r w:rsidRPr="00407A3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619E8" w:rsidRPr="00407A36">
        <w:rPr>
          <w:rFonts w:asciiTheme="majorBidi" w:eastAsia="Times New Roman" w:hAnsiTheme="majorBidi" w:cstheme="majorBidi"/>
          <w:sz w:val="24"/>
          <w:szCs w:val="24"/>
        </w:rPr>
        <w:t>employs six undergraduate students who coordinate these efforts.</w:t>
      </w:r>
    </w:p>
    <w:p w:rsidR="007619E8" w:rsidRPr="003D3B83" w:rsidRDefault="007619E8" w:rsidP="003D3B83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eastAsia="Times New Roman" w:hAnsiTheme="majorBidi" w:cstheme="majorBidi"/>
          <w:sz w:val="24"/>
          <w:szCs w:val="24"/>
        </w:rPr>
        <w:t xml:space="preserve">Energy and water conservation: </w:t>
      </w:r>
      <w:r w:rsidR="003D3B83">
        <w:rPr>
          <w:rFonts w:asciiTheme="majorBidi" w:eastAsia="Times New Roman" w:hAnsiTheme="majorBidi" w:cstheme="majorBidi"/>
          <w:sz w:val="24"/>
          <w:szCs w:val="24"/>
        </w:rPr>
        <w:t>u</w:t>
      </w:r>
      <w:r w:rsidRPr="003D3B83">
        <w:rPr>
          <w:rFonts w:asciiTheme="majorBidi" w:eastAsia="Times New Roman" w:hAnsiTheme="majorBidi" w:cstheme="majorBidi"/>
          <w:sz w:val="24"/>
          <w:szCs w:val="24"/>
        </w:rPr>
        <w:t>tility meters track usage and allow for quantification of savings;</w:t>
      </w:r>
      <w:r w:rsidR="003D3B83">
        <w:rPr>
          <w:rFonts w:asciiTheme="majorBidi" w:eastAsia="Times New Roman" w:hAnsiTheme="majorBidi" w:cstheme="majorBidi"/>
          <w:sz w:val="24"/>
          <w:szCs w:val="24"/>
        </w:rPr>
        <w:t xml:space="preserve"> t</w:t>
      </w:r>
      <w:r w:rsidRPr="003D3B83">
        <w:rPr>
          <w:rFonts w:asciiTheme="majorBidi" w:eastAsia="Times New Roman" w:hAnsiTheme="majorBidi" w:cstheme="majorBidi"/>
          <w:sz w:val="24"/>
          <w:szCs w:val="24"/>
        </w:rPr>
        <w:t>rayless facilities reduce food waste and water use.</w:t>
      </w:r>
    </w:p>
    <w:p w:rsidR="00504195" w:rsidRPr="00407A36" w:rsidRDefault="007619E8" w:rsidP="007619E8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eastAsia="Times New Roman" w:hAnsiTheme="majorBidi" w:cstheme="majorBidi"/>
          <w:sz w:val="24"/>
          <w:szCs w:val="24"/>
        </w:rPr>
        <w:lastRenderedPageBreak/>
        <w:t>Green buildings and operations: New an</w:t>
      </w:r>
      <w:r w:rsidR="004A7770" w:rsidRPr="00407A36">
        <w:rPr>
          <w:rFonts w:asciiTheme="majorBidi" w:eastAsia="Times New Roman" w:hAnsiTheme="majorBidi" w:cstheme="majorBidi"/>
          <w:sz w:val="24"/>
          <w:szCs w:val="24"/>
        </w:rPr>
        <w:t>d renovated facilities built</w:t>
      </w:r>
      <w:r w:rsidRPr="00407A36">
        <w:rPr>
          <w:rFonts w:asciiTheme="majorBidi" w:eastAsia="Times New Roman" w:hAnsiTheme="majorBidi" w:cstheme="majorBidi"/>
          <w:sz w:val="24"/>
          <w:szCs w:val="24"/>
        </w:rPr>
        <w:t xml:space="preserve"> to LEED standards.</w:t>
      </w:r>
      <w:r w:rsidR="00504195" w:rsidRPr="00407A36">
        <w:rPr>
          <w:rFonts w:asciiTheme="majorBidi" w:eastAsia="Times New Roman" w:hAnsiTheme="majorBidi" w:cstheme="majorBidi"/>
          <w:sz w:val="24"/>
          <w:szCs w:val="24"/>
        </w:rPr>
        <w:br/>
      </w:r>
    </w:p>
    <w:p w:rsidR="00076515" w:rsidRPr="00407A36" w:rsidRDefault="00076515" w:rsidP="0007651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hAnsiTheme="majorBidi" w:cstheme="majorBidi"/>
          <w:sz w:val="24"/>
          <w:szCs w:val="24"/>
        </w:rPr>
        <w:t>Purchasing</w:t>
      </w:r>
    </w:p>
    <w:p w:rsidR="00C16925" w:rsidRPr="00407A36" w:rsidRDefault="003D3B83" w:rsidP="00C16925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Retired a</w:t>
      </w:r>
      <w:r w:rsidR="00C16925" w:rsidRPr="00407A36">
        <w:rPr>
          <w:rFonts w:asciiTheme="majorBidi" w:hAnsiTheme="majorBidi" w:cstheme="majorBidi"/>
          <w:sz w:val="24"/>
          <w:szCs w:val="24"/>
        </w:rPr>
        <w:t>ppliances replaced with EnergyStar models.</w:t>
      </w:r>
    </w:p>
    <w:p w:rsidR="00D3567D" w:rsidRPr="00407A36" w:rsidRDefault="00C16925" w:rsidP="00C16925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hAnsiTheme="majorBidi" w:cstheme="majorBidi"/>
          <w:sz w:val="24"/>
          <w:szCs w:val="24"/>
        </w:rPr>
        <w:t>Efforts to reduce paper use</w:t>
      </w:r>
      <w:r w:rsidR="003D3B83">
        <w:rPr>
          <w:rFonts w:asciiTheme="majorBidi" w:hAnsiTheme="majorBidi" w:cstheme="majorBidi"/>
          <w:sz w:val="24"/>
          <w:szCs w:val="24"/>
        </w:rPr>
        <w:t xml:space="preserve">: </w:t>
      </w:r>
      <w:r w:rsidRPr="00407A36">
        <w:rPr>
          <w:rFonts w:asciiTheme="majorBidi" w:hAnsiTheme="majorBidi" w:cstheme="majorBidi"/>
          <w:sz w:val="24"/>
          <w:szCs w:val="24"/>
        </w:rPr>
        <w:t xml:space="preserve">default two-sided printing on Library </w:t>
      </w:r>
      <w:r w:rsidR="003D3B83">
        <w:rPr>
          <w:rFonts w:asciiTheme="majorBidi" w:hAnsiTheme="majorBidi" w:cstheme="majorBidi"/>
          <w:sz w:val="24"/>
          <w:szCs w:val="24"/>
        </w:rPr>
        <w:t>printers; transition</w:t>
      </w:r>
      <w:r w:rsidRPr="00407A36">
        <w:rPr>
          <w:rFonts w:asciiTheme="majorBidi" w:hAnsiTheme="majorBidi" w:cstheme="majorBidi"/>
          <w:sz w:val="24"/>
          <w:szCs w:val="24"/>
        </w:rPr>
        <w:t xml:space="preserve"> from paper to electronic requisitioning</w:t>
      </w:r>
      <w:r w:rsidR="00504195" w:rsidRPr="00407A36">
        <w:rPr>
          <w:rFonts w:asciiTheme="majorBidi" w:hAnsiTheme="majorBidi" w:cstheme="majorBidi"/>
          <w:sz w:val="24"/>
          <w:szCs w:val="24"/>
        </w:rPr>
        <w:t xml:space="preserve">. </w:t>
      </w:r>
    </w:p>
    <w:p w:rsidR="00504195" w:rsidRPr="00407A36" w:rsidRDefault="00504195" w:rsidP="00C16925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hAnsiTheme="majorBidi" w:cstheme="majorBidi"/>
          <w:sz w:val="24"/>
          <w:szCs w:val="24"/>
        </w:rPr>
        <w:t>Vendors asked to replace wood pallets with reusable/recyclable ones.</w:t>
      </w:r>
    </w:p>
    <w:p w:rsidR="00504195" w:rsidRPr="00407A36" w:rsidRDefault="00504195" w:rsidP="00504195">
      <w:pPr>
        <w:rPr>
          <w:rFonts w:asciiTheme="majorBidi" w:hAnsiTheme="majorBidi" w:cstheme="majorBidi"/>
          <w:sz w:val="24"/>
          <w:szCs w:val="24"/>
        </w:rPr>
      </w:pPr>
    </w:p>
    <w:p w:rsidR="00076515" w:rsidRPr="00407A36" w:rsidRDefault="00076515" w:rsidP="0007651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hAnsiTheme="majorBidi" w:cstheme="majorBidi"/>
          <w:sz w:val="24"/>
          <w:szCs w:val="24"/>
        </w:rPr>
        <w:t>Transportation</w:t>
      </w:r>
    </w:p>
    <w:p w:rsidR="00D3567D" w:rsidRPr="00407A36" w:rsidRDefault="00504195" w:rsidP="00D3567D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hAnsiTheme="majorBidi" w:cstheme="majorBidi"/>
          <w:sz w:val="24"/>
          <w:szCs w:val="24"/>
        </w:rPr>
        <w:t>E</w:t>
      </w:r>
      <w:r w:rsidR="00D3567D" w:rsidRPr="00407A36">
        <w:rPr>
          <w:rFonts w:asciiTheme="majorBidi" w:hAnsiTheme="majorBidi" w:cstheme="majorBidi"/>
          <w:sz w:val="24"/>
          <w:szCs w:val="24"/>
        </w:rPr>
        <w:t xml:space="preserve">conomic incentives </w:t>
      </w:r>
      <w:r w:rsidRPr="00407A36">
        <w:rPr>
          <w:rFonts w:asciiTheme="majorBidi" w:hAnsiTheme="majorBidi" w:cstheme="majorBidi"/>
          <w:sz w:val="24"/>
          <w:szCs w:val="24"/>
        </w:rPr>
        <w:t>provided to</w:t>
      </w:r>
      <w:r w:rsidR="00D3567D" w:rsidRPr="00407A36">
        <w:rPr>
          <w:rFonts w:asciiTheme="majorBidi" w:hAnsiTheme="majorBidi" w:cstheme="majorBidi"/>
          <w:sz w:val="24"/>
          <w:szCs w:val="24"/>
        </w:rPr>
        <w:t xml:space="preserve"> employees or students who carpool. </w:t>
      </w:r>
    </w:p>
    <w:p w:rsidR="00D3567D" w:rsidRPr="00407A36" w:rsidRDefault="00D3567D" w:rsidP="00D3567D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07A36">
        <w:rPr>
          <w:rFonts w:asciiTheme="majorBidi" w:hAnsiTheme="majorBidi" w:cstheme="majorBidi"/>
          <w:sz w:val="24"/>
          <w:szCs w:val="24"/>
        </w:rPr>
        <w:t>Zipcars and Pace bike-share stations available on campus.</w:t>
      </w:r>
    </w:p>
    <w:p w:rsidR="00D3567D" w:rsidRDefault="00016055" w:rsidP="00D3567D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D3567D" w:rsidRPr="00407A36">
        <w:rPr>
          <w:rFonts w:asciiTheme="majorBidi" w:hAnsiTheme="majorBidi" w:cstheme="majorBidi"/>
          <w:sz w:val="24"/>
          <w:szCs w:val="24"/>
        </w:rPr>
        <w:t>hree hybrid cars and 12 electric gem cars</w:t>
      </w:r>
      <w:r>
        <w:rPr>
          <w:rFonts w:asciiTheme="majorBidi" w:hAnsiTheme="majorBidi" w:cstheme="majorBidi"/>
          <w:sz w:val="24"/>
          <w:szCs w:val="24"/>
        </w:rPr>
        <w:t xml:space="preserve"> in the University’s fleet</w:t>
      </w:r>
      <w:r w:rsidR="00D3567D" w:rsidRPr="00407A36">
        <w:rPr>
          <w:rFonts w:asciiTheme="majorBidi" w:hAnsiTheme="majorBidi" w:cstheme="majorBidi"/>
          <w:sz w:val="24"/>
          <w:szCs w:val="24"/>
        </w:rPr>
        <w:t>.</w:t>
      </w:r>
    </w:p>
    <w:p w:rsidR="00ED2164" w:rsidRDefault="00ED2164" w:rsidP="00ED2164">
      <w:pPr>
        <w:rPr>
          <w:rFonts w:asciiTheme="majorBidi" w:hAnsiTheme="majorBidi" w:cstheme="majorBidi"/>
          <w:sz w:val="24"/>
          <w:szCs w:val="24"/>
        </w:rPr>
      </w:pPr>
    </w:p>
    <w:p w:rsidR="003D3B83" w:rsidRDefault="003D3B83" w:rsidP="003D3B83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Community Responsibility</w:t>
      </w:r>
    </w:p>
    <w:p w:rsidR="003D3B83" w:rsidRDefault="003D3B83" w:rsidP="003D3B83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FF2DF3" w:rsidRPr="00FF2DF3" w:rsidRDefault="00FF2DF3" w:rsidP="00FF2DF3">
      <w:pPr>
        <w:rPr>
          <w:rFonts w:ascii="Times New Roman" w:eastAsia="Times New Roman" w:hAnsi="Times New Roman" w:cs="Times New Roman"/>
          <w:sz w:val="24"/>
          <w:szCs w:val="24"/>
        </w:rPr>
      </w:pPr>
      <w:r w:rsidRPr="00FF2DF3">
        <w:rPr>
          <w:rFonts w:asciiTheme="majorBidi" w:hAnsiTheme="majorBidi" w:cstheme="majorBidi"/>
          <w:b/>
          <w:bCs/>
          <w:sz w:val="24"/>
          <w:szCs w:val="24"/>
          <w:u w:val="single"/>
        </w:rPr>
        <w:t>Internal communication:</w:t>
      </w:r>
      <w:r w:rsidRPr="00FF2DF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</w:t>
      </w:r>
      <w:r w:rsidR="003D3B83" w:rsidRPr="00FF2DF3">
        <w:rPr>
          <w:rFonts w:asciiTheme="majorBidi" w:hAnsiTheme="majorBidi" w:cstheme="majorBidi"/>
          <w:sz w:val="24"/>
          <w:szCs w:val="24"/>
        </w:rPr>
        <w:t>GreenReps</w:t>
      </w:r>
      <w:r w:rsidR="0064610E">
        <w:rPr>
          <w:rFonts w:asciiTheme="majorBidi" w:hAnsiTheme="majorBidi" w:cstheme="majorBidi"/>
          <w:sz w:val="24"/>
          <w:szCs w:val="24"/>
        </w:rPr>
        <w:t xml:space="preserve">, a network of </w:t>
      </w:r>
      <w:r w:rsidRPr="00FF2DF3">
        <w:rPr>
          <w:rFonts w:ascii="Times New Roman" w:eastAsia="Times New Roman" w:hAnsi="Times New Roman" w:cs="Times New Roman"/>
          <w:sz w:val="24"/>
          <w:szCs w:val="24"/>
        </w:rPr>
        <w:t>employees fr</w:t>
      </w:r>
      <w:r w:rsidR="0064610E">
        <w:rPr>
          <w:rFonts w:ascii="Times New Roman" w:eastAsia="Times New Roman" w:hAnsi="Times New Roman" w:cs="Times New Roman"/>
          <w:sz w:val="24"/>
          <w:szCs w:val="24"/>
        </w:rPr>
        <w:t xml:space="preserve">om across the University, </w:t>
      </w:r>
      <w:r>
        <w:rPr>
          <w:rFonts w:ascii="Times New Roman" w:eastAsia="Times New Roman" w:hAnsi="Times New Roman" w:cs="Times New Roman"/>
          <w:sz w:val="24"/>
          <w:szCs w:val="24"/>
        </w:rPr>
        <w:t>act as a</w:t>
      </w:r>
      <w:r w:rsidR="0064610E">
        <w:rPr>
          <w:rFonts w:ascii="Times New Roman" w:eastAsia="Times New Roman" w:hAnsi="Times New Roman" w:cs="Times New Roman"/>
          <w:sz w:val="24"/>
          <w:szCs w:val="24"/>
        </w:rPr>
        <w:t>dvocates, liaisons and teachers to advance workplace sustainability.</w:t>
      </w:r>
    </w:p>
    <w:p w:rsidR="00830528" w:rsidRDefault="00830528" w:rsidP="00FF2DF3">
      <w:pPr>
        <w:rPr>
          <w:rFonts w:asciiTheme="majorBidi" w:hAnsiTheme="majorBidi" w:cstheme="majorBidi"/>
          <w:sz w:val="24"/>
          <w:szCs w:val="24"/>
        </w:rPr>
      </w:pPr>
    </w:p>
    <w:p w:rsidR="00FF2DF3" w:rsidRDefault="00FF2DF3" w:rsidP="003D3B83">
      <w:pPr>
        <w:rPr>
          <w:rFonts w:asciiTheme="majorBidi" w:hAnsiTheme="majorBidi" w:cstheme="majorBidi"/>
          <w:sz w:val="24"/>
          <w:szCs w:val="24"/>
        </w:rPr>
      </w:pPr>
      <w:r w:rsidRPr="00FF2DF3">
        <w:rPr>
          <w:rFonts w:asciiTheme="majorBidi" w:hAnsiTheme="majorBidi" w:cstheme="majorBidi"/>
          <w:b/>
          <w:bCs/>
          <w:sz w:val="24"/>
          <w:szCs w:val="24"/>
          <w:u w:val="single"/>
        </w:rPr>
        <w:t>External communication:</w:t>
      </w:r>
      <w:r w:rsidRPr="00FF2DF3">
        <w:rPr>
          <w:rFonts w:asciiTheme="majorBidi" w:hAnsiTheme="majorBidi" w:cstheme="majorBidi"/>
          <w:sz w:val="24"/>
          <w:szCs w:val="24"/>
        </w:rPr>
        <w:t xml:space="preserve">  </w:t>
      </w:r>
    </w:p>
    <w:p w:rsidR="00830528" w:rsidRDefault="00830528" w:rsidP="00FF2DF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F2DF3">
        <w:rPr>
          <w:rFonts w:asciiTheme="majorBidi" w:hAnsiTheme="majorBidi" w:cstheme="majorBidi"/>
          <w:sz w:val="24"/>
          <w:szCs w:val="24"/>
        </w:rPr>
        <w:t xml:space="preserve">The University maintains several sustainability websites with information about its initiatives. The general page is </w:t>
      </w:r>
      <w:hyperlink r:id="rId8" w:history="1">
        <w:r w:rsidRPr="00FF2DF3">
          <w:rPr>
            <w:rStyle w:val="Hyperlink"/>
            <w:rFonts w:asciiTheme="majorBidi" w:hAnsiTheme="majorBidi" w:cstheme="majorBidi"/>
            <w:sz w:val="24"/>
            <w:szCs w:val="24"/>
          </w:rPr>
          <w:t>https://www.rochester.edu/sustainability/</w:t>
        </w:r>
      </w:hyperlink>
      <w:r w:rsidRPr="00FF2DF3">
        <w:rPr>
          <w:rFonts w:asciiTheme="majorBidi" w:hAnsiTheme="majorBidi" w:cstheme="majorBidi"/>
          <w:sz w:val="24"/>
          <w:szCs w:val="24"/>
        </w:rPr>
        <w:t xml:space="preserve">; facilities information is at </w:t>
      </w:r>
      <w:hyperlink r:id="rId9" w:history="1">
        <w:r w:rsidRPr="00FF2DF3">
          <w:rPr>
            <w:rStyle w:val="Hyperlink"/>
            <w:rFonts w:asciiTheme="majorBidi" w:hAnsiTheme="majorBidi" w:cstheme="majorBidi"/>
            <w:sz w:val="24"/>
            <w:szCs w:val="24"/>
          </w:rPr>
          <w:t>https://www.facilities.rochester.edu/sustainability/</w:t>
        </w:r>
      </w:hyperlink>
      <w:r w:rsidRPr="00FF2DF3">
        <w:rPr>
          <w:rFonts w:asciiTheme="majorBidi" w:hAnsiTheme="majorBidi" w:cstheme="majorBidi"/>
          <w:sz w:val="24"/>
          <w:szCs w:val="24"/>
        </w:rPr>
        <w:t xml:space="preserve">; academic information is at </w:t>
      </w:r>
      <w:hyperlink r:id="rId10" w:history="1">
        <w:r w:rsidRPr="00FF2DF3">
          <w:rPr>
            <w:rStyle w:val="Hyperlink"/>
            <w:rFonts w:asciiTheme="majorBidi" w:hAnsiTheme="majorBidi" w:cstheme="majorBidi"/>
            <w:sz w:val="24"/>
            <w:szCs w:val="24"/>
          </w:rPr>
          <w:t>https://www.sas.rochester.edu/sus/</w:t>
        </w:r>
      </w:hyperlink>
      <w:r w:rsidRPr="00FF2DF3">
        <w:rPr>
          <w:rFonts w:asciiTheme="majorBidi" w:hAnsiTheme="majorBidi" w:cstheme="majorBidi"/>
          <w:sz w:val="24"/>
          <w:szCs w:val="24"/>
        </w:rPr>
        <w:t xml:space="preserve">. Information is also disseminated through blogs, social media, the GreenReps newsletter, and posts in @Rochester. </w:t>
      </w:r>
    </w:p>
    <w:p w:rsidR="00FF2DF3" w:rsidRPr="00FF2DF3" w:rsidRDefault="00FF2DF3" w:rsidP="00FF2DF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UCS members and co-chairs represent the University in community-wide sustainability initiatives, including the Rochest</w:t>
      </w:r>
      <w:r w:rsidR="00AD189E">
        <w:rPr>
          <w:rFonts w:asciiTheme="majorBidi" w:hAnsiTheme="majorBidi" w:cstheme="majorBidi"/>
          <w:sz w:val="24"/>
          <w:szCs w:val="24"/>
        </w:rPr>
        <w:t>er Sustainability Collaborative and</w:t>
      </w:r>
      <w:r>
        <w:rPr>
          <w:rFonts w:asciiTheme="majorBidi" w:hAnsiTheme="majorBidi" w:cstheme="majorBidi"/>
          <w:sz w:val="24"/>
          <w:szCs w:val="24"/>
        </w:rPr>
        <w:t xml:space="preserve"> the City of Rochester’s Cli</w:t>
      </w:r>
      <w:r w:rsidR="00AD189E">
        <w:rPr>
          <w:rFonts w:asciiTheme="majorBidi" w:hAnsiTheme="majorBidi" w:cstheme="majorBidi"/>
          <w:sz w:val="24"/>
          <w:szCs w:val="24"/>
        </w:rPr>
        <w:t>mate Action Plan working group.</w:t>
      </w:r>
    </w:p>
    <w:p w:rsidR="001C2527" w:rsidRDefault="001C2527" w:rsidP="00ED2164">
      <w:pPr>
        <w:rPr>
          <w:rFonts w:asciiTheme="majorBidi" w:hAnsiTheme="majorBidi" w:cstheme="majorBidi"/>
          <w:sz w:val="24"/>
          <w:szCs w:val="24"/>
        </w:rPr>
      </w:pPr>
    </w:p>
    <w:p w:rsidR="00D40622" w:rsidRDefault="00D40622" w:rsidP="00D4062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Areas for Growth</w:t>
      </w:r>
    </w:p>
    <w:p w:rsidR="00D40622" w:rsidRDefault="00D40622" w:rsidP="00D40622">
      <w:pPr>
        <w:rPr>
          <w:rFonts w:asciiTheme="majorBidi" w:hAnsiTheme="majorBidi" w:cstheme="majorBidi"/>
          <w:sz w:val="24"/>
          <w:szCs w:val="24"/>
        </w:rPr>
      </w:pPr>
    </w:p>
    <w:p w:rsidR="00D40622" w:rsidRDefault="00D40622" w:rsidP="00D4062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Coordination and Planning</w:t>
      </w:r>
    </w:p>
    <w:p w:rsidR="00D40622" w:rsidRDefault="00D40622" w:rsidP="00D40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establishment of targets and metrics to document the University’s overall progress toward sustainability has not been done in a coordinated way.</w:t>
      </w:r>
    </w:p>
    <w:p w:rsidR="00D40622" w:rsidRPr="00A46902" w:rsidRDefault="00D40622" w:rsidP="00D40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Past reports called on the UCS to c</w:t>
      </w:r>
      <w:r w:rsidRPr="00C46E98">
        <w:rPr>
          <w:rFonts w:ascii="Times New Roman" w:eastAsia="Times New Roman" w:hAnsi="Times New Roman" w:cs="Times New Roman"/>
          <w:sz w:val="24"/>
          <w:szCs w:val="24"/>
        </w:rPr>
        <w:t>onsult as appropriate with the broader University community, including students, faculty, staff, administration, trustees, and surrounding community members and leaders.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UCS membership includes representatives from the first four categories, but there is no mechanism for communication with trustees or the greater Rochester community.</w:t>
      </w:r>
    </w:p>
    <w:p w:rsidR="00D40622" w:rsidRDefault="00D40622" w:rsidP="00D40622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D40622" w:rsidRDefault="00D40622" w:rsidP="00D4062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Staffing</w:t>
      </w:r>
    </w:p>
    <w:p w:rsidR="00D40622" w:rsidRDefault="00D40622" w:rsidP="00D40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Sustainability Coordinator </w:t>
      </w:r>
      <w:r w:rsidR="00214B6A">
        <w:rPr>
          <w:rFonts w:asciiTheme="majorBidi" w:hAnsiTheme="majorBidi" w:cstheme="majorBidi"/>
          <w:sz w:val="24"/>
          <w:szCs w:val="24"/>
        </w:rPr>
        <w:t xml:space="preserve">position </w:t>
      </w:r>
      <w:r>
        <w:rPr>
          <w:rFonts w:asciiTheme="majorBidi" w:hAnsiTheme="majorBidi" w:cstheme="majorBidi"/>
          <w:sz w:val="24"/>
          <w:szCs w:val="24"/>
        </w:rPr>
        <w:t>resides in Support Operations in Facilities; primary responsibilities involve recycling and waste management.</w:t>
      </w:r>
    </w:p>
    <w:p w:rsidR="00D40622" w:rsidRPr="003D3B83" w:rsidRDefault="00D40622" w:rsidP="00D4062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GreenReps program is overseen by a committee of four staff members as a voluntary activity; a part-time administrative assistant was hired in 2017, under the supervision of the Sustainability Coordinator.</w:t>
      </w:r>
    </w:p>
    <w:p w:rsidR="00FC38C3" w:rsidRPr="006B1E9B" w:rsidRDefault="00D40622" w:rsidP="00FC38C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Undergraduate academic initiatives currently are overseen by the College Sustainability Coordinator, a one-third time position, with administrative support from the Multidisciplinary Studies Center. </w:t>
      </w:r>
      <w:r w:rsidRPr="00447388">
        <w:rPr>
          <w:rFonts w:asciiTheme="majorBidi" w:hAnsiTheme="majorBidi" w:cstheme="majorBidi"/>
          <w:sz w:val="24"/>
          <w:szCs w:val="24"/>
        </w:rPr>
        <w:t>Graduate academic initiatives are overseen by the Center for Energy and Environment, which to-date has had a part-time administrative assistant.</w:t>
      </w:r>
    </w:p>
    <w:sectPr w:rsidR="00FC38C3" w:rsidRPr="006B1E9B" w:rsidSect="001C466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FF1" w:rsidRDefault="00E35FF1" w:rsidP="003866B1">
      <w:r>
        <w:separator/>
      </w:r>
    </w:p>
  </w:endnote>
  <w:endnote w:type="continuationSeparator" w:id="0">
    <w:p w:rsidR="00E35FF1" w:rsidRDefault="00E35FF1" w:rsidP="0038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FF1" w:rsidRDefault="00E35FF1" w:rsidP="003866B1">
      <w:r>
        <w:separator/>
      </w:r>
    </w:p>
  </w:footnote>
  <w:footnote w:type="continuationSeparator" w:id="0">
    <w:p w:rsidR="00E35FF1" w:rsidRDefault="00E35FF1" w:rsidP="0038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3BFE"/>
    <w:multiLevelType w:val="hybridMultilevel"/>
    <w:tmpl w:val="4FB2F88A"/>
    <w:lvl w:ilvl="0" w:tplc="EDB281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4F55"/>
    <w:multiLevelType w:val="hybridMultilevel"/>
    <w:tmpl w:val="913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A13BC"/>
    <w:multiLevelType w:val="hybridMultilevel"/>
    <w:tmpl w:val="4E72EDC0"/>
    <w:lvl w:ilvl="0" w:tplc="07B859C2">
      <w:numFmt w:val="bullet"/>
      <w:lvlText w:val="-"/>
      <w:lvlJc w:val="left"/>
      <w:pPr>
        <w:ind w:left="720" w:hanging="360"/>
      </w:pPr>
      <w:rPr>
        <w:rFonts w:ascii="Optima" w:eastAsiaTheme="minorHAnsi" w:hAnsi="Optima" w:cs="Opti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AF"/>
    <w:rsid w:val="00016055"/>
    <w:rsid w:val="00076515"/>
    <w:rsid w:val="000F2B09"/>
    <w:rsid w:val="00106FC9"/>
    <w:rsid w:val="001353F3"/>
    <w:rsid w:val="001549B7"/>
    <w:rsid w:val="00174FD8"/>
    <w:rsid w:val="001C2527"/>
    <w:rsid w:val="001C4660"/>
    <w:rsid w:val="001F399E"/>
    <w:rsid w:val="00214B6A"/>
    <w:rsid w:val="00274448"/>
    <w:rsid w:val="00281E43"/>
    <w:rsid w:val="002C43A1"/>
    <w:rsid w:val="002D4D7E"/>
    <w:rsid w:val="00310A45"/>
    <w:rsid w:val="0032740F"/>
    <w:rsid w:val="003866B1"/>
    <w:rsid w:val="003D0A65"/>
    <w:rsid w:val="003D3B83"/>
    <w:rsid w:val="00407A36"/>
    <w:rsid w:val="004112F5"/>
    <w:rsid w:val="00444F1E"/>
    <w:rsid w:val="00447388"/>
    <w:rsid w:val="0046448C"/>
    <w:rsid w:val="004A10BE"/>
    <w:rsid w:val="004A5EC6"/>
    <w:rsid w:val="004A7770"/>
    <w:rsid w:val="00504195"/>
    <w:rsid w:val="00574409"/>
    <w:rsid w:val="005E4B8F"/>
    <w:rsid w:val="00643FE3"/>
    <w:rsid w:val="0064610E"/>
    <w:rsid w:val="00665062"/>
    <w:rsid w:val="00697576"/>
    <w:rsid w:val="006B1E9B"/>
    <w:rsid w:val="006C00B6"/>
    <w:rsid w:val="006E34E7"/>
    <w:rsid w:val="00721A02"/>
    <w:rsid w:val="007619E8"/>
    <w:rsid w:val="00794445"/>
    <w:rsid w:val="007F47FE"/>
    <w:rsid w:val="00830528"/>
    <w:rsid w:val="00863451"/>
    <w:rsid w:val="0089241C"/>
    <w:rsid w:val="008C1D53"/>
    <w:rsid w:val="008E2FEE"/>
    <w:rsid w:val="0090606D"/>
    <w:rsid w:val="00911CBD"/>
    <w:rsid w:val="00952CC4"/>
    <w:rsid w:val="00983B29"/>
    <w:rsid w:val="009A7493"/>
    <w:rsid w:val="009C1C05"/>
    <w:rsid w:val="009C465C"/>
    <w:rsid w:val="00A1534B"/>
    <w:rsid w:val="00A157A7"/>
    <w:rsid w:val="00A3710A"/>
    <w:rsid w:val="00A46902"/>
    <w:rsid w:val="00A66518"/>
    <w:rsid w:val="00AC09AE"/>
    <w:rsid w:val="00AD189E"/>
    <w:rsid w:val="00B15B92"/>
    <w:rsid w:val="00B70DAF"/>
    <w:rsid w:val="00B93460"/>
    <w:rsid w:val="00B93965"/>
    <w:rsid w:val="00C16925"/>
    <w:rsid w:val="00C57A9F"/>
    <w:rsid w:val="00C90E2B"/>
    <w:rsid w:val="00CC4F23"/>
    <w:rsid w:val="00CE03E0"/>
    <w:rsid w:val="00D10231"/>
    <w:rsid w:val="00D3567D"/>
    <w:rsid w:val="00D40622"/>
    <w:rsid w:val="00D65E79"/>
    <w:rsid w:val="00D738FD"/>
    <w:rsid w:val="00D9188A"/>
    <w:rsid w:val="00DC67CC"/>
    <w:rsid w:val="00DF1665"/>
    <w:rsid w:val="00E153C7"/>
    <w:rsid w:val="00E31FB5"/>
    <w:rsid w:val="00E35FF1"/>
    <w:rsid w:val="00E37CB4"/>
    <w:rsid w:val="00E474D3"/>
    <w:rsid w:val="00E61312"/>
    <w:rsid w:val="00E70561"/>
    <w:rsid w:val="00E941BF"/>
    <w:rsid w:val="00ED2164"/>
    <w:rsid w:val="00F46C04"/>
    <w:rsid w:val="00F5514A"/>
    <w:rsid w:val="00F55400"/>
    <w:rsid w:val="00F758EA"/>
    <w:rsid w:val="00FB2B0E"/>
    <w:rsid w:val="00FC2B5D"/>
    <w:rsid w:val="00FC38C3"/>
    <w:rsid w:val="00FC6B7C"/>
    <w:rsid w:val="00FE3F3C"/>
    <w:rsid w:val="00F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docId w15:val="{48276904-206E-4DBE-BD73-75B9367C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tima" w:eastAsiaTheme="minorHAnsi" w:hAnsi="Optima" w:cs="Optima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40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57440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7F47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47FE"/>
    <w:rPr>
      <w:b/>
      <w:bCs/>
    </w:rPr>
  </w:style>
  <w:style w:type="paragraph" w:styleId="ListParagraph">
    <w:name w:val="List Paragraph"/>
    <w:basedOn w:val="Normal"/>
    <w:uiPriority w:val="34"/>
    <w:qFormat/>
    <w:rsid w:val="00FC6B7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866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66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66B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44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45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944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chester.edu/sustainabili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s.rochester.edu/s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ilities.rochester.edu/sustainab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C1901-2404-4E53-AD7E-2E143224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Berger</dc:creator>
  <cp:lastModifiedBy>Kadrie, Amy</cp:lastModifiedBy>
  <cp:revision>2</cp:revision>
  <dcterms:created xsi:type="dcterms:W3CDTF">2018-12-27T15:50:00Z</dcterms:created>
  <dcterms:modified xsi:type="dcterms:W3CDTF">2018-12-27T15:50:00Z</dcterms:modified>
</cp:coreProperties>
</file>