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F9924" w14:textId="126BBBD2" w:rsidR="007A4971" w:rsidRDefault="007A4971" w:rsidP="00171C74">
      <w:pPr>
        <w:spacing w:after="200" w:line="276"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MSU Sustainability STARS Review</w:t>
      </w:r>
    </w:p>
    <w:p w14:paraId="4A1129FA" w14:textId="1A024905" w:rsidR="007A4971" w:rsidRDefault="00787843" w:rsidP="00171C74">
      <w:pPr>
        <w:spacing w:after="200" w:line="276"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PA 18: Independent Review</w:t>
      </w:r>
    </w:p>
    <w:p w14:paraId="64B803FB" w14:textId="74F05E8B" w:rsidR="00A715D4" w:rsidRDefault="00A715D4" w:rsidP="00171C74">
      <w:pPr>
        <w:spacing w:after="200" w:line="276" w:lineRule="auto"/>
        <w:rPr>
          <w:rFonts w:asciiTheme="minorHAnsi" w:hAnsiTheme="minorHAnsi" w:cstheme="minorHAnsi"/>
          <w:b/>
          <w:color w:val="000000"/>
          <w:shd w:val="clear" w:color="auto" w:fill="FFFFFF"/>
        </w:rPr>
      </w:pPr>
      <w:r w:rsidRPr="00AD2149">
        <w:rPr>
          <w:rFonts w:asciiTheme="minorHAnsi" w:hAnsiTheme="minorHAnsi" w:cstheme="minorHAnsi"/>
          <w:b/>
          <w:color w:val="000000"/>
          <w:shd w:val="clear" w:color="auto" w:fill="FFFFFF"/>
        </w:rPr>
        <w:t>February 27, 2019</w:t>
      </w:r>
    </w:p>
    <w:p w14:paraId="4467F827" w14:textId="28C4BEBC" w:rsidR="00926C82" w:rsidRPr="00AD2149" w:rsidRDefault="00BC68E4" w:rsidP="00171C74">
      <w:pPr>
        <w:spacing w:after="200" w:line="276" w:lineRule="auto"/>
        <w:rPr>
          <w:rFonts w:asciiTheme="minorHAnsi" w:hAnsiTheme="minorHAnsi" w:cstheme="minorHAnsi"/>
          <w:b/>
          <w:color w:val="000000"/>
          <w:shd w:val="clear" w:color="auto" w:fill="FFFFFF"/>
        </w:rPr>
      </w:pPr>
      <w:r>
        <w:rPr>
          <w:rFonts w:asciiTheme="minorHAnsi" w:hAnsiTheme="minorHAnsi" w:cstheme="minorHAnsi"/>
          <w:b/>
          <w:color w:val="000000"/>
          <w:shd w:val="clear" w:color="auto" w:fill="FFFFFF"/>
        </w:rPr>
        <w:t>AFFIRMATION OF REVIEW</w:t>
      </w:r>
    </w:p>
    <w:p w14:paraId="3E0BBB06" w14:textId="18CDBDA9" w:rsidR="00171C74" w:rsidRDefault="00171C74" w:rsidP="00171C74">
      <w:pPr>
        <w:spacing w:after="200" w:line="276" w:lineRule="auto"/>
        <w:rPr>
          <w:rFonts w:asciiTheme="minorHAnsi" w:hAnsiTheme="minorHAnsi" w:cstheme="minorHAnsi"/>
        </w:rPr>
      </w:pPr>
      <w:r w:rsidRPr="00171C74">
        <w:rPr>
          <w:rFonts w:asciiTheme="minorHAnsi" w:hAnsiTheme="minorHAnsi" w:cstheme="minorHAnsi"/>
        </w:rPr>
        <w:t xml:space="preserve">Reviewers received technical manual for current report and the 2016 report as well as an introduction to the MSU STARS process and the STARS review template.  A checklist was made of all credits.  Once authors completed a credit and it was ready for review, it was marked with an R.  The reviewers then read the content and reviewed the narrative for completeness, clarity, alignment with the technical guidance, and common errors.  Comments were recorded on the review sheet and tracked on the checklist.  </w:t>
      </w:r>
      <w:r w:rsidR="009D314C">
        <w:rPr>
          <w:rFonts w:asciiTheme="minorHAnsi" w:hAnsiTheme="minorHAnsi" w:cstheme="minorHAnsi"/>
        </w:rPr>
        <w:t>Three</w:t>
      </w:r>
      <w:r w:rsidRPr="00171C74">
        <w:rPr>
          <w:rFonts w:asciiTheme="minorHAnsi" w:hAnsiTheme="minorHAnsi" w:cstheme="minorHAnsi"/>
        </w:rPr>
        <w:t xml:space="preserve"> review meeting</w:t>
      </w:r>
      <w:r w:rsidR="009D314C">
        <w:rPr>
          <w:rFonts w:asciiTheme="minorHAnsi" w:hAnsiTheme="minorHAnsi" w:cstheme="minorHAnsi"/>
        </w:rPr>
        <w:t xml:space="preserve">s were </w:t>
      </w:r>
      <w:r w:rsidRPr="00171C74">
        <w:rPr>
          <w:rFonts w:asciiTheme="minorHAnsi" w:hAnsiTheme="minorHAnsi" w:cstheme="minorHAnsi"/>
        </w:rPr>
        <w:t>held to go over comments of all credits</w:t>
      </w:r>
      <w:r w:rsidR="0036604E">
        <w:rPr>
          <w:rFonts w:asciiTheme="minorHAnsi" w:hAnsiTheme="minorHAnsi" w:cstheme="minorHAnsi"/>
        </w:rPr>
        <w:t>, and each meeting was approximately three hours of discussion and constructive feedback</w:t>
      </w:r>
      <w:r w:rsidRPr="00171C74">
        <w:rPr>
          <w:rFonts w:asciiTheme="minorHAnsi" w:hAnsiTheme="minorHAnsi" w:cstheme="minorHAnsi"/>
        </w:rPr>
        <w:t xml:space="preserve">.  Authors then prepared responses to the </w:t>
      </w:r>
      <w:r w:rsidRPr="00BC68E4">
        <w:rPr>
          <w:rFonts w:asciiTheme="minorHAnsi" w:hAnsiTheme="minorHAnsi" w:cstheme="minorHAnsi"/>
        </w:rPr>
        <w:t>credits as they also looked at previous report trends and initial scoring analysis.  Reviewers provided additional feedback through the STARS review template. Any issues were clarified with data providers and responses were reviewed with the Vice Presidents of each work division to arrive at accurate final submission.</w:t>
      </w:r>
    </w:p>
    <w:p w14:paraId="27F1BF4F" w14:textId="0044F50C" w:rsidR="00420FA3" w:rsidRDefault="00420FA3" w:rsidP="00171C74">
      <w:pPr>
        <w:spacing w:after="200" w:line="276" w:lineRule="auto"/>
        <w:rPr>
          <w:rFonts w:asciiTheme="minorHAnsi" w:hAnsiTheme="minorHAnsi" w:cstheme="minorHAnsi"/>
        </w:rPr>
      </w:pPr>
    </w:p>
    <w:p w14:paraId="6E024F02" w14:textId="77777777" w:rsidR="00420FA3" w:rsidRDefault="00420FA3" w:rsidP="00420FA3">
      <w:pPr>
        <w:rPr>
          <w:rStyle w:val="Strong"/>
          <w:rFonts w:asciiTheme="minorHAnsi" w:hAnsiTheme="minorHAnsi" w:cstheme="minorHAnsi"/>
          <w:color w:val="333333"/>
          <w:shd w:val="clear" w:color="auto" w:fill="FFFFFF"/>
        </w:rPr>
      </w:pPr>
      <w:r>
        <w:rPr>
          <w:rStyle w:val="Strong"/>
          <w:rFonts w:asciiTheme="minorHAnsi" w:hAnsiTheme="minorHAnsi" w:cstheme="minorHAnsi"/>
          <w:color w:val="333333"/>
          <w:shd w:val="clear" w:color="auto" w:fill="FFFFFF"/>
        </w:rPr>
        <w:t>T</w:t>
      </w:r>
      <w:r w:rsidRPr="00BC68E4">
        <w:rPr>
          <w:rStyle w:val="Strong"/>
          <w:rFonts w:asciiTheme="minorHAnsi" w:hAnsiTheme="minorHAnsi" w:cstheme="minorHAnsi"/>
          <w:color w:val="333333"/>
          <w:shd w:val="clear" w:color="auto" w:fill="FFFFFF"/>
        </w:rPr>
        <w:t>he submission has been reviewed in full and that any identified inconsistencies have been addressed</w:t>
      </w:r>
      <w:r>
        <w:rPr>
          <w:rStyle w:val="Strong"/>
          <w:rFonts w:asciiTheme="minorHAnsi" w:hAnsiTheme="minorHAnsi" w:cstheme="minorHAnsi"/>
          <w:color w:val="333333"/>
          <w:shd w:val="clear" w:color="auto" w:fill="FFFFFF"/>
        </w:rPr>
        <w:t>:</w:t>
      </w:r>
    </w:p>
    <w:p w14:paraId="70797B70" w14:textId="24009BF7" w:rsidR="00420FA3" w:rsidRDefault="00420FA3" w:rsidP="00171C74">
      <w:pPr>
        <w:spacing w:after="200" w:line="276" w:lineRule="auto"/>
        <w:rPr>
          <w:rFonts w:asciiTheme="minorHAnsi" w:hAnsiTheme="minorHAnsi" w:cstheme="minorHAnsi"/>
        </w:rPr>
      </w:pPr>
    </w:p>
    <w:p w14:paraId="466C0A54" w14:textId="3F4A3DE1" w:rsidR="00420FA3" w:rsidRDefault="00420FA3" w:rsidP="00171C74">
      <w:pPr>
        <w:spacing w:after="200" w:line="276" w:lineRule="auto"/>
        <w:rPr>
          <w:rFonts w:asciiTheme="minorHAnsi" w:hAnsiTheme="minorHAnsi" w:cstheme="minorHAnsi"/>
        </w:rPr>
      </w:pPr>
      <w:r>
        <w:rPr>
          <w:rFonts w:asciiTheme="minorHAnsi" w:hAnsiTheme="minorHAnsi" w:cstheme="minorHAnsi"/>
        </w:rPr>
        <w:t>__________________________________</w:t>
      </w:r>
      <w:r w:rsidR="00530BF5">
        <w:rPr>
          <w:rFonts w:asciiTheme="minorHAnsi" w:hAnsiTheme="minorHAnsi" w:cstheme="minorHAnsi"/>
        </w:rPr>
        <w:t>__</w:t>
      </w:r>
    </w:p>
    <w:p w14:paraId="1F88CBD5" w14:textId="2B337444" w:rsidR="00420FA3" w:rsidRPr="00530BF5" w:rsidRDefault="00420FA3" w:rsidP="00530BF5">
      <w:pPr>
        <w:spacing w:after="200" w:line="276" w:lineRule="auto"/>
        <w:rPr>
          <w:rFonts w:asciiTheme="minorHAnsi" w:hAnsiTheme="minorHAnsi" w:cstheme="minorHAnsi"/>
        </w:rPr>
      </w:pPr>
      <w:r>
        <w:rPr>
          <w:rFonts w:asciiTheme="minorHAnsi" w:hAnsiTheme="minorHAnsi" w:cstheme="minorHAnsi"/>
        </w:rPr>
        <w:t>Dayne Walling</w:t>
      </w:r>
      <w:r w:rsidR="00502E79">
        <w:rPr>
          <w:rFonts w:asciiTheme="minorHAnsi" w:hAnsiTheme="minorHAnsi" w:cstheme="minorHAnsi"/>
        </w:rPr>
        <w:t xml:space="preserve">, External Reviewer </w:t>
      </w:r>
      <w:bookmarkStart w:id="0" w:name="_GoBack"/>
      <w:bookmarkEnd w:id="0"/>
    </w:p>
    <w:sectPr w:rsidR="00420FA3" w:rsidRPr="00530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DE0B3"/>
    <w:rsid w:val="00074AE1"/>
    <w:rsid w:val="00171C74"/>
    <w:rsid w:val="00341409"/>
    <w:rsid w:val="0036604E"/>
    <w:rsid w:val="00420FA3"/>
    <w:rsid w:val="004C64B8"/>
    <w:rsid w:val="00502E79"/>
    <w:rsid w:val="00530BF5"/>
    <w:rsid w:val="00787843"/>
    <w:rsid w:val="007A4971"/>
    <w:rsid w:val="00820623"/>
    <w:rsid w:val="00926C82"/>
    <w:rsid w:val="009D314C"/>
    <w:rsid w:val="00A715D4"/>
    <w:rsid w:val="00AD2149"/>
    <w:rsid w:val="00BC68E4"/>
    <w:rsid w:val="00F5166F"/>
    <w:rsid w:val="454A0FFF"/>
    <w:rsid w:val="4F2DE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E0B3"/>
  <w15:chartTrackingRefBased/>
  <w15:docId w15:val="{708B1A5D-A342-49FF-B1A1-1E7156EE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C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6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1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F4E0F29E42134DA6BE0999FEF11142" ma:contentTypeVersion="8" ma:contentTypeDescription="Create a new document." ma:contentTypeScope="" ma:versionID="253a794b6ffa2107022830b9fb8494e9">
  <xsd:schema xmlns:xsd="http://www.w3.org/2001/XMLSchema" xmlns:xs="http://www.w3.org/2001/XMLSchema" xmlns:p="http://schemas.microsoft.com/office/2006/metadata/properties" xmlns:ns2="12966e09-2b45-432c-b5dd-1ee2090010bb" xmlns:ns3="256c15aa-77da-4710-b90b-50cebe2b3224" targetNamespace="http://schemas.microsoft.com/office/2006/metadata/properties" ma:root="true" ma:fieldsID="05b18ed92d0ecab5bf292537f6a475c5" ns2:_="" ns3:_="">
    <xsd:import namespace="12966e09-2b45-432c-b5dd-1ee2090010bb"/>
    <xsd:import namespace="256c15aa-77da-4710-b90b-50cebe2b3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66e09-2b45-432c-b5dd-1ee209001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c15aa-77da-4710-b90b-50cebe2b32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BE340-C545-42B8-8C56-6A621A4E3A40}">
  <ds:schemaRefs>
    <ds:schemaRef ds:uri="http://schemas.microsoft.com/sharepoint/v3/contenttype/forms"/>
  </ds:schemaRefs>
</ds:datastoreItem>
</file>

<file path=customXml/itemProps2.xml><?xml version="1.0" encoding="utf-8"?>
<ds:datastoreItem xmlns:ds="http://schemas.openxmlformats.org/officeDocument/2006/customXml" ds:itemID="{3704D639-FD03-490A-8195-3D5307263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66e09-2b45-432c-b5dd-1ee2090010bb"/>
    <ds:schemaRef ds:uri="256c15aa-77da-4710-b90b-50cebe2b3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270E0-A2DE-4C17-9EB6-18987E5E0A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966e09-2b45-432c-b5dd-1ee2090010bb"/>
    <ds:schemaRef ds:uri="256c15aa-77da-4710-b90b-50cebe2b3224"/>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Spears, Mara</dc:creator>
  <cp:keywords/>
  <dc:description/>
  <cp:lastModifiedBy>Spears, Mara</cp:lastModifiedBy>
  <cp:revision>2</cp:revision>
  <dcterms:created xsi:type="dcterms:W3CDTF">2019-02-27T21:46:00Z</dcterms:created>
  <dcterms:modified xsi:type="dcterms:W3CDTF">2019-02-27T21:46:00Z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0x0101004DF4E0F29E42134DA6BE0999FEF11142</vt:lpwstr>
  </property>
</Properties>
</file>