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B11F7" w14:textId="77777777" w:rsidR="00E54D79" w:rsidRDefault="009E3370"/>
    <w:tbl>
      <w:tblPr>
        <w:tblStyle w:val="TableGrid"/>
        <w:tblW w:w="0" w:type="auto"/>
        <w:tblLook w:val="04A0" w:firstRow="1" w:lastRow="0" w:firstColumn="1" w:lastColumn="0" w:noHBand="0" w:noVBand="1"/>
      </w:tblPr>
      <w:tblGrid>
        <w:gridCol w:w="7285"/>
        <w:gridCol w:w="3505"/>
      </w:tblGrid>
      <w:tr w:rsidR="00315454" w14:paraId="16B1826E" w14:textId="77777777" w:rsidTr="00315454">
        <w:tc>
          <w:tcPr>
            <w:tcW w:w="7285" w:type="dxa"/>
          </w:tcPr>
          <w:p w14:paraId="1ECD37AE" w14:textId="77777777" w:rsidR="00315454" w:rsidRDefault="00315454" w:rsidP="0004635C">
            <w:pPr>
              <w:ind w:right="-105" w:hanging="1"/>
              <w:jc w:val="center"/>
              <w:rPr>
                <w:sz w:val="30"/>
              </w:rPr>
            </w:pPr>
            <w:r w:rsidRPr="00315454">
              <w:rPr>
                <w:b/>
                <w:noProof/>
              </w:rPr>
              <w:drawing>
                <wp:anchor distT="0" distB="0" distL="114300" distR="114300" simplePos="0" relativeHeight="251659264" behindDoc="0" locked="0" layoutInCell="1" allowOverlap="1" wp14:anchorId="1BB025DA" wp14:editId="4FA8E540">
                  <wp:simplePos x="0" y="0"/>
                  <wp:positionH relativeFrom="column">
                    <wp:posOffset>948690</wp:posOffset>
                  </wp:positionH>
                  <wp:positionV relativeFrom="paragraph">
                    <wp:posOffset>3175</wp:posOffset>
                  </wp:positionV>
                  <wp:extent cx="2490537" cy="457200"/>
                  <wp:effectExtent l="0" t="0" r="5080" b="0"/>
                  <wp:wrapNone/>
                  <wp:docPr id="20" name="Picture 20" descr="A picture containing drawing,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LogoMaroo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0537" cy="457200"/>
                          </a:xfrm>
                          <a:prstGeom prst="rect">
                            <a:avLst/>
                          </a:prstGeom>
                        </pic:spPr>
                      </pic:pic>
                    </a:graphicData>
                  </a:graphic>
                  <wp14:sizeRelH relativeFrom="page">
                    <wp14:pctWidth>0</wp14:pctWidth>
                  </wp14:sizeRelH>
                  <wp14:sizeRelV relativeFrom="page">
                    <wp14:pctHeight>0</wp14:pctHeight>
                  </wp14:sizeRelV>
                </wp:anchor>
              </w:drawing>
            </w:r>
          </w:p>
          <w:p w14:paraId="41DDC6EF" w14:textId="77777777" w:rsidR="00315454" w:rsidRDefault="00315454" w:rsidP="00315454">
            <w:pPr>
              <w:ind w:right="2159" w:hanging="1"/>
              <w:jc w:val="center"/>
              <w:rPr>
                <w:sz w:val="30"/>
              </w:rPr>
            </w:pPr>
          </w:p>
          <w:p w14:paraId="7425858E" w14:textId="77777777" w:rsidR="00315454" w:rsidRPr="00315454" w:rsidRDefault="00315454" w:rsidP="004A5E23">
            <w:pPr>
              <w:pStyle w:val="Header"/>
              <w:spacing w:before="40"/>
              <w:ind w:right="-105"/>
              <w:jc w:val="center"/>
              <w:rPr>
                <w:rFonts w:asciiTheme="minorHAnsi" w:hAnsiTheme="minorHAnsi" w:cstheme="minorHAnsi"/>
                <w:sz w:val="24"/>
                <w:szCs w:val="24"/>
              </w:rPr>
            </w:pPr>
            <w:r w:rsidRPr="00315454">
              <w:rPr>
                <w:rFonts w:asciiTheme="minorHAnsi" w:hAnsiTheme="minorHAnsi" w:cstheme="minorHAnsi"/>
                <w:noProof/>
                <w:color w:val="5E001D"/>
                <w:sz w:val="24"/>
                <w:szCs w:val="24"/>
              </w:rPr>
              <w:t>Storm Water Management Program</w:t>
            </w:r>
          </w:p>
          <w:p w14:paraId="5E818468" w14:textId="77777777" w:rsidR="00315454" w:rsidRDefault="00315454" w:rsidP="00315454">
            <w:pPr>
              <w:ind w:right="2159" w:hanging="1"/>
              <w:rPr>
                <w:sz w:val="30"/>
              </w:rPr>
            </w:pPr>
          </w:p>
          <w:p w14:paraId="29C1724F" w14:textId="77777777" w:rsidR="00315454" w:rsidRPr="00315454" w:rsidRDefault="00315454" w:rsidP="00315454">
            <w:pPr>
              <w:ind w:right="-105" w:hanging="1"/>
              <w:jc w:val="center"/>
              <w:rPr>
                <w:b/>
                <w:sz w:val="24"/>
              </w:rPr>
            </w:pPr>
            <w:r w:rsidRPr="00315454">
              <w:rPr>
                <w:b/>
                <w:sz w:val="30"/>
              </w:rPr>
              <w:t>S</w:t>
            </w:r>
            <w:r w:rsidRPr="00315454">
              <w:rPr>
                <w:b/>
                <w:sz w:val="24"/>
              </w:rPr>
              <w:t xml:space="preserve">TANDARD </w:t>
            </w:r>
            <w:r w:rsidRPr="00315454">
              <w:rPr>
                <w:b/>
                <w:sz w:val="30"/>
              </w:rPr>
              <w:t>O</w:t>
            </w:r>
            <w:r w:rsidRPr="00315454">
              <w:rPr>
                <w:b/>
                <w:sz w:val="24"/>
              </w:rPr>
              <w:t xml:space="preserve">PERATING </w:t>
            </w:r>
            <w:r w:rsidRPr="00315454">
              <w:rPr>
                <w:b/>
                <w:sz w:val="30"/>
              </w:rPr>
              <w:t>P</w:t>
            </w:r>
            <w:r w:rsidRPr="00315454">
              <w:rPr>
                <w:b/>
                <w:sz w:val="24"/>
              </w:rPr>
              <w:t>ROCEDURE</w:t>
            </w:r>
          </w:p>
          <w:p w14:paraId="7D4B0315" w14:textId="77777777" w:rsidR="00315454" w:rsidRPr="00315454" w:rsidRDefault="00315454" w:rsidP="00315454">
            <w:pPr>
              <w:spacing w:before="239" w:line="343" w:lineRule="exact"/>
              <w:rPr>
                <w:sz w:val="28"/>
              </w:rPr>
            </w:pPr>
            <w:r w:rsidRPr="00315454">
              <w:rPr>
                <w:sz w:val="28"/>
              </w:rPr>
              <w:t>C</w:t>
            </w:r>
            <w:r w:rsidRPr="00315454">
              <w:t>ATEGORY</w:t>
            </w:r>
            <w:r w:rsidRPr="00315454">
              <w:rPr>
                <w:sz w:val="28"/>
              </w:rPr>
              <w:t>:</w:t>
            </w:r>
          </w:p>
          <w:p w14:paraId="41C23A49" w14:textId="77777777" w:rsidR="00315454" w:rsidRDefault="0017149C" w:rsidP="00315454">
            <w:pPr>
              <w:rPr>
                <w:b/>
                <w:sz w:val="24"/>
              </w:rPr>
            </w:pPr>
            <w:r>
              <w:rPr>
                <w:b/>
                <w:sz w:val="24"/>
              </w:rPr>
              <w:t>Waste Handling and Disposal</w:t>
            </w:r>
          </w:p>
          <w:p w14:paraId="5342CD86" w14:textId="77777777" w:rsidR="00315454" w:rsidRDefault="00315454" w:rsidP="00315454"/>
        </w:tc>
        <w:tc>
          <w:tcPr>
            <w:tcW w:w="3505" w:type="dxa"/>
          </w:tcPr>
          <w:p w14:paraId="44D360B3" w14:textId="77777777" w:rsidR="00315454" w:rsidRPr="00315454" w:rsidRDefault="00315454" w:rsidP="00315454">
            <w:pPr>
              <w:spacing w:before="63"/>
              <w:ind w:left="175" w:right="168"/>
              <w:jc w:val="center"/>
              <w:rPr>
                <w:sz w:val="24"/>
              </w:rPr>
            </w:pPr>
            <w:r w:rsidRPr="00315454">
              <w:rPr>
                <w:sz w:val="24"/>
              </w:rPr>
              <w:t>SOP N</w:t>
            </w:r>
            <w:r w:rsidRPr="00315454">
              <w:rPr>
                <w:sz w:val="19"/>
              </w:rPr>
              <w:t>UMBER</w:t>
            </w:r>
            <w:r w:rsidRPr="00315454">
              <w:rPr>
                <w:sz w:val="24"/>
              </w:rPr>
              <w:t>:</w:t>
            </w:r>
          </w:p>
          <w:p w14:paraId="7C3196C1" w14:textId="77777777" w:rsidR="00315454" w:rsidRPr="00315454" w:rsidRDefault="00E84983" w:rsidP="00315454">
            <w:pPr>
              <w:spacing w:before="57"/>
              <w:ind w:left="175" w:right="165"/>
              <w:jc w:val="center"/>
              <w:rPr>
                <w:rFonts w:ascii="Calibri"/>
                <w:b/>
                <w:sz w:val="28"/>
              </w:rPr>
            </w:pPr>
            <w:r>
              <w:rPr>
                <w:rFonts w:ascii="Calibri"/>
                <w:b/>
                <w:sz w:val="28"/>
              </w:rPr>
              <w:t>21</w:t>
            </w:r>
          </w:p>
          <w:p w14:paraId="15716141" w14:textId="77777777" w:rsidR="00315454" w:rsidRPr="00315454" w:rsidRDefault="00315454" w:rsidP="00315454">
            <w:pPr>
              <w:spacing w:before="6"/>
              <w:rPr>
                <w:rFonts w:ascii="Arial"/>
                <w:b/>
                <w:sz w:val="40"/>
              </w:rPr>
            </w:pPr>
          </w:p>
          <w:p w14:paraId="39ACA6E6" w14:textId="77777777" w:rsidR="00315454" w:rsidRPr="00315454" w:rsidRDefault="00315454" w:rsidP="00315454">
            <w:pPr>
              <w:ind w:left="172" w:right="168"/>
              <w:jc w:val="center"/>
              <w:rPr>
                <w:sz w:val="24"/>
              </w:rPr>
            </w:pPr>
            <w:r w:rsidRPr="00315454">
              <w:rPr>
                <w:sz w:val="24"/>
              </w:rPr>
              <w:t>I</w:t>
            </w:r>
            <w:r w:rsidRPr="00315454">
              <w:rPr>
                <w:sz w:val="19"/>
              </w:rPr>
              <w:t>SSUE</w:t>
            </w:r>
            <w:r w:rsidRPr="00315454">
              <w:rPr>
                <w:spacing w:val="-5"/>
                <w:sz w:val="19"/>
              </w:rPr>
              <w:t xml:space="preserve"> </w:t>
            </w:r>
            <w:r w:rsidRPr="00315454">
              <w:rPr>
                <w:sz w:val="24"/>
              </w:rPr>
              <w:t>D</w:t>
            </w:r>
            <w:r w:rsidRPr="00315454">
              <w:rPr>
                <w:sz w:val="19"/>
              </w:rPr>
              <w:t>ATE</w:t>
            </w:r>
            <w:r w:rsidRPr="00315454">
              <w:rPr>
                <w:sz w:val="24"/>
              </w:rPr>
              <w:t>:</w:t>
            </w:r>
          </w:p>
          <w:p w14:paraId="2F8B8672" w14:textId="77777777" w:rsidR="00315454" w:rsidRDefault="0004635C" w:rsidP="00315454">
            <w:pPr>
              <w:jc w:val="center"/>
            </w:pPr>
            <w:r>
              <w:rPr>
                <w:rFonts w:ascii="Calibri"/>
                <w:b/>
                <w:sz w:val="28"/>
              </w:rPr>
              <w:t>01</w:t>
            </w:r>
            <w:r w:rsidR="00315454" w:rsidRPr="00315454">
              <w:rPr>
                <w:rFonts w:ascii="Calibri"/>
                <w:b/>
                <w:sz w:val="28"/>
              </w:rPr>
              <w:t>/202</w:t>
            </w:r>
            <w:r>
              <w:rPr>
                <w:rFonts w:ascii="Calibri"/>
                <w:b/>
                <w:sz w:val="28"/>
              </w:rPr>
              <w:t>1</w:t>
            </w:r>
          </w:p>
        </w:tc>
      </w:tr>
      <w:tr w:rsidR="00315454" w14:paraId="165AED48" w14:textId="77777777" w:rsidTr="00315454">
        <w:tc>
          <w:tcPr>
            <w:tcW w:w="7285" w:type="dxa"/>
          </w:tcPr>
          <w:p w14:paraId="32E58696" w14:textId="77777777" w:rsidR="00315454" w:rsidRPr="0004635C" w:rsidRDefault="0004635C">
            <w:r w:rsidRPr="0004635C">
              <w:t>ACTIVITIES:</w:t>
            </w:r>
          </w:p>
        </w:tc>
        <w:tc>
          <w:tcPr>
            <w:tcW w:w="3505" w:type="dxa"/>
          </w:tcPr>
          <w:p w14:paraId="2A68ED0E" w14:textId="77777777" w:rsidR="00315454" w:rsidRPr="0004635C" w:rsidRDefault="0004635C">
            <w:r w:rsidRPr="0004635C">
              <w:t>TARGET POLLUTANTS:</w:t>
            </w:r>
          </w:p>
        </w:tc>
      </w:tr>
      <w:tr w:rsidR="0004635C" w14:paraId="4E10B2B0" w14:textId="77777777" w:rsidTr="00315454">
        <w:tc>
          <w:tcPr>
            <w:tcW w:w="7285" w:type="dxa"/>
          </w:tcPr>
          <w:p w14:paraId="394DA9AA" w14:textId="77777777" w:rsidR="003D5409" w:rsidRDefault="006D622D" w:rsidP="00F15350">
            <w:pPr>
              <w:spacing w:before="41" w:line="269" w:lineRule="exact"/>
              <w:ind w:left="107"/>
              <w:rPr>
                <w:b/>
              </w:rPr>
            </w:pPr>
            <w:r>
              <w:rPr>
                <w:b/>
              </w:rPr>
              <w:t>Trash collection</w:t>
            </w:r>
          </w:p>
          <w:p w14:paraId="7372B5AC" w14:textId="77777777" w:rsidR="003D5409" w:rsidRDefault="006D622D" w:rsidP="00535C60">
            <w:pPr>
              <w:spacing w:before="41" w:line="269" w:lineRule="exact"/>
              <w:ind w:left="107"/>
              <w:rPr>
                <w:b/>
              </w:rPr>
            </w:pPr>
            <w:r>
              <w:rPr>
                <w:b/>
              </w:rPr>
              <w:t>Grounds cleaning</w:t>
            </w:r>
          </w:p>
          <w:p w14:paraId="12B07C4D" w14:textId="77777777" w:rsidR="006D622D" w:rsidRPr="0004635C" w:rsidRDefault="006D622D" w:rsidP="00535C60">
            <w:pPr>
              <w:spacing w:before="41" w:line="269" w:lineRule="exact"/>
              <w:ind w:left="107"/>
              <w:rPr>
                <w:b/>
              </w:rPr>
            </w:pPr>
            <w:r>
              <w:rPr>
                <w:b/>
              </w:rPr>
              <w:t>Equipment cleaning</w:t>
            </w:r>
          </w:p>
          <w:p w14:paraId="179D5058" w14:textId="77777777" w:rsidR="0004635C" w:rsidRPr="0004635C" w:rsidRDefault="0004635C">
            <w:pPr>
              <w:rPr>
                <w:sz w:val="19"/>
              </w:rPr>
            </w:pPr>
          </w:p>
        </w:tc>
        <w:tc>
          <w:tcPr>
            <w:tcW w:w="3505" w:type="dxa"/>
          </w:tcPr>
          <w:p w14:paraId="0920068E" w14:textId="77777777" w:rsidR="00F624EA" w:rsidRDefault="006D622D" w:rsidP="00956DE3">
            <w:pPr>
              <w:spacing w:before="17"/>
              <w:ind w:right="241"/>
              <w:rPr>
                <w:b/>
              </w:rPr>
            </w:pPr>
            <w:r>
              <w:rPr>
                <w:b/>
              </w:rPr>
              <w:t>Trash</w:t>
            </w:r>
          </w:p>
          <w:p w14:paraId="2CA82D1C" w14:textId="77777777" w:rsidR="006D622D" w:rsidRDefault="006D622D" w:rsidP="00956DE3">
            <w:pPr>
              <w:spacing w:before="17"/>
              <w:ind w:right="241"/>
              <w:rPr>
                <w:b/>
              </w:rPr>
            </w:pPr>
            <w:r>
              <w:rPr>
                <w:b/>
              </w:rPr>
              <w:t>Chemical contaminants</w:t>
            </w:r>
          </w:p>
          <w:p w14:paraId="4AD75580" w14:textId="77777777" w:rsidR="006D622D" w:rsidRDefault="006D622D" w:rsidP="00956DE3">
            <w:pPr>
              <w:spacing w:before="17"/>
              <w:ind w:right="241"/>
              <w:rPr>
                <w:b/>
              </w:rPr>
            </w:pPr>
            <w:r>
              <w:rPr>
                <w:b/>
              </w:rPr>
              <w:t>Sediment</w:t>
            </w:r>
          </w:p>
          <w:p w14:paraId="41F7F088" w14:textId="77777777" w:rsidR="00534896" w:rsidRPr="0004635C" w:rsidRDefault="00534896" w:rsidP="00956DE3">
            <w:pPr>
              <w:spacing w:before="17"/>
              <w:ind w:right="241"/>
              <w:rPr>
                <w:b/>
              </w:rPr>
            </w:pPr>
            <w:r>
              <w:rPr>
                <w:b/>
              </w:rPr>
              <w:t>Nutrients</w:t>
            </w:r>
          </w:p>
          <w:p w14:paraId="5FD373DC" w14:textId="77777777" w:rsidR="0004635C" w:rsidRPr="003D5409" w:rsidRDefault="0004635C">
            <w:pPr>
              <w:rPr>
                <w:b/>
              </w:rPr>
            </w:pPr>
          </w:p>
        </w:tc>
      </w:tr>
    </w:tbl>
    <w:p w14:paraId="71A3D5C3" w14:textId="77777777" w:rsidR="00315454" w:rsidRDefault="00315454"/>
    <w:tbl>
      <w:tblPr>
        <w:tblStyle w:val="TableGrid"/>
        <w:tblpPr w:leftFromText="180" w:rightFromText="180" w:vertAnchor="text" w:horzAnchor="margin" w:tblpY="159"/>
        <w:tblW w:w="0" w:type="auto"/>
        <w:tblLook w:val="04A0" w:firstRow="1" w:lastRow="0" w:firstColumn="1" w:lastColumn="0" w:noHBand="0" w:noVBand="1"/>
      </w:tblPr>
      <w:tblGrid>
        <w:gridCol w:w="10790"/>
      </w:tblGrid>
      <w:tr w:rsidR="00AE2ACF" w14:paraId="02FE0082" w14:textId="77777777" w:rsidTr="009641F1">
        <w:trPr>
          <w:trHeight w:val="70"/>
        </w:trPr>
        <w:tc>
          <w:tcPr>
            <w:tcW w:w="10790" w:type="dxa"/>
          </w:tcPr>
          <w:p w14:paraId="354C9326" w14:textId="77777777" w:rsidR="00AE2ACF" w:rsidRPr="00D369B7" w:rsidRDefault="00AE2ACF" w:rsidP="00AE2ACF">
            <w:pPr>
              <w:spacing w:before="202"/>
              <w:ind w:left="1141" w:right="1137"/>
              <w:jc w:val="center"/>
              <w:rPr>
                <w:b/>
                <w:u w:val="single"/>
              </w:rPr>
            </w:pPr>
            <w:r w:rsidRPr="00D369B7">
              <w:rPr>
                <w:b/>
                <w:u w:val="single"/>
              </w:rPr>
              <w:t>GENERAL</w:t>
            </w:r>
          </w:p>
          <w:p w14:paraId="55B5F5A4" w14:textId="77777777" w:rsidR="00AE2ACF" w:rsidRPr="00AE2ACF" w:rsidRDefault="00AE2ACF" w:rsidP="00AE2ACF">
            <w:pPr>
              <w:spacing w:line="266" w:lineRule="auto"/>
              <w:ind w:left="107" w:right="107"/>
              <w:rPr>
                <w:sz w:val="20"/>
                <w:szCs w:val="20"/>
              </w:rPr>
            </w:pPr>
            <w:r w:rsidRPr="00AE2ACF">
              <w:rPr>
                <w:sz w:val="20"/>
                <w:szCs w:val="20"/>
              </w:rPr>
              <w:t xml:space="preserve">This SOP does not foresee all possible situations and employees are expected to use reasonable judgement to adapt this SOP to the circumstance </w:t>
            </w:r>
            <w:r w:rsidR="004808F2">
              <w:rPr>
                <w:sz w:val="20"/>
                <w:szCs w:val="20"/>
              </w:rPr>
              <w:t>encountered</w:t>
            </w:r>
            <w:r w:rsidRPr="00AE2ACF">
              <w:rPr>
                <w:sz w:val="20"/>
                <w:szCs w:val="20"/>
              </w:rPr>
              <w:t xml:space="preserve">.  </w:t>
            </w:r>
            <w:r w:rsidR="000132F7">
              <w:rPr>
                <w:sz w:val="20"/>
                <w:szCs w:val="20"/>
              </w:rPr>
              <w:t xml:space="preserve">Many campus activities </w:t>
            </w:r>
            <w:r w:rsidR="00BA73A0">
              <w:rPr>
                <w:sz w:val="20"/>
                <w:szCs w:val="20"/>
              </w:rPr>
              <w:t>include upkeep and beautification of buildings and grounds. These activities can impact the storm water system and the Clark Fork river through the method by which trash and other wastes are handled and disposed.</w:t>
            </w:r>
          </w:p>
          <w:p w14:paraId="409D7071" w14:textId="77777777" w:rsidR="00AE2ACF" w:rsidRPr="00D369B7" w:rsidRDefault="00AE2ACF" w:rsidP="00D369B7">
            <w:pPr>
              <w:spacing w:before="174" w:line="245" w:lineRule="exact"/>
              <w:ind w:left="107"/>
              <w:jc w:val="center"/>
              <w:rPr>
                <w:b/>
                <w:u w:val="single"/>
              </w:rPr>
            </w:pPr>
            <w:r w:rsidRPr="00D369B7">
              <w:rPr>
                <w:b/>
                <w:u w:val="single"/>
              </w:rPr>
              <w:t>DESCRIPTION OF ACTIVITIES AND POLLUTANT SOURCE</w:t>
            </w:r>
          </w:p>
          <w:p w14:paraId="72EF6D0C" w14:textId="7FD59D3A" w:rsidR="00AE2ACF" w:rsidRPr="00AE2ACF" w:rsidRDefault="00BA73A0" w:rsidP="00AE2ACF">
            <w:pPr>
              <w:ind w:left="107" w:right="236"/>
              <w:rPr>
                <w:sz w:val="20"/>
              </w:rPr>
            </w:pPr>
            <w:r>
              <w:rPr>
                <w:sz w:val="20"/>
              </w:rPr>
              <w:t xml:space="preserve">Trash is most noticeable across campus and </w:t>
            </w:r>
            <w:r w:rsidR="001D640E">
              <w:rPr>
                <w:sz w:val="20"/>
              </w:rPr>
              <w:t>Grounds</w:t>
            </w:r>
            <w:r>
              <w:rPr>
                <w:sz w:val="20"/>
              </w:rPr>
              <w:t xml:space="preserve"> crews spend significant time patrolling campus for trash and in </w:t>
            </w:r>
            <w:r w:rsidR="002D1714">
              <w:rPr>
                <w:sz w:val="20"/>
              </w:rPr>
              <w:t xml:space="preserve">attending </w:t>
            </w:r>
            <w:r>
              <w:rPr>
                <w:sz w:val="20"/>
              </w:rPr>
              <w:t xml:space="preserve">the multitude of trash containers, both within buildings and out on the grounds, empty and clean. UM crews dispose of collected trash into various dumpsters across campus that are owned and emptied by a contractor, Republic Services. </w:t>
            </w:r>
            <w:r w:rsidR="001D3B54">
              <w:rPr>
                <w:sz w:val="20"/>
              </w:rPr>
              <w:t>Chemical contaminants include oil and other vehicle fluids, cleaning chemicals, pesticide/herbicide/fertilizers, garbage leachate, etc.</w:t>
            </w:r>
          </w:p>
          <w:p w14:paraId="663768EE" w14:textId="77777777" w:rsidR="00AE2ACF" w:rsidRPr="00D369B7" w:rsidRDefault="00AE2ACF" w:rsidP="00D369B7">
            <w:pPr>
              <w:spacing w:before="200" w:line="245" w:lineRule="exact"/>
              <w:ind w:left="107"/>
              <w:jc w:val="center"/>
              <w:rPr>
                <w:b/>
                <w:u w:val="single"/>
              </w:rPr>
            </w:pPr>
            <w:r w:rsidRPr="00D369B7">
              <w:rPr>
                <w:b/>
                <w:u w:val="single"/>
              </w:rPr>
              <w:t>APPLICABILITY</w:t>
            </w:r>
          </w:p>
          <w:p w14:paraId="76C17129" w14:textId="77777777" w:rsidR="00AE2ACF" w:rsidRPr="00AE2ACF" w:rsidRDefault="00AE2ACF" w:rsidP="00AE2ACF">
            <w:pPr>
              <w:ind w:left="107" w:right="721"/>
              <w:rPr>
                <w:sz w:val="20"/>
              </w:rPr>
            </w:pPr>
            <w:r w:rsidRPr="00AE2ACF">
              <w:rPr>
                <w:sz w:val="20"/>
              </w:rPr>
              <w:t xml:space="preserve">The SOP shall apply to </w:t>
            </w:r>
            <w:r w:rsidR="00BA73A0">
              <w:rPr>
                <w:sz w:val="20"/>
              </w:rPr>
              <w:t>employees</w:t>
            </w:r>
            <w:r w:rsidRPr="00AE2ACF">
              <w:rPr>
                <w:sz w:val="20"/>
              </w:rPr>
              <w:t xml:space="preserve"> engaged in the activities noted above.</w:t>
            </w:r>
            <w:r w:rsidR="00BA73A0">
              <w:rPr>
                <w:sz w:val="20"/>
              </w:rPr>
              <w:t xml:space="preserve"> Custodial, Grounds &amp; Labor crews are the most likely to be executing the listed activities. Republic Services</w:t>
            </w:r>
            <w:r w:rsidR="008E6F15">
              <w:rPr>
                <w:sz w:val="20"/>
              </w:rPr>
              <w:t>’ employees are also responsible for managing the waste in dumpsters.</w:t>
            </w:r>
          </w:p>
          <w:p w14:paraId="761F3803" w14:textId="77777777" w:rsidR="00AE2ACF" w:rsidRPr="00D369B7" w:rsidRDefault="00AE2ACF" w:rsidP="00D369B7">
            <w:pPr>
              <w:spacing w:before="201" w:line="245" w:lineRule="exact"/>
              <w:ind w:left="107"/>
              <w:jc w:val="center"/>
              <w:rPr>
                <w:b/>
                <w:u w:val="single"/>
              </w:rPr>
            </w:pPr>
            <w:r w:rsidRPr="00D369B7">
              <w:rPr>
                <w:b/>
                <w:u w:val="single"/>
              </w:rPr>
              <w:t>BEST MANAGEMENT PRACTICES</w:t>
            </w:r>
          </w:p>
          <w:p w14:paraId="26B4D0B0" w14:textId="77777777" w:rsidR="00C35E3A" w:rsidRDefault="00C579E8" w:rsidP="00F2344E">
            <w:pPr>
              <w:numPr>
                <w:ilvl w:val="0"/>
                <w:numId w:val="2"/>
              </w:numPr>
              <w:tabs>
                <w:tab w:val="left" w:pos="827"/>
                <w:tab w:val="left" w:pos="828"/>
              </w:tabs>
              <w:spacing w:line="245" w:lineRule="exact"/>
              <w:rPr>
                <w:sz w:val="20"/>
              </w:rPr>
            </w:pPr>
            <w:r>
              <w:rPr>
                <w:sz w:val="20"/>
              </w:rPr>
              <w:t xml:space="preserve">Trash and other solid wastes must be contained in dumpsters. </w:t>
            </w:r>
          </w:p>
          <w:p w14:paraId="01B6C4AF" w14:textId="77777777" w:rsidR="001F24BC" w:rsidRDefault="00C35E3A" w:rsidP="00F2344E">
            <w:pPr>
              <w:numPr>
                <w:ilvl w:val="0"/>
                <w:numId w:val="2"/>
              </w:numPr>
              <w:tabs>
                <w:tab w:val="left" w:pos="827"/>
                <w:tab w:val="left" w:pos="828"/>
              </w:tabs>
              <w:spacing w:line="245" w:lineRule="exact"/>
              <w:rPr>
                <w:sz w:val="20"/>
              </w:rPr>
            </w:pPr>
            <w:r>
              <w:rPr>
                <w:sz w:val="20"/>
              </w:rPr>
              <w:t>Do not place waste or</w:t>
            </w:r>
            <w:r w:rsidR="00C579E8">
              <w:rPr>
                <w:sz w:val="20"/>
              </w:rPr>
              <w:t xml:space="preserve"> debris next to dumpster.</w:t>
            </w:r>
          </w:p>
          <w:p w14:paraId="5BA431C2" w14:textId="77777777" w:rsidR="00F2344E" w:rsidRDefault="00C579E8" w:rsidP="002400A2">
            <w:pPr>
              <w:numPr>
                <w:ilvl w:val="0"/>
                <w:numId w:val="2"/>
              </w:numPr>
              <w:tabs>
                <w:tab w:val="left" w:pos="827"/>
                <w:tab w:val="left" w:pos="828"/>
              </w:tabs>
              <w:spacing w:line="245" w:lineRule="exact"/>
              <w:rPr>
                <w:sz w:val="20"/>
              </w:rPr>
            </w:pPr>
            <w:r>
              <w:rPr>
                <w:sz w:val="20"/>
              </w:rPr>
              <w:t>Dumpster lids must be closed after use.</w:t>
            </w:r>
          </w:p>
          <w:p w14:paraId="4515C48F" w14:textId="5D6F2A62" w:rsidR="00C579E8" w:rsidRDefault="00C579E8" w:rsidP="002400A2">
            <w:pPr>
              <w:numPr>
                <w:ilvl w:val="0"/>
                <w:numId w:val="2"/>
              </w:numPr>
              <w:tabs>
                <w:tab w:val="left" w:pos="827"/>
                <w:tab w:val="left" w:pos="828"/>
              </w:tabs>
              <w:spacing w:line="245" w:lineRule="exact"/>
              <w:rPr>
                <w:sz w:val="20"/>
              </w:rPr>
            </w:pPr>
            <w:r>
              <w:rPr>
                <w:sz w:val="20"/>
              </w:rPr>
              <w:t xml:space="preserve">Campus trash </w:t>
            </w:r>
            <w:r w:rsidR="00C32BBF">
              <w:rPr>
                <w:sz w:val="20"/>
              </w:rPr>
              <w:t>barrels</w:t>
            </w:r>
            <w:r>
              <w:rPr>
                <w:sz w:val="20"/>
              </w:rPr>
              <w:t xml:space="preserve"> are </w:t>
            </w:r>
            <w:r w:rsidR="00C32BBF">
              <w:rPr>
                <w:sz w:val="20"/>
              </w:rPr>
              <w:t>surveyed</w:t>
            </w:r>
            <w:r>
              <w:rPr>
                <w:sz w:val="20"/>
              </w:rPr>
              <w:t xml:space="preserve"> </w:t>
            </w:r>
            <w:r w:rsidR="00C32BBF">
              <w:rPr>
                <w:sz w:val="20"/>
              </w:rPr>
              <w:t>a</w:t>
            </w:r>
            <w:r>
              <w:rPr>
                <w:sz w:val="20"/>
              </w:rPr>
              <w:t xml:space="preserve">nd emptied </w:t>
            </w:r>
            <w:r w:rsidR="00C32BBF">
              <w:rPr>
                <w:sz w:val="20"/>
              </w:rPr>
              <w:t>daily if necessary</w:t>
            </w:r>
            <w:r>
              <w:rPr>
                <w:sz w:val="20"/>
              </w:rPr>
              <w:t>.</w:t>
            </w:r>
          </w:p>
          <w:p w14:paraId="6F226DB3" w14:textId="77777777" w:rsidR="00C579E8" w:rsidRDefault="00C579E8" w:rsidP="002400A2">
            <w:pPr>
              <w:numPr>
                <w:ilvl w:val="0"/>
                <w:numId w:val="2"/>
              </w:numPr>
              <w:tabs>
                <w:tab w:val="left" w:pos="827"/>
                <w:tab w:val="left" w:pos="828"/>
              </w:tabs>
              <w:spacing w:line="245" w:lineRule="exact"/>
              <w:rPr>
                <w:sz w:val="20"/>
              </w:rPr>
            </w:pPr>
            <w:r>
              <w:rPr>
                <w:sz w:val="20"/>
              </w:rPr>
              <w:t>Areas around dumpsters should be kept clean and free of debris.</w:t>
            </w:r>
          </w:p>
          <w:p w14:paraId="16D75E5F" w14:textId="1ED1A270" w:rsidR="00C579E8" w:rsidRDefault="00C579E8" w:rsidP="002400A2">
            <w:pPr>
              <w:numPr>
                <w:ilvl w:val="0"/>
                <w:numId w:val="2"/>
              </w:numPr>
              <w:tabs>
                <w:tab w:val="left" w:pos="827"/>
                <w:tab w:val="left" w:pos="828"/>
              </w:tabs>
              <w:spacing w:line="245" w:lineRule="exact"/>
              <w:rPr>
                <w:sz w:val="20"/>
              </w:rPr>
            </w:pPr>
            <w:r>
              <w:rPr>
                <w:sz w:val="20"/>
              </w:rPr>
              <w:t xml:space="preserve">Cleaning </w:t>
            </w:r>
            <w:r w:rsidR="00FC45EA">
              <w:rPr>
                <w:sz w:val="20"/>
              </w:rPr>
              <w:t xml:space="preserve">of dumpsters and </w:t>
            </w:r>
            <w:r w:rsidR="009E3370">
              <w:rPr>
                <w:sz w:val="20"/>
              </w:rPr>
              <w:t>receptacles</w:t>
            </w:r>
            <w:r>
              <w:rPr>
                <w:sz w:val="20"/>
              </w:rPr>
              <w:t xml:space="preserve"> should occur away from storm drains.</w:t>
            </w:r>
          </w:p>
          <w:p w14:paraId="5F4C1D2E" w14:textId="77777777" w:rsidR="00C579E8" w:rsidRDefault="00C579E8" w:rsidP="002400A2">
            <w:pPr>
              <w:numPr>
                <w:ilvl w:val="0"/>
                <w:numId w:val="2"/>
              </w:numPr>
              <w:tabs>
                <w:tab w:val="left" w:pos="827"/>
                <w:tab w:val="left" w:pos="828"/>
              </w:tabs>
              <w:spacing w:line="245" w:lineRule="exact"/>
              <w:rPr>
                <w:sz w:val="20"/>
              </w:rPr>
            </w:pPr>
            <w:r>
              <w:rPr>
                <w:sz w:val="20"/>
              </w:rPr>
              <w:t>Wash/rinse water from cleaning activities must be put into sanitary sewer.</w:t>
            </w:r>
          </w:p>
          <w:p w14:paraId="07F84F07" w14:textId="74ADA347" w:rsidR="001D3B54" w:rsidRPr="004A56AF" w:rsidRDefault="00C32BBF" w:rsidP="004A56AF">
            <w:pPr>
              <w:numPr>
                <w:ilvl w:val="0"/>
                <w:numId w:val="2"/>
              </w:numPr>
              <w:tabs>
                <w:tab w:val="left" w:pos="827"/>
                <w:tab w:val="left" w:pos="828"/>
              </w:tabs>
              <w:spacing w:line="245" w:lineRule="exact"/>
              <w:rPr>
                <w:sz w:val="20"/>
              </w:rPr>
            </w:pPr>
            <w:r>
              <w:rPr>
                <w:sz w:val="20"/>
              </w:rPr>
              <w:t>Replace</w:t>
            </w:r>
            <w:r w:rsidR="00C579E8">
              <w:rPr>
                <w:sz w:val="20"/>
              </w:rPr>
              <w:t xml:space="preserve"> trash cans and dumpsters</w:t>
            </w:r>
            <w:r>
              <w:rPr>
                <w:sz w:val="20"/>
              </w:rPr>
              <w:t xml:space="preserve"> as necessary if</w:t>
            </w:r>
            <w:r w:rsidR="001D3B54">
              <w:rPr>
                <w:sz w:val="20"/>
              </w:rPr>
              <w:t xml:space="preserve"> in poor condition.</w:t>
            </w:r>
          </w:p>
          <w:p w14:paraId="5BFC6501" w14:textId="2B7B06E0" w:rsidR="001D3B54" w:rsidRDefault="006A1950" w:rsidP="002400A2">
            <w:pPr>
              <w:numPr>
                <w:ilvl w:val="0"/>
                <w:numId w:val="2"/>
              </w:numPr>
              <w:tabs>
                <w:tab w:val="left" w:pos="827"/>
                <w:tab w:val="left" w:pos="828"/>
              </w:tabs>
              <w:spacing w:line="245" w:lineRule="exact"/>
              <w:rPr>
                <w:sz w:val="20"/>
              </w:rPr>
            </w:pPr>
            <w:r>
              <w:rPr>
                <w:sz w:val="20"/>
              </w:rPr>
              <w:t>Keep pet waste dispensers adequately supplied across campus.</w:t>
            </w:r>
          </w:p>
          <w:p w14:paraId="29C37DCB" w14:textId="0423C078" w:rsidR="000A5A4A" w:rsidRDefault="000A5A4A" w:rsidP="002400A2">
            <w:pPr>
              <w:numPr>
                <w:ilvl w:val="0"/>
                <w:numId w:val="2"/>
              </w:numPr>
              <w:tabs>
                <w:tab w:val="left" w:pos="827"/>
                <w:tab w:val="left" w:pos="828"/>
              </w:tabs>
              <w:spacing w:line="245" w:lineRule="exact"/>
              <w:rPr>
                <w:sz w:val="20"/>
              </w:rPr>
            </w:pPr>
            <w:r>
              <w:rPr>
                <w:sz w:val="20"/>
              </w:rPr>
              <w:t>Add signage at pet waste stations advising of importance of proper disposal of pet waste.</w:t>
            </w:r>
          </w:p>
          <w:p w14:paraId="7CBBD0AB" w14:textId="77777777" w:rsidR="006A1950" w:rsidRPr="002400A2" w:rsidRDefault="00C35E3A" w:rsidP="002400A2">
            <w:pPr>
              <w:numPr>
                <w:ilvl w:val="0"/>
                <w:numId w:val="2"/>
              </w:numPr>
              <w:tabs>
                <w:tab w:val="left" w:pos="827"/>
                <w:tab w:val="left" w:pos="828"/>
              </w:tabs>
              <w:spacing w:line="245" w:lineRule="exact"/>
              <w:rPr>
                <w:sz w:val="20"/>
              </w:rPr>
            </w:pPr>
            <w:r>
              <w:rPr>
                <w:sz w:val="20"/>
              </w:rPr>
              <w:lastRenderedPageBreak/>
              <w:t>Be careful in loading or unloading trash.</w:t>
            </w:r>
          </w:p>
          <w:p w14:paraId="4C41333F" w14:textId="2A191487" w:rsidR="00AE2ACF" w:rsidRDefault="00AE2ACF" w:rsidP="009B4065">
            <w:pPr>
              <w:spacing w:before="199"/>
              <w:ind w:left="60" w:right="1137"/>
              <w:jc w:val="center"/>
              <w:rPr>
                <w:b/>
                <w:u w:val="single"/>
              </w:rPr>
            </w:pPr>
            <w:r w:rsidRPr="00D369B7">
              <w:rPr>
                <w:b/>
                <w:u w:val="single"/>
              </w:rPr>
              <w:t>THE FOLLOWING PROCEDURES SHOULD BE FOLLOWED FOR EACH LISTED ACTIVITY</w:t>
            </w:r>
          </w:p>
          <w:p w14:paraId="1F353B4A" w14:textId="77777777" w:rsidR="009E3370" w:rsidRDefault="009E3370" w:rsidP="009B4065">
            <w:pPr>
              <w:spacing w:before="199"/>
              <w:ind w:left="60" w:right="1137"/>
              <w:jc w:val="center"/>
              <w:rPr>
                <w:b/>
                <w:u w:val="single"/>
              </w:rPr>
            </w:pPr>
          </w:p>
          <w:p w14:paraId="7C57CCED" w14:textId="77777777" w:rsidR="00AE2ACF" w:rsidRPr="00D369B7" w:rsidRDefault="00C579E8" w:rsidP="00AE2ACF">
            <w:pPr>
              <w:spacing w:before="200"/>
              <w:ind w:left="107"/>
              <w:rPr>
                <w:b/>
              </w:rPr>
            </w:pPr>
            <w:r>
              <w:rPr>
                <w:b/>
              </w:rPr>
              <w:t>TRASH COLLECTION</w:t>
            </w:r>
          </w:p>
          <w:p w14:paraId="4F5DA685" w14:textId="77777777" w:rsidR="00AE2ACF" w:rsidRPr="00AE2ACF" w:rsidRDefault="00E407C5" w:rsidP="00AE2ACF">
            <w:pPr>
              <w:spacing w:before="2"/>
              <w:ind w:left="107" w:right="120"/>
              <w:rPr>
                <w:sz w:val="20"/>
              </w:rPr>
            </w:pPr>
            <w:r>
              <w:rPr>
                <w:sz w:val="20"/>
              </w:rPr>
              <w:t xml:space="preserve">Custodial crews remove trash from building interiors and deposit it into exterior receptacles such as dumpsters. Garbage removal contractors then off-load dumpsters into mobile garbage trucks or cart dumpster to landfill for emptying. Improper waste handling and disposal can allow pollutants such as oils, nutrients, sediments and trash to contaminate storm water. </w:t>
            </w:r>
          </w:p>
          <w:p w14:paraId="56CA110F" w14:textId="77777777" w:rsidR="00E407C5" w:rsidRPr="00D32E70" w:rsidRDefault="00AF3D10" w:rsidP="009E3370">
            <w:pPr>
              <w:numPr>
                <w:ilvl w:val="0"/>
                <w:numId w:val="1"/>
              </w:numPr>
              <w:tabs>
                <w:tab w:val="left" w:pos="827"/>
                <w:tab w:val="left" w:pos="828"/>
              </w:tabs>
              <w:spacing w:line="245" w:lineRule="exact"/>
              <w:ind w:hanging="361"/>
              <w:rPr>
                <w:b/>
                <w:sz w:val="20"/>
                <w:szCs w:val="20"/>
              </w:rPr>
            </w:pPr>
            <w:r w:rsidRPr="00D32E70">
              <w:rPr>
                <w:sz w:val="20"/>
                <w:szCs w:val="20"/>
              </w:rPr>
              <w:t>Dumpsters are provided with lids to keep contents dry and to prevent trash from being carried off with the wind. Remember to replace lids in the closed position.</w:t>
            </w:r>
          </w:p>
          <w:p w14:paraId="20FD5700" w14:textId="77777777" w:rsidR="00E407C5" w:rsidRPr="00D32E70" w:rsidRDefault="00AF3D10" w:rsidP="009E3370">
            <w:pPr>
              <w:numPr>
                <w:ilvl w:val="0"/>
                <w:numId w:val="1"/>
              </w:numPr>
              <w:tabs>
                <w:tab w:val="left" w:pos="827"/>
                <w:tab w:val="left" w:pos="828"/>
              </w:tabs>
              <w:spacing w:line="245" w:lineRule="exact"/>
              <w:ind w:hanging="361"/>
              <w:rPr>
                <w:b/>
                <w:sz w:val="20"/>
                <w:szCs w:val="20"/>
              </w:rPr>
            </w:pPr>
            <w:r w:rsidRPr="00D32E70">
              <w:rPr>
                <w:sz w:val="20"/>
                <w:szCs w:val="20"/>
              </w:rPr>
              <w:t>Refuse contractors may occasionally return dumpsters to a position that traps the lid against a wall in an open position. Alert a manager when this happens so that the contractor may be notified and can correct.</w:t>
            </w:r>
          </w:p>
          <w:p w14:paraId="31FF59B7" w14:textId="77777777" w:rsidR="00AF3D10" w:rsidRPr="00D32E70" w:rsidRDefault="00AF3D10" w:rsidP="009E3370">
            <w:pPr>
              <w:numPr>
                <w:ilvl w:val="0"/>
                <w:numId w:val="1"/>
              </w:numPr>
              <w:tabs>
                <w:tab w:val="left" w:pos="827"/>
                <w:tab w:val="left" w:pos="828"/>
              </w:tabs>
              <w:spacing w:line="245" w:lineRule="exact"/>
              <w:ind w:hanging="361"/>
              <w:rPr>
                <w:b/>
                <w:sz w:val="20"/>
                <w:szCs w:val="20"/>
              </w:rPr>
            </w:pPr>
            <w:r w:rsidRPr="00D32E70">
              <w:rPr>
                <w:sz w:val="20"/>
                <w:szCs w:val="20"/>
              </w:rPr>
              <w:t xml:space="preserve">Refuse contractors empty campus dumpsters according to a predetermined schedule. </w:t>
            </w:r>
            <w:r w:rsidR="00534896" w:rsidRPr="00D32E70">
              <w:rPr>
                <w:sz w:val="20"/>
                <w:szCs w:val="20"/>
              </w:rPr>
              <w:t>Notify management if t</w:t>
            </w:r>
            <w:r w:rsidRPr="00D32E70">
              <w:rPr>
                <w:sz w:val="20"/>
                <w:szCs w:val="20"/>
              </w:rPr>
              <w:t xml:space="preserve">he schedule </w:t>
            </w:r>
            <w:r w:rsidR="00534896" w:rsidRPr="00D32E70">
              <w:rPr>
                <w:sz w:val="20"/>
                <w:szCs w:val="20"/>
              </w:rPr>
              <w:t xml:space="preserve">requires adjusting to be able to accept normal waste loads. </w:t>
            </w:r>
          </w:p>
          <w:p w14:paraId="2C219C98" w14:textId="77777777" w:rsidR="00D32E70" w:rsidRPr="00D32E70" w:rsidRDefault="00D32E70" w:rsidP="009E3370">
            <w:pPr>
              <w:numPr>
                <w:ilvl w:val="0"/>
                <w:numId w:val="1"/>
              </w:numPr>
              <w:tabs>
                <w:tab w:val="left" w:pos="827"/>
                <w:tab w:val="left" w:pos="828"/>
              </w:tabs>
              <w:spacing w:line="245" w:lineRule="exact"/>
              <w:ind w:hanging="361"/>
              <w:rPr>
                <w:b/>
                <w:sz w:val="20"/>
                <w:szCs w:val="20"/>
              </w:rPr>
            </w:pPr>
            <w:r w:rsidRPr="00D32E70">
              <w:rPr>
                <w:sz w:val="20"/>
                <w:szCs w:val="20"/>
              </w:rPr>
              <w:t>Do not stack waste outside of dumpsters.</w:t>
            </w:r>
          </w:p>
          <w:p w14:paraId="20814844" w14:textId="77777777" w:rsidR="00534896" w:rsidRPr="00D32E70" w:rsidRDefault="00534896" w:rsidP="009E3370">
            <w:pPr>
              <w:numPr>
                <w:ilvl w:val="0"/>
                <w:numId w:val="1"/>
              </w:numPr>
              <w:tabs>
                <w:tab w:val="left" w:pos="827"/>
                <w:tab w:val="left" w:pos="828"/>
              </w:tabs>
              <w:spacing w:line="245" w:lineRule="exact"/>
              <w:ind w:hanging="361"/>
              <w:rPr>
                <w:b/>
                <w:sz w:val="20"/>
                <w:szCs w:val="20"/>
              </w:rPr>
            </w:pPr>
            <w:r w:rsidRPr="00D32E70">
              <w:rPr>
                <w:sz w:val="20"/>
                <w:szCs w:val="20"/>
              </w:rPr>
              <w:t>Keep the area around dumpsters clean.</w:t>
            </w:r>
          </w:p>
          <w:p w14:paraId="1ABE1267" w14:textId="77777777" w:rsidR="00AC5622" w:rsidRPr="00D32E70" w:rsidRDefault="00AC5622" w:rsidP="009E3370">
            <w:pPr>
              <w:numPr>
                <w:ilvl w:val="0"/>
                <w:numId w:val="1"/>
              </w:numPr>
              <w:tabs>
                <w:tab w:val="left" w:pos="827"/>
                <w:tab w:val="left" w:pos="828"/>
              </w:tabs>
              <w:spacing w:line="245" w:lineRule="exact"/>
              <w:ind w:hanging="361"/>
              <w:rPr>
                <w:b/>
                <w:sz w:val="20"/>
                <w:szCs w:val="20"/>
              </w:rPr>
            </w:pPr>
            <w:r w:rsidRPr="00D32E70">
              <w:rPr>
                <w:sz w:val="20"/>
                <w:szCs w:val="20"/>
              </w:rPr>
              <w:t>Liquid spills should be cleaned with appropriate spill kits.</w:t>
            </w:r>
          </w:p>
          <w:p w14:paraId="08D4A7A7" w14:textId="77777777" w:rsidR="00AC5622" w:rsidRPr="00D32E70" w:rsidRDefault="00AC5622" w:rsidP="009E3370">
            <w:pPr>
              <w:numPr>
                <w:ilvl w:val="0"/>
                <w:numId w:val="1"/>
              </w:numPr>
              <w:tabs>
                <w:tab w:val="left" w:pos="827"/>
                <w:tab w:val="left" w:pos="828"/>
              </w:tabs>
              <w:spacing w:line="245" w:lineRule="exact"/>
              <w:ind w:hanging="361"/>
              <w:rPr>
                <w:b/>
                <w:sz w:val="20"/>
                <w:szCs w:val="20"/>
              </w:rPr>
            </w:pPr>
            <w:r w:rsidRPr="00D32E70">
              <w:rPr>
                <w:sz w:val="20"/>
                <w:szCs w:val="20"/>
              </w:rPr>
              <w:t>Keep spill kits readily accessible.</w:t>
            </w:r>
          </w:p>
          <w:p w14:paraId="613067EA" w14:textId="77777777" w:rsidR="001B363B" w:rsidRPr="00F15350" w:rsidRDefault="00D32E70" w:rsidP="009E3370">
            <w:pPr>
              <w:numPr>
                <w:ilvl w:val="0"/>
                <w:numId w:val="1"/>
              </w:numPr>
              <w:tabs>
                <w:tab w:val="left" w:pos="827"/>
                <w:tab w:val="left" w:pos="828"/>
              </w:tabs>
              <w:spacing w:line="245" w:lineRule="exact"/>
              <w:ind w:hanging="361"/>
              <w:rPr>
                <w:b/>
                <w:sz w:val="20"/>
                <w:szCs w:val="20"/>
              </w:rPr>
            </w:pPr>
            <w:r w:rsidRPr="00D32E70">
              <w:rPr>
                <w:sz w:val="20"/>
                <w:szCs w:val="20"/>
              </w:rPr>
              <w:t>Recycle when possible.</w:t>
            </w:r>
          </w:p>
          <w:p w14:paraId="190F6955" w14:textId="77777777" w:rsidR="00941ED6" w:rsidRPr="00941ED6" w:rsidRDefault="00941ED6" w:rsidP="00941ED6">
            <w:pPr>
              <w:rPr>
                <w:sz w:val="20"/>
                <w:szCs w:val="20"/>
              </w:rPr>
            </w:pPr>
          </w:p>
          <w:p w14:paraId="7F4895E0" w14:textId="77777777" w:rsidR="001B363B" w:rsidRDefault="00C579E8" w:rsidP="001B363B">
            <w:pPr>
              <w:rPr>
                <w:b/>
              </w:rPr>
            </w:pPr>
            <w:r>
              <w:rPr>
                <w:b/>
              </w:rPr>
              <w:t>GROUNDS CLEANING</w:t>
            </w:r>
          </w:p>
          <w:p w14:paraId="1EAAB4D4" w14:textId="77777777" w:rsidR="006C67AC" w:rsidRPr="004A1965" w:rsidRDefault="00AC5622" w:rsidP="00977C3D">
            <w:pPr>
              <w:rPr>
                <w:sz w:val="20"/>
                <w:szCs w:val="20"/>
              </w:rPr>
            </w:pPr>
            <w:r>
              <w:rPr>
                <w:sz w:val="20"/>
                <w:szCs w:val="20"/>
              </w:rPr>
              <w:t xml:space="preserve">Waste generated from grounds crews </w:t>
            </w:r>
            <w:r w:rsidR="00D32E70">
              <w:rPr>
                <w:sz w:val="20"/>
                <w:szCs w:val="20"/>
              </w:rPr>
              <w:t xml:space="preserve">include grass clippings, tree debris, leaves, plant trimmings, soil, rock and other landscaping materials. </w:t>
            </w:r>
          </w:p>
          <w:p w14:paraId="15E7E5A3" w14:textId="77777777" w:rsidR="00F253E0" w:rsidRDefault="00D32E70" w:rsidP="001E764D">
            <w:pPr>
              <w:pStyle w:val="ListParagraph"/>
              <w:numPr>
                <w:ilvl w:val="0"/>
                <w:numId w:val="7"/>
              </w:numPr>
              <w:ind w:left="960"/>
              <w:rPr>
                <w:sz w:val="20"/>
                <w:szCs w:val="20"/>
              </w:rPr>
            </w:pPr>
            <w:r>
              <w:rPr>
                <w:sz w:val="20"/>
                <w:szCs w:val="20"/>
              </w:rPr>
              <w:t>Reuse or compost debris when possible.</w:t>
            </w:r>
          </w:p>
          <w:p w14:paraId="7C614FAA" w14:textId="445DCCFC" w:rsidR="00D32E70" w:rsidRDefault="00D32E70" w:rsidP="001E764D">
            <w:pPr>
              <w:pStyle w:val="ListParagraph"/>
              <w:numPr>
                <w:ilvl w:val="0"/>
                <w:numId w:val="7"/>
              </w:numPr>
              <w:ind w:left="960"/>
              <w:rPr>
                <w:sz w:val="20"/>
                <w:szCs w:val="20"/>
              </w:rPr>
            </w:pPr>
            <w:r>
              <w:rPr>
                <w:sz w:val="20"/>
                <w:szCs w:val="20"/>
              </w:rPr>
              <w:t>Most landscaping waste</w:t>
            </w:r>
            <w:r w:rsidR="004A56AF">
              <w:rPr>
                <w:sz w:val="20"/>
                <w:szCs w:val="20"/>
              </w:rPr>
              <w:t xml:space="preserve"> </w:t>
            </w:r>
            <w:r>
              <w:rPr>
                <w:sz w:val="20"/>
                <w:szCs w:val="20"/>
              </w:rPr>
              <w:t>can be composted by the City of Missoula’s Garden City Compost facility.</w:t>
            </w:r>
          </w:p>
          <w:p w14:paraId="3C3A2877" w14:textId="77777777" w:rsidR="006232CF" w:rsidRDefault="005B3066" w:rsidP="00977C3D">
            <w:pPr>
              <w:pStyle w:val="ListParagraph"/>
              <w:numPr>
                <w:ilvl w:val="0"/>
                <w:numId w:val="7"/>
              </w:numPr>
              <w:ind w:left="960"/>
              <w:rPr>
                <w:sz w:val="20"/>
                <w:szCs w:val="20"/>
              </w:rPr>
            </w:pPr>
            <w:r>
              <w:rPr>
                <w:sz w:val="20"/>
                <w:szCs w:val="20"/>
              </w:rPr>
              <w:t xml:space="preserve">If material is to be landfilled, </w:t>
            </w:r>
            <w:r w:rsidR="000B4691">
              <w:rPr>
                <w:sz w:val="20"/>
                <w:szCs w:val="20"/>
              </w:rPr>
              <w:t>follow the BMPs listed above for Trash Collection.</w:t>
            </w:r>
          </w:p>
          <w:p w14:paraId="1E2F32E0" w14:textId="77777777" w:rsidR="00C579E8" w:rsidRDefault="00C579E8" w:rsidP="00C579E8">
            <w:pPr>
              <w:rPr>
                <w:sz w:val="20"/>
                <w:szCs w:val="20"/>
              </w:rPr>
            </w:pPr>
          </w:p>
          <w:p w14:paraId="13BF8675" w14:textId="77777777" w:rsidR="00C579E8" w:rsidRDefault="00C579E8" w:rsidP="00C579E8">
            <w:pPr>
              <w:rPr>
                <w:b/>
              </w:rPr>
            </w:pPr>
            <w:r>
              <w:rPr>
                <w:b/>
              </w:rPr>
              <w:t>EQUIPMENT CL</w:t>
            </w:r>
            <w:bookmarkStart w:id="0" w:name="_GoBack"/>
            <w:bookmarkEnd w:id="0"/>
            <w:r>
              <w:rPr>
                <w:b/>
              </w:rPr>
              <w:t>EANING</w:t>
            </w:r>
          </w:p>
          <w:p w14:paraId="3595EA21" w14:textId="77777777" w:rsidR="00C579E8" w:rsidRPr="000B4691" w:rsidRDefault="000B4691" w:rsidP="00C579E8">
            <w:pPr>
              <w:rPr>
                <w:sz w:val="20"/>
                <w:szCs w:val="20"/>
              </w:rPr>
            </w:pPr>
            <w:r w:rsidRPr="000B4691">
              <w:rPr>
                <w:sz w:val="20"/>
                <w:szCs w:val="20"/>
              </w:rPr>
              <w:t>Fleet vehicles and other Facilities Services equipment such as lawnmowers will require periodic cleaning. Be sure debris is properly collected and disposed.</w:t>
            </w:r>
          </w:p>
          <w:p w14:paraId="5343D399" w14:textId="77777777" w:rsidR="000B4691" w:rsidRDefault="000B4691" w:rsidP="000B4691">
            <w:pPr>
              <w:pStyle w:val="ListParagraph"/>
              <w:numPr>
                <w:ilvl w:val="0"/>
                <w:numId w:val="10"/>
              </w:numPr>
              <w:ind w:left="960"/>
              <w:rPr>
                <w:sz w:val="20"/>
                <w:szCs w:val="20"/>
              </w:rPr>
            </w:pPr>
            <w:r>
              <w:rPr>
                <w:sz w:val="20"/>
                <w:szCs w:val="20"/>
              </w:rPr>
              <w:t>Solid materials from equipment and vehicles (such as clumps of grass clippings and dirt/mud on plows) should be managed in an area that will not impact the storm sewer system. Debris should be collected and composted, if applicable, or properly deposited in dumpsters.</w:t>
            </w:r>
          </w:p>
          <w:p w14:paraId="6C1965BA" w14:textId="77777777" w:rsidR="000B4691" w:rsidRPr="000B4691" w:rsidRDefault="000B4691" w:rsidP="000B4691">
            <w:pPr>
              <w:pStyle w:val="ListParagraph"/>
              <w:numPr>
                <w:ilvl w:val="0"/>
                <w:numId w:val="10"/>
              </w:numPr>
              <w:ind w:left="960"/>
              <w:rPr>
                <w:sz w:val="20"/>
                <w:szCs w:val="20"/>
              </w:rPr>
            </w:pPr>
            <w:r>
              <w:rPr>
                <w:sz w:val="20"/>
                <w:szCs w:val="20"/>
              </w:rPr>
              <w:t xml:space="preserve">Vehicle/equipment washing should be done in appropriate </w:t>
            </w:r>
            <w:r w:rsidR="00941ED6">
              <w:rPr>
                <w:sz w:val="20"/>
                <w:szCs w:val="20"/>
              </w:rPr>
              <w:t>garage bays where waste water can be contained and flow into the sanitary sewer.</w:t>
            </w:r>
          </w:p>
          <w:p w14:paraId="256085E9" w14:textId="77777777" w:rsidR="000D72C8" w:rsidRPr="00CB4FE5" w:rsidRDefault="000D72C8" w:rsidP="00CB4FE5">
            <w:pPr>
              <w:rPr>
                <w:sz w:val="20"/>
                <w:szCs w:val="20"/>
              </w:rPr>
            </w:pPr>
          </w:p>
        </w:tc>
      </w:tr>
    </w:tbl>
    <w:p w14:paraId="65662BEE" w14:textId="77777777" w:rsidR="00AE2ACF" w:rsidRDefault="00AE2ACF"/>
    <w:sectPr w:rsidR="00AE2ACF" w:rsidSect="00315454">
      <w:footerReference w:type="default" r:id="rId8"/>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3CB76E" w16cid:durableId="244E10AD"/>
  <w16cid:commentId w16cid:paraId="4AF7AF46" w16cid:durableId="244E3723"/>
  <w16cid:commentId w16cid:paraId="556381EF" w16cid:durableId="244E3758"/>
  <w16cid:commentId w16cid:paraId="6A9B6075" w16cid:durableId="244E38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C03F1" w14:textId="77777777" w:rsidR="00AD7300" w:rsidRDefault="00AD7300" w:rsidP="00F81689">
      <w:r>
        <w:separator/>
      </w:r>
    </w:p>
  </w:endnote>
  <w:endnote w:type="continuationSeparator" w:id="0">
    <w:p w14:paraId="0F4DF597" w14:textId="77777777" w:rsidR="00AD7300" w:rsidRDefault="00AD7300" w:rsidP="00F8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614564"/>
      <w:docPartObj>
        <w:docPartGallery w:val="Page Numbers (Bottom of Page)"/>
        <w:docPartUnique/>
      </w:docPartObj>
    </w:sdtPr>
    <w:sdtEndPr/>
    <w:sdtContent>
      <w:sdt>
        <w:sdtPr>
          <w:id w:val="1728636285"/>
          <w:docPartObj>
            <w:docPartGallery w:val="Page Numbers (Top of Page)"/>
            <w:docPartUnique/>
          </w:docPartObj>
        </w:sdtPr>
        <w:sdtEndPr/>
        <w:sdtContent>
          <w:p w14:paraId="63CEF92A" w14:textId="091AB5C0" w:rsidR="00F81689" w:rsidRDefault="00F8168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E337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E3370">
              <w:rPr>
                <w:b/>
                <w:bCs/>
                <w:noProof/>
              </w:rPr>
              <w:t>2</w:t>
            </w:r>
            <w:r>
              <w:rPr>
                <w:b/>
                <w:bCs/>
                <w:sz w:val="24"/>
                <w:szCs w:val="24"/>
              </w:rPr>
              <w:fldChar w:fldCharType="end"/>
            </w:r>
          </w:p>
        </w:sdtContent>
      </w:sdt>
    </w:sdtContent>
  </w:sdt>
  <w:p w14:paraId="16399E72" w14:textId="77777777" w:rsidR="00F81689" w:rsidRDefault="00F81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52024" w14:textId="77777777" w:rsidR="00AD7300" w:rsidRDefault="00AD7300" w:rsidP="00F81689">
      <w:r>
        <w:separator/>
      </w:r>
    </w:p>
  </w:footnote>
  <w:footnote w:type="continuationSeparator" w:id="0">
    <w:p w14:paraId="2DB872D0" w14:textId="77777777" w:rsidR="00AD7300" w:rsidRDefault="00AD7300" w:rsidP="00F81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135C"/>
    <w:multiLevelType w:val="hybridMultilevel"/>
    <w:tmpl w:val="BF2235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911574A"/>
    <w:multiLevelType w:val="hybridMultilevel"/>
    <w:tmpl w:val="145A3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F54AB"/>
    <w:multiLevelType w:val="hybridMultilevel"/>
    <w:tmpl w:val="8264A27E"/>
    <w:lvl w:ilvl="0" w:tplc="4A38C83A">
      <w:start w:val="1"/>
      <w:numFmt w:val="decimal"/>
      <w:lvlText w:val="%1."/>
      <w:lvlJc w:val="left"/>
      <w:pPr>
        <w:ind w:left="827" w:hanging="360"/>
      </w:pPr>
      <w:rPr>
        <w:rFonts w:hint="default"/>
        <w:b w:val="0"/>
        <w:w w:val="99"/>
        <w:sz w:val="20"/>
        <w:szCs w:val="20"/>
      </w:rPr>
    </w:lvl>
    <w:lvl w:ilvl="1" w:tplc="40C07202">
      <w:numFmt w:val="bullet"/>
      <w:lvlText w:val="•"/>
      <w:lvlJc w:val="left"/>
      <w:pPr>
        <w:ind w:left="1791" w:hanging="360"/>
      </w:pPr>
      <w:rPr>
        <w:rFonts w:hint="default"/>
      </w:rPr>
    </w:lvl>
    <w:lvl w:ilvl="2" w:tplc="2BC0BF1E">
      <w:numFmt w:val="bullet"/>
      <w:lvlText w:val="•"/>
      <w:lvlJc w:val="left"/>
      <w:pPr>
        <w:ind w:left="2763" w:hanging="360"/>
      </w:pPr>
      <w:rPr>
        <w:rFonts w:hint="default"/>
      </w:rPr>
    </w:lvl>
    <w:lvl w:ilvl="3" w:tplc="951857A8">
      <w:numFmt w:val="bullet"/>
      <w:lvlText w:val="•"/>
      <w:lvlJc w:val="left"/>
      <w:pPr>
        <w:ind w:left="3735" w:hanging="360"/>
      </w:pPr>
      <w:rPr>
        <w:rFonts w:hint="default"/>
      </w:rPr>
    </w:lvl>
    <w:lvl w:ilvl="4" w:tplc="1C0E83B2">
      <w:numFmt w:val="bullet"/>
      <w:lvlText w:val="•"/>
      <w:lvlJc w:val="left"/>
      <w:pPr>
        <w:ind w:left="4707" w:hanging="360"/>
      </w:pPr>
      <w:rPr>
        <w:rFonts w:hint="default"/>
      </w:rPr>
    </w:lvl>
    <w:lvl w:ilvl="5" w:tplc="E20A5888">
      <w:numFmt w:val="bullet"/>
      <w:lvlText w:val="•"/>
      <w:lvlJc w:val="left"/>
      <w:pPr>
        <w:ind w:left="5679" w:hanging="360"/>
      </w:pPr>
      <w:rPr>
        <w:rFonts w:hint="default"/>
      </w:rPr>
    </w:lvl>
    <w:lvl w:ilvl="6" w:tplc="D68A2590">
      <w:numFmt w:val="bullet"/>
      <w:lvlText w:val="•"/>
      <w:lvlJc w:val="left"/>
      <w:pPr>
        <w:ind w:left="6650" w:hanging="360"/>
      </w:pPr>
      <w:rPr>
        <w:rFonts w:hint="default"/>
      </w:rPr>
    </w:lvl>
    <w:lvl w:ilvl="7" w:tplc="8128466E">
      <w:numFmt w:val="bullet"/>
      <w:lvlText w:val="•"/>
      <w:lvlJc w:val="left"/>
      <w:pPr>
        <w:ind w:left="7622" w:hanging="360"/>
      </w:pPr>
      <w:rPr>
        <w:rFonts w:hint="default"/>
      </w:rPr>
    </w:lvl>
    <w:lvl w:ilvl="8" w:tplc="6A16412E">
      <w:numFmt w:val="bullet"/>
      <w:lvlText w:val="•"/>
      <w:lvlJc w:val="left"/>
      <w:pPr>
        <w:ind w:left="8594" w:hanging="360"/>
      </w:pPr>
      <w:rPr>
        <w:rFonts w:hint="default"/>
      </w:rPr>
    </w:lvl>
  </w:abstractNum>
  <w:abstractNum w:abstractNumId="3" w15:restartNumberingAfterBreak="0">
    <w:nsid w:val="23506325"/>
    <w:multiLevelType w:val="hybridMultilevel"/>
    <w:tmpl w:val="B4DA9918"/>
    <w:lvl w:ilvl="0" w:tplc="0409000F">
      <w:start w:val="1"/>
      <w:numFmt w:val="decimal"/>
      <w:lvlText w:val="%1."/>
      <w:lvlJc w:val="left"/>
      <w:pPr>
        <w:ind w:left="870" w:hanging="360"/>
      </w:p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4" w15:restartNumberingAfterBreak="0">
    <w:nsid w:val="57A76800"/>
    <w:multiLevelType w:val="hybridMultilevel"/>
    <w:tmpl w:val="CFE896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3204A8"/>
    <w:multiLevelType w:val="hybridMultilevel"/>
    <w:tmpl w:val="18EA2994"/>
    <w:lvl w:ilvl="0" w:tplc="0409000F">
      <w:start w:val="1"/>
      <w:numFmt w:val="decimal"/>
      <w:lvlText w:val="%1."/>
      <w:lvlJc w:val="left"/>
      <w:pPr>
        <w:ind w:left="827" w:hanging="360"/>
      </w:pPr>
      <w:rPr>
        <w:rFonts w:hint="default"/>
        <w:w w:val="99"/>
        <w:sz w:val="20"/>
        <w:szCs w:val="20"/>
      </w:rPr>
    </w:lvl>
    <w:lvl w:ilvl="1" w:tplc="04090017">
      <w:start w:val="1"/>
      <w:numFmt w:val="lowerLetter"/>
      <w:lvlText w:val="%2)"/>
      <w:lvlJc w:val="left"/>
      <w:pPr>
        <w:ind w:left="1791" w:hanging="360"/>
      </w:pPr>
      <w:rPr>
        <w:rFonts w:hint="default"/>
      </w:rPr>
    </w:lvl>
    <w:lvl w:ilvl="2" w:tplc="2BC0BF1E">
      <w:numFmt w:val="bullet"/>
      <w:lvlText w:val="•"/>
      <w:lvlJc w:val="left"/>
      <w:pPr>
        <w:ind w:left="2763" w:hanging="360"/>
      </w:pPr>
      <w:rPr>
        <w:rFonts w:hint="default"/>
      </w:rPr>
    </w:lvl>
    <w:lvl w:ilvl="3" w:tplc="951857A8">
      <w:numFmt w:val="bullet"/>
      <w:lvlText w:val="•"/>
      <w:lvlJc w:val="left"/>
      <w:pPr>
        <w:ind w:left="3735" w:hanging="360"/>
      </w:pPr>
      <w:rPr>
        <w:rFonts w:hint="default"/>
      </w:rPr>
    </w:lvl>
    <w:lvl w:ilvl="4" w:tplc="1C0E83B2">
      <w:numFmt w:val="bullet"/>
      <w:lvlText w:val="•"/>
      <w:lvlJc w:val="left"/>
      <w:pPr>
        <w:ind w:left="4707" w:hanging="360"/>
      </w:pPr>
      <w:rPr>
        <w:rFonts w:hint="default"/>
      </w:rPr>
    </w:lvl>
    <w:lvl w:ilvl="5" w:tplc="E20A5888">
      <w:numFmt w:val="bullet"/>
      <w:lvlText w:val="•"/>
      <w:lvlJc w:val="left"/>
      <w:pPr>
        <w:ind w:left="5679" w:hanging="360"/>
      </w:pPr>
      <w:rPr>
        <w:rFonts w:hint="default"/>
      </w:rPr>
    </w:lvl>
    <w:lvl w:ilvl="6" w:tplc="D68A2590">
      <w:numFmt w:val="bullet"/>
      <w:lvlText w:val="•"/>
      <w:lvlJc w:val="left"/>
      <w:pPr>
        <w:ind w:left="6650" w:hanging="360"/>
      </w:pPr>
      <w:rPr>
        <w:rFonts w:hint="default"/>
      </w:rPr>
    </w:lvl>
    <w:lvl w:ilvl="7" w:tplc="8128466E">
      <w:numFmt w:val="bullet"/>
      <w:lvlText w:val="•"/>
      <w:lvlJc w:val="left"/>
      <w:pPr>
        <w:ind w:left="7622" w:hanging="360"/>
      </w:pPr>
      <w:rPr>
        <w:rFonts w:hint="default"/>
      </w:rPr>
    </w:lvl>
    <w:lvl w:ilvl="8" w:tplc="6A16412E">
      <w:numFmt w:val="bullet"/>
      <w:lvlText w:val="•"/>
      <w:lvlJc w:val="left"/>
      <w:pPr>
        <w:ind w:left="8594" w:hanging="360"/>
      </w:pPr>
      <w:rPr>
        <w:rFonts w:hint="default"/>
      </w:rPr>
    </w:lvl>
  </w:abstractNum>
  <w:abstractNum w:abstractNumId="6" w15:restartNumberingAfterBreak="0">
    <w:nsid w:val="761E319D"/>
    <w:multiLevelType w:val="hybridMultilevel"/>
    <w:tmpl w:val="41C69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8D774B"/>
    <w:multiLevelType w:val="hybridMultilevel"/>
    <w:tmpl w:val="AAC6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084760"/>
    <w:multiLevelType w:val="hybridMultilevel"/>
    <w:tmpl w:val="C5AAC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70564F"/>
    <w:multiLevelType w:val="hybridMultilevel"/>
    <w:tmpl w:val="97ECA7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5"/>
  </w:num>
  <w:num w:numId="3">
    <w:abstractNumId w:val="3"/>
  </w:num>
  <w:num w:numId="4">
    <w:abstractNumId w:val="4"/>
  </w:num>
  <w:num w:numId="5">
    <w:abstractNumId w:val="1"/>
  </w:num>
  <w:num w:numId="6">
    <w:abstractNumId w:val="6"/>
  </w:num>
  <w:num w:numId="7">
    <w:abstractNumId w:val="9"/>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454"/>
    <w:rsid w:val="00010DA3"/>
    <w:rsid w:val="000132F7"/>
    <w:rsid w:val="00021275"/>
    <w:rsid w:val="00025DD8"/>
    <w:rsid w:val="00041B31"/>
    <w:rsid w:val="0004635C"/>
    <w:rsid w:val="00094FCD"/>
    <w:rsid w:val="000A5A4A"/>
    <w:rsid w:val="000B4691"/>
    <w:rsid w:val="000D72C8"/>
    <w:rsid w:val="00126F7F"/>
    <w:rsid w:val="001460B8"/>
    <w:rsid w:val="0017149C"/>
    <w:rsid w:val="001A3639"/>
    <w:rsid w:val="001B363B"/>
    <w:rsid w:val="001D3B54"/>
    <w:rsid w:val="001D640E"/>
    <w:rsid w:val="001D6532"/>
    <w:rsid w:val="001E764D"/>
    <w:rsid w:val="001F24BC"/>
    <w:rsid w:val="001F5577"/>
    <w:rsid w:val="00211F33"/>
    <w:rsid w:val="00222918"/>
    <w:rsid w:val="0022615D"/>
    <w:rsid w:val="002400A2"/>
    <w:rsid w:val="002B3DA5"/>
    <w:rsid w:val="002D1714"/>
    <w:rsid w:val="002D4E6B"/>
    <w:rsid w:val="002E3506"/>
    <w:rsid w:val="00315454"/>
    <w:rsid w:val="00327BD6"/>
    <w:rsid w:val="00363CD9"/>
    <w:rsid w:val="003903FF"/>
    <w:rsid w:val="003D5409"/>
    <w:rsid w:val="00443184"/>
    <w:rsid w:val="00454E19"/>
    <w:rsid w:val="004808F2"/>
    <w:rsid w:val="004A1965"/>
    <w:rsid w:val="004A56AF"/>
    <w:rsid w:val="004A5E23"/>
    <w:rsid w:val="004A7404"/>
    <w:rsid w:val="00514354"/>
    <w:rsid w:val="00534896"/>
    <w:rsid w:val="00535C60"/>
    <w:rsid w:val="00540FD4"/>
    <w:rsid w:val="005462F1"/>
    <w:rsid w:val="005707F4"/>
    <w:rsid w:val="005769A5"/>
    <w:rsid w:val="005A3245"/>
    <w:rsid w:val="005B3066"/>
    <w:rsid w:val="006232CF"/>
    <w:rsid w:val="00654F3E"/>
    <w:rsid w:val="0067655E"/>
    <w:rsid w:val="006A1950"/>
    <w:rsid w:val="006C67AC"/>
    <w:rsid w:val="006D622D"/>
    <w:rsid w:val="00713DB1"/>
    <w:rsid w:val="007C5F7B"/>
    <w:rsid w:val="00826CFB"/>
    <w:rsid w:val="008C73C5"/>
    <w:rsid w:val="008E6F15"/>
    <w:rsid w:val="00935233"/>
    <w:rsid w:val="00936914"/>
    <w:rsid w:val="00941ED6"/>
    <w:rsid w:val="00945C32"/>
    <w:rsid w:val="00956DE3"/>
    <w:rsid w:val="009641F1"/>
    <w:rsid w:val="00972130"/>
    <w:rsid w:val="00977C3D"/>
    <w:rsid w:val="00993307"/>
    <w:rsid w:val="009B4065"/>
    <w:rsid w:val="009E3370"/>
    <w:rsid w:val="00A1279E"/>
    <w:rsid w:val="00A70701"/>
    <w:rsid w:val="00AA1107"/>
    <w:rsid w:val="00AC5622"/>
    <w:rsid w:val="00AD7300"/>
    <w:rsid w:val="00AE2ACF"/>
    <w:rsid w:val="00AF3D10"/>
    <w:rsid w:val="00B56038"/>
    <w:rsid w:val="00B61419"/>
    <w:rsid w:val="00B8736E"/>
    <w:rsid w:val="00BA4CDD"/>
    <w:rsid w:val="00BA73A0"/>
    <w:rsid w:val="00BD7E2E"/>
    <w:rsid w:val="00C26E03"/>
    <w:rsid w:val="00C32BBF"/>
    <w:rsid w:val="00C35E3A"/>
    <w:rsid w:val="00C579E8"/>
    <w:rsid w:val="00C83FB9"/>
    <w:rsid w:val="00CB4FE5"/>
    <w:rsid w:val="00D17178"/>
    <w:rsid w:val="00D32629"/>
    <w:rsid w:val="00D32E70"/>
    <w:rsid w:val="00D369B7"/>
    <w:rsid w:val="00D739E4"/>
    <w:rsid w:val="00D8459D"/>
    <w:rsid w:val="00D867C1"/>
    <w:rsid w:val="00E002C0"/>
    <w:rsid w:val="00E00A07"/>
    <w:rsid w:val="00E06072"/>
    <w:rsid w:val="00E407C5"/>
    <w:rsid w:val="00E84983"/>
    <w:rsid w:val="00EC0ED4"/>
    <w:rsid w:val="00F15350"/>
    <w:rsid w:val="00F2344E"/>
    <w:rsid w:val="00F253E0"/>
    <w:rsid w:val="00F518AE"/>
    <w:rsid w:val="00F62443"/>
    <w:rsid w:val="00F624EA"/>
    <w:rsid w:val="00F81689"/>
    <w:rsid w:val="00FC45EA"/>
    <w:rsid w:val="00FF66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BF783"/>
  <w15:chartTrackingRefBased/>
  <w15:docId w15:val="{3D382826-7845-4DE6-B52E-48A731FD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454"/>
    <w:pPr>
      <w:widowControl w:val="0"/>
      <w:autoSpaceDE w:val="0"/>
      <w:autoSpaceDN w:val="0"/>
      <w:spacing w:after="0" w:line="240" w:lineRule="auto"/>
    </w:pPr>
    <w:rPr>
      <w:rFonts w:ascii="Century Gothic" w:eastAsia="Century Gothic" w:hAnsi="Century Gothic" w:cs="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5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15454"/>
  </w:style>
  <w:style w:type="paragraph" w:styleId="Header">
    <w:name w:val="header"/>
    <w:basedOn w:val="Normal"/>
    <w:link w:val="HeaderChar"/>
    <w:uiPriority w:val="99"/>
    <w:unhideWhenUsed/>
    <w:qFormat/>
    <w:rsid w:val="00315454"/>
    <w:pPr>
      <w:tabs>
        <w:tab w:val="center" w:pos="4680"/>
        <w:tab w:val="right" w:pos="9360"/>
      </w:tabs>
    </w:pPr>
  </w:style>
  <w:style w:type="character" w:customStyle="1" w:styleId="HeaderChar">
    <w:name w:val="Header Char"/>
    <w:basedOn w:val="DefaultParagraphFont"/>
    <w:link w:val="Header"/>
    <w:uiPriority w:val="99"/>
    <w:rsid w:val="00315454"/>
    <w:rPr>
      <w:rFonts w:ascii="Century Gothic" w:eastAsia="Century Gothic" w:hAnsi="Century Gothic" w:cs="Century Gothic"/>
    </w:rPr>
  </w:style>
  <w:style w:type="paragraph" w:styleId="Footer">
    <w:name w:val="footer"/>
    <w:basedOn w:val="Normal"/>
    <w:link w:val="FooterChar"/>
    <w:uiPriority w:val="99"/>
    <w:unhideWhenUsed/>
    <w:rsid w:val="00F81689"/>
    <w:pPr>
      <w:tabs>
        <w:tab w:val="center" w:pos="4680"/>
        <w:tab w:val="right" w:pos="9360"/>
      </w:tabs>
    </w:pPr>
  </w:style>
  <w:style w:type="character" w:customStyle="1" w:styleId="FooterChar">
    <w:name w:val="Footer Char"/>
    <w:basedOn w:val="DefaultParagraphFont"/>
    <w:link w:val="Footer"/>
    <w:uiPriority w:val="99"/>
    <w:rsid w:val="00F81689"/>
    <w:rPr>
      <w:rFonts w:ascii="Century Gothic" w:eastAsia="Century Gothic" w:hAnsi="Century Gothic" w:cs="Century Gothic"/>
    </w:rPr>
  </w:style>
  <w:style w:type="paragraph" w:styleId="ListParagraph">
    <w:name w:val="List Paragraph"/>
    <w:basedOn w:val="Normal"/>
    <w:uiPriority w:val="34"/>
    <w:qFormat/>
    <w:rsid w:val="009B4065"/>
    <w:pPr>
      <w:ind w:left="720"/>
      <w:contextualSpacing/>
    </w:pPr>
  </w:style>
  <w:style w:type="paragraph" w:styleId="BalloonText">
    <w:name w:val="Balloon Text"/>
    <w:basedOn w:val="Normal"/>
    <w:link w:val="BalloonTextChar"/>
    <w:uiPriority w:val="99"/>
    <w:semiHidden/>
    <w:unhideWhenUsed/>
    <w:rsid w:val="002D17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14"/>
    <w:rPr>
      <w:rFonts w:ascii="Segoe UI" w:eastAsia="Century Gothic" w:hAnsi="Segoe UI" w:cs="Segoe UI"/>
      <w:sz w:val="18"/>
      <w:szCs w:val="18"/>
    </w:rPr>
  </w:style>
  <w:style w:type="character" w:styleId="CommentReference">
    <w:name w:val="annotation reference"/>
    <w:basedOn w:val="DefaultParagraphFont"/>
    <w:uiPriority w:val="99"/>
    <w:semiHidden/>
    <w:unhideWhenUsed/>
    <w:rsid w:val="00FC45EA"/>
    <w:rPr>
      <w:sz w:val="16"/>
      <w:szCs w:val="16"/>
    </w:rPr>
  </w:style>
  <w:style w:type="paragraph" w:styleId="CommentText">
    <w:name w:val="annotation text"/>
    <w:basedOn w:val="Normal"/>
    <w:link w:val="CommentTextChar"/>
    <w:uiPriority w:val="99"/>
    <w:semiHidden/>
    <w:unhideWhenUsed/>
    <w:rsid w:val="00FC45EA"/>
    <w:rPr>
      <w:sz w:val="20"/>
      <w:szCs w:val="20"/>
    </w:rPr>
  </w:style>
  <w:style w:type="character" w:customStyle="1" w:styleId="CommentTextChar">
    <w:name w:val="Comment Text Char"/>
    <w:basedOn w:val="DefaultParagraphFont"/>
    <w:link w:val="CommentText"/>
    <w:uiPriority w:val="99"/>
    <w:semiHidden/>
    <w:rsid w:val="00FC45EA"/>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FC45EA"/>
    <w:rPr>
      <w:b/>
      <w:bCs/>
    </w:rPr>
  </w:style>
  <w:style w:type="character" w:customStyle="1" w:styleId="CommentSubjectChar">
    <w:name w:val="Comment Subject Char"/>
    <w:basedOn w:val="CommentTextChar"/>
    <w:link w:val="CommentSubject"/>
    <w:uiPriority w:val="99"/>
    <w:semiHidden/>
    <w:rsid w:val="00FC45EA"/>
    <w:rPr>
      <w:rFonts w:ascii="Century Gothic" w:eastAsia="Century Gothic" w:hAnsi="Century Gothic" w:cs="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Montana</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Kerns, Brian P.</dc:creator>
  <cp:keywords/>
  <dc:description/>
  <cp:lastModifiedBy>Rocke, Eva</cp:lastModifiedBy>
  <cp:revision>2</cp:revision>
  <dcterms:created xsi:type="dcterms:W3CDTF">2021-06-21T21:24:00Z</dcterms:created>
  <dcterms:modified xsi:type="dcterms:W3CDTF">2021-06-21T21:24:00Z</dcterms:modified>
</cp:coreProperties>
</file>