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579" w:rsidRDefault="00306579">
      <w:r>
        <w:t>IAQ Management</w:t>
      </w:r>
      <w:r>
        <w:tab/>
      </w:r>
      <w:r>
        <w:tab/>
      </w:r>
    </w:p>
    <w:p w:rsidR="00306579" w:rsidRDefault="00306579"/>
    <w:p w:rsidR="00306579" w:rsidRDefault="00306579" w:rsidP="00194F34">
      <w:pPr>
        <w:pStyle w:val="ListParagraph"/>
        <w:numPr>
          <w:ilvl w:val="0"/>
          <w:numId w:val="1"/>
        </w:numPr>
      </w:pPr>
      <w:r>
        <w:t xml:space="preserve">The College’s Environment, Health &amp; Safety team provides services including </w:t>
      </w:r>
      <w:hyperlink r:id="rId5" w:history="1">
        <w:r w:rsidRPr="00306579">
          <w:rPr>
            <w:rStyle w:val="Hyperlink"/>
          </w:rPr>
          <w:t>Hygiene Testing</w:t>
        </w:r>
      </w:hyperlink>
      <w:r>
        <w:t>:</w:t>
      </w:r>
    </w:p>
    <w:p w:rsidR="00306579" w:rsidRDefault="00306579" w:rsidP="00194F34">
      <w:pPr>
        <w:pStyle w:val="ListParagraph"/>
        <w:numPr>
          <w:ilvl w:val="1"/>
          <w:numId w:val="1"/>
        </w:numPr>
      </w:pPr>
      <w:r w:rsidRPr="00306579">
        <w:t>Designated substances, indoor air quality, noise, lighting, heat and cold, radiation, confined space entry, respiratory protection.</w:t>
      </w:r>
    </w:p>
    <w:p w:rsidR="00194F34" w:rsidRPr="00306579" w:rsidRDefault="00194F34" w:rsidP="00194F34">
      <w:pPr>
        <w:pStyle w:val="ListParagraph"/>
        <w:numPr>
          <w:ilvl w:val="1"/>
          <w:numId w:val="1"/>
        </w:numPr>
      </w:pPr>
      <w:r w:rsidRPr="00306579">
        <w:t>The EHS Services office offers these and other services to the entire College community. We are available to discuss health or safety items of concern or interest to individuals, classes, groups and/or divisions.</w:t>
      </w:r>
    </w:p>
    <w:p w:rsidR="00194F34" w:rsidRDefault="00194F34" w:rsidP="00194F34">
      <w:pPr>
        <w:pStyle w:val="ListParagraph"/>
        <w:numPr>
          <w:ilvl w:val="1"/>
          <w:numId w:val="1"/>
        </w:numPr>
      </w:pPr>
      <w:r w:rsidRPr="00306579">
        <w:t>Employees should access health and safety documents and information via </w:t>
      </w:r>
      <w:proofErr w:type="spellStart"/>
      <w:r w:rsidRPr="00306579">
        <w:fldChar w:fldCharType="begin"/>
      </w:r>
      <w:r w:rsidRPr="00306579">
        <w:instrText xml:space="preserve"> HYPERLINK "http://portal.myfanshawe.ca/" \t "_blank" </w:instrText>
      </w:r>
      <w:r w:rsidRPr="00306579">
        <w:fldChar w:fldCharType="separate"/>
      </w:r>
      <w:r w:rsidRPr="00194F34">
        <w:rPr>
          <w:rStyle w:val="Hyperlink"/>
          <w:b/>
          <w:bCs/>
        </w:rPr>
        <w:t>MyFanshawe</w:t>
      </w:r>
      <w:proofErr w:type="spellEnd"/>
      <w:r w:rsidRPr="00306579">
        <w:fldChar w:fldCharType="end"/>
      </w:r>
      <w:r w:rsidRPr="00306579">
        <w:t>.</w:t>
      </w:r>
    </w:p>
    <w:p w:rsidR="00306579" w:rsidRDefault="00306579" w:rsidP="00194F34">
      <w:pPr>
        <w:pStyle w:val="ListParagraph"/>
        <w:numPr>
          <w:ilvl w:val="0"/>
          <w:numId w:val="1"/>
        </w:numPr>
      </w:pPr>
      <w:r>
        <w:t>When there are complains, the HVAC maintenance crew will be informed, investigate, and resolve the problem.</w:t>
      </w:r>
    </w:p>
    <w:p w:rsidR="00194F34" w:rsidRDefault="00194F34" w:rsidP="00194F34">
      <w:pPr>
        <w:pStyle w:val="ListParagraph"/>
        <w:numPr>
          <w:ilvl w:val="0"/>
          <w:numId w:val="1"/>
        </w:numPr>
      </w:pPr>
      <w:r>
        <w:t>The College uses LEED O&amp;M as a guideline although not pursuing the certificate. All furniture purchased are low VOC.</w:t>
      </w:r>
      <w:bookmarkStart w:id="0" w:name="_GoBack"/>
      <w:bookmarkEnd w:id="0"/>
    </w:p>
    <w:p w:rsidR="00306579" w:rsidRDefault="00306579" w:rsidP="00306579"/>
    <w:p w:rsidR="00306579" w:rsidRDefault="00306579" w:rsidP="00306579"/>
    <w:sectPr w:rsidR="003065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E219A"/>
    <w:multiLevelType w:val="hybridMultilevel"/>
    <w:tmpl w:val="6AC45F0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79"/>
    <w:rsid w:val="00194F34"/>
    <w:rsid w:val="00306579"/>
    <w:rsid w:val="009017DF"/>
    <w:rsid w:val="00E863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3583"/>
  <w15:chartTrackingRefBased/>
  <w15:docId w15:val="{844CB021-038D-4854-AD0A-D0FE31E5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579"/>
    <w:pPr>
      <w:ind w:left="720"/>
      <w:contextualSpacing/>
    </w:pPr>
  </w:style>
  <w:style w:type="character" w:styleId="Hyperlink">
    <w:name w:val="Hyperlink"/>
    <w:basedOn w:val="DefaultParagraphFont"/>
    <w:uiPriority w:val="99"/>
    <w:unhideWhenUsed/>
    <w:rsid w:val="003065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91501">
      <w:bodyDiv w:val="1"/>
      <w:marLeft w:val="0"/>
      <w:marRight w:val="0"/>
      <w:marTop w:val="0"/>
      <w:marBottom w:val="0"/>
      <w:divBdr>
        <w:top w:val="none" w:sz="0" w:space="0" w:color="auto"/>
        <w:left w:val="none" w:sz="0" w:space="0" w:color="auto"/>
        <w:bottom w:val="none" w:sz="0" w:space="0" w:color="auto"/>
        <w:right w:val="none" w:sz="0" w:space="0" w:color="auto"/>
      </w:divBdr>
    </w:div>
    <w:div w:id="1385837546">
      <w:bodyDiv w:val="1"/>
      <w:marLeft w:val="0"/>
      <w:marRight w:val="0"/>
      <w:marTop w:val="0"/>
      <w:marBottom w:val="0"/>
      <w:divBdr>
        <w:top w:val="none" w:sz="0" w:space="0" w:color="auto"/>
        <w:left w:val="none" w:sz="0" w:space="0" w:color="auto"/>
        <w:bottom w:val="none" w:sz="0" w:space="0" w:color="auto"/>
        <w:right w:val="none" w:sz="0" w:space="0" w:color="auto"/>
      </w:divBdr>
    </w:div>
    <w:div w:id="159390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nshawec.ca/about-fanshawe/corporate-information/facilities-management-and-community-safety/environment-health-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Fanshawe College</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Cong</dc:creator>
  <cp:keywords/>
  <dc:description/>
  <cp:lastModifiedBy>Michelle Cong</cp:lastModifiedBy>
  <cp:revision>1</cp:revision>
  <dcterms:created xsi:type="dcterms:W3CDTF">2019-02-26T21:57:00Z</dcterms:created>
  <dcterms:modified xsi:type="dcterms:W3CDTF">2019-02-26T22:15:00Z</dcterms:modified>
</cp:coreProperties>
</file>