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558" w:rsidRDefault="00B82558" w:rsidP="005C2F84">
      <w:pPr>
        <w:spacing w:after="0" w:line="240" w:lineRule="auto"/>
        <w:ind w:left="-720" w:firstLine="720"/>
        <w:rPr>
          <w:b/>
          <w:bCs/>
        </w:rPr>
      </w:pPr>
      <w:bookmarkStart w:id="0" w:name="_GoBack"/>
      <w:bookmarkEnd w:id="0"/>
      <w:r w:rsidRPr="00B82558">
        <w:rPr>
          <w:b/>
          <w:bCs/>
        </w:rPr>
        <w:t>Buildings, Facilities, Workplace Environment</w:t>
      </w:r>
    </w:p>
    <w:p w:rsidR="005C2F84" w:rsidRPr="00B82558" w:rsidRDefault="005C2F84" w:rsidP="005C2F84">
      <w:pPr>
        <w:spacing w:after="0" w:line="240" w:lineRule="auto"/>
        <w:ind w:left="-720" w:firstLine="720"/>
      </w:pPr>
    </w:p>
    <w:p w:rsidR="00B82558" w:rsidRPr="00B82558" w:rsidRDefault="00B82558" w:rsidP="005C2F84">
      <w:pPr>
        <w:spacing w:after="0" w:line="240" w:lineRule="auto"/>
        <w:ind w:left="-720"/>
        <w:rPr>
          <w:b/>
          <w:bCs/>
        </w:rPr>
      </w:pPr>
    </w:p>
    <w:p w:rsidR="00B82558" w:rsidRPr="00B82558" w:rsidRDefault="00B82558" w:rsidP="00B82558">
      <w:pPr>
        <w:spacing w:line="240" w:lineRule="auto"/>
      </w:pPr>
      <w:r w:rsidRPr="00B82558">
        <w:t>We provide a supportive physical and social work environment that is conducive to healthy habits and behavior. The buildings have well-lit safe stairwells, water fountains, bike racks outside of buildings and maps that show 1-2-3 mile walking routes on the Oakland campus. Other ways we intend to keep growing the wellness culture is to work towards becoming a smoke-free campus, improving the current exercise facilities for faculty and staff, adding additional physical activity opportunities, and re-designing the food offerings on campus.</w:t>
      </w:r>
    </w:p>
    <w:p w:rsidR="00B82558" w:rsidRPr="00B82558" w:rsidRDefault="00B82558" w:rsidP="00B82558">
      <w:pPr>
        <w:spacing w:line="240" w:lineRule="auto"/>
      </w:pPr>
      <w:r w:rsidRPr="00B82558">
        <w:t xml:space="preserve">In April 2016, the University of Pittsburgh opened its onsite </w:t>
      </w:r>
      <w:proofErr w:type="spellStart"/>
      <w:r w:rsidRPr="00B82558">
        <w:rPr>
          <w:i/>
        </w:rPr>
        <w:t>My</w:t>
      </w:r>
      <w:r w:rsidRPr="00B82558">
        <w:t>Health@Work</w:t>
      </w:r>
      <w:proofErr w:type="spellEnd"/>
      <w:r w:rsidRPr="00B82558">
        <w:t xml:space="preserve"> Health and Wellness Center. The Center is located within walking distance from most buildings on the Oakland campus. The 2,000 square foot space is staffed by UPMC providers, including a certified registered nurse practitioner, registered nurse, </w:t>
      </w:r>
      <w:proofErr w:type="gramStart"/>
      <w:r w:rsidRPr="00B82558">
        <w:t>medical</w:t>
      </w:r>
      <w:proofErr w:type="gramEnd"/>
      <w:r w:rsidRPr="00B82558">
        <w:t xml:space="preserve"> assistant, and part-time onsite health coach with oversight from a practicing physician. The Center treats a variety of acute health conditions including sinus infections, cough and colds, blood pressure screenings, fever, and provides vaccinations. With UPMC Health Plan's Prescription for Wellness, physicians write a prescription for a UPMC Health Plan lifestyle or condition management health coaching </w:t>
      </w:r>
      <w:r w:rsidR="00FC0ADD">
        <w:t>program.</w:t>
      </w:r>
      <w:r w:rsidRPr="00B82558">
        <w:t xml:space="preserve"> Members are ten times more likely to successfully complete their program when referred by their physician than when they self-refer or are referred by UPMC Health Plan. The Center is open Monday through Friday and is a free service exclusively for University of Pittsburgh faculty and staff regardless of insurance coverage.</w:t>
      </w:r>
    </w:p>
    <w:p w:rsidR="005C2F84" w:rsidRPr="005C2F84" w:rsidRDefault="00B82558" w:rsidP="00B82558">
      <w:pPr>
        <w:spacing w:line="240" w:lineRule="auto"/>
      </w:pPr>
      <w:r w:rsidRPr="00B82558">
        <w:t xml:space="preserve">On behalf of the CUPA-HR Eastern Region Board of Directors, the University's Benefits Department was selected to receive the Eastern Region Fred C. Ford Award for its UPMC </w:t>
      </w:r>
      <w:proofErr w:type="spellStart"/>
      <w:r w:rsidRPr="00B82558">
        <w:rPr>
          <w:i/>
        </w:rPr>
        <w:t>My</w:t>
      </w:r>
      <w:r w:rsidRPr="00B82558">
        <w:t>Health@Work</w:t>
      </w:r>
      <w:proofErr w:type="spellEnd"/>
      <w:r w:rsidRPr="00B82558">
        <w:t xml:space="preserve"> Health and Wellness Center. The department was recognized at a Higher Ed Symposium in Buffalo, New York in April 2017. The contribution was in the form of a creative or innovative idea reflecting ingenuity and understanding of human resources.</w:t>
      </w:r>
      <w:r w:rsidRPr="00B82558">
        <w:br/>
      </w:r>
      <w:r w:rsidRPr="00B82558">
        <w:br/>
        <w:t>The University of Pittsburgh Faculty established the Healthy Lifestyle Institute, a new umbrella organization aimed at improving community health and wellness and providing resources by integrating the University's related research endeavors. The institute will examine how biological factors like genetics influence lifestyle behaviors, and how those factors impact chronic diseases and negative health outcomes. The organization will create new initiatives to enhance research capacity by installing centers and programs within various schools and new technologies into University laboratories, and will collaborate with nonprofit organizations and public schools throughout Southwestern Pennsylvania.</w:t>
      </w:r>
    </w:p>
    <w:p w:rsidR="00B82558" w:rsidRPr="00B82558" w:rsidRDefault="00B82558" w:rsidP="00B82558">
      <w:pPr>
        <w:spacing w:line="240" w:lineRule="auto"/>
      </w:pPr>
      <w:r w:rsidRPr="00B82558">
        <w:rPr>
          <w:b/>
          <w:bCs/>
        </w:rPr>
        <w:t>Policy Integration</w:t>
      </w:r>
    </w:p>
    <w:p w:rsidR="00B82558" w:rsidRPr="00B82558" w:rsidRDefault="00B82558" w:rsidP="00B82558">
      <w:pPr>
        <w:spacing w:line="240" w:lineRule="auto"/>
        <w:rPr>
          <w:b/>
          <w:bCs/>
        </w:rPr>
      </w:pPr>
    </w:p>
    <w:p w:rsidR="00B82558" w:rsidRPr="00B82558" w:rsidRDefault="00B82558" w:rsidP="00B82558">
      <w:pPr>
        <w:spacing w:line="240" w:lineRule="auto"/>
      </w:pPr>
      <w:r w:rsidRPr="00B82558">
        <w:t xml:space="preserve">The University offers, through UPMC Health Plan, comprehensive health insurance benefits, including   vision and dental benefits from other vendors. Some of the additional covered benefits include our Faculty/Staff Assistance Program such </w:t>
      </w:r>
      <w:proofErr w:type="gramStart"/>
      <w:r w:rsidRPr="00B82558">
        <w:t>as</w:t>
      </w:r>
      <w:proofErr w:type="gramEnd"/>
      <w:r w:rsidRPr="00B82558">
        <w:t xml:space="preserve"> </w:t>
      </w:r>
      <w:proofErr w:type="spellStart"/>
      <w:r w:rsidRPr="00B82558">
        <w:t>LifeSolutions</w:t>
      </w:r>
      <w:proofErr w:type="spellEnd"/>
      <w:r w:rsidRPr="00B82558">
        <w:t xml:space="preserve"> (mental and emotional well-being, along with work/life balance resources), TIAA (financial well-being), and MetLife (disability coverage). The University of Pittsburgh committed to no-cost preventive services long before it became a requirement under the Affordable Care Act (ACA) and offers incentives for participation in health improvement activities such as getting a biometric screening, completing an online health risk assessment, and getting a preventative physical exam.</w:t>
      </w:r>
    </w:p>
    <w:p w:rsidR="00B82558" w:rsidRDefault="00B82558" w:rsidP="00B82558">
      <w:pPr>
        <w:spacing w:line="240" w:lineRule="auto"/>
      </w:pPr>
      <w:r w:rsidRPr="00B82558">
        <w:rPr>
          <w:b/>
          <w:bCs/>
        </w:rPr>
        <w:t>Health Education, Screenings, and Prevention</w:t>
      </w:r>
    </w:p>
    <w:p w:rsidR="00B82558" w:rsidRPr="005C2F84" w:rsidRDefault="00B82558" w:rsidP="00B82558">
      <w:pPr>
        <w:spacing w:line="240" w:lineRule="auto"/>
        <w:rPr>
          <w:sz w:val="18"/>
          <w:szCs w:val="18"/>
        </w:rPr>
      </w:pPr>
    </w:p>
    <w:p w:rsidR="00B82558" w:rsidRPr="00B82558" w:rsidRDefault="00B82558" w:rsidP="00B82558">
      <w:pPr>
        <w:spacing w:line="240" w:lineRule="auto"/>
      </w:pPr>
      <w:r w:rsidRPr="00B82558">
        <w:t xml:space="preserve">The University partners with UPMC Health Plan to provide a quality wellness program. Some of the activities and initiatives include the completion of an online health risk assessment questionnaire, annual onsite biometric screenings, and regular lunch and learns for various wellness topics. Two programs offered include </w:t>
      </w:r>
      <w:proofErr w:type="spellStart"/>
      <w:r w:rsidRPr="00B82558">
        <w:rPr>
          <w:i/>
        </w:rPr>
        <w:t>My</w:t>
      </w:r>
      <w:r w:rsidRPr="00B82558">
        <w:t>Health</w:t>
      </w:r>
      <w:proofErr w:type="spellEnd"/>
      <w:r w:rsidRPr="00B82558">
        <w:t xml:space="preserve"> Weigh to Wellness Weight Management Group, which is an 8-week program where participants meet weekly to develop skills for better managing their weight, and </w:t>
      </w:r>
      <w:proofErr w:type="spellStart"/>
      <w:r w:rsidRPr="00B82558">
        <w:rPr>
          <w:i/>
        </w:rPr>
        <w:t>My</w:t>
      </w:r>
      <w:r w:rsidRPr="00B82558">
        <w:t>Health</w:t>
      </w:r>
      <w:proofErr w:type="spellEnd"/>
      <w:r w:rsidRPr="00B82558">
        <w:t xml:space="preserve"> Home Run for Health, which is a 9-inning physical activity campaign. Free health coaching is available for five lifestyle programs (weight management, nutrition, tobacco cessation, physical activity, and stress management). For individuals with a health condition, UPMC offers condition management health coaching programs.</w:t>
      </w:r>
    </w:p>
    <w:p w:rsidR="00B82558" w:rsidRPr="00B82558" w:rsidRDefault="00B82558" w:rsidP="00B82558">
      <w:pPr>
        <w:spacing w:line="240" w:lineRule="auto"/>
      </w:pPr>
      <w:r w:rsidRPr="00B82558">
        <w:lastRenderedPageBreak/>
        <w:t>As part of our on-going communication strategy, we provide educational resources to employees via printed materials, direct mail, electronic correspondence, website, posters, and social media. Through UPMC Health Plan, we also promote a monthly health and wellness topic. Faculty and staff members are routinely reminded about the importance of regular check-ups, physical examinations, and health screenings. Onsite flu shots are provided to over 2,000 faculty and staff on an annual basis.</w:t>
      </w:r>
    </w:p>
    <w:p w:rsidR="00B82558" w:rsidRPr="00B82558" w:rsidRDefault="00B82558" w:rsidP="00B82558">
      <w:pPr>
        <w:spacing w:line="240" w:lineRule="auto"/>
      </w:pPr>
      <w:r w:rsidRPr="00B82558">
        <w:br/>
      </w:r>
      <w:r w:rsidRPr="00B82558">
        <w:rPr>
          <w:b/>
          <w:bCs/>
        </w:rPr>
        <w:t>Leadership Commitment and Employee Ownership</w:t>
      </w:r>
    </w:p>
    <w:p w:rsidR="00B82558" w:rsidRPr="00B82558" w:rsidRDefault="00B82558" w:rsidP="00B82558">
      <w:pPr>
        <w:spacing w:line="240" w:lineRule="auto"/>
        <w:rPr>
          <w:b/>
          <w:bCs/>
        </w:rPr>
      </w:pPr>
    </w:p>
    <w:p w:rsidR="00B82558" w:rsidRPr="00B82558" w:rsidRDefault="00B82558" w:rsidP="00B82558">
      <w:pPr>
        <w:spacing w:line="240" w:lineRule="auto"/>
      </w:pPr>
      <w:r w:rsidRPr="00B82558">
        <w:t>The support of senior leadership was demonstrated by the Chancellor speaking about the importance of wellness at our Health and Wellness Center ribbon cutting ceremony event as well as his personal comments at other faculty and staff programs.  Leadership also recently supported the hiring of two new staff positions.</w:t>
      </w:r>
    </w:p>
    <w:p w:rsidR="00B82558" w:rsidRPr="00B82558" w:rsidRDefault="00B82558" w:rsidP="00B82558">
      <w:pPr>
        <w:spacing w:line="240" w:lineRule="auto"/>
      </w:pPr>
      <w:r w:rsidRPr="00B82558">
        <w:t>The University added the newly developed role of Wellness Specialist in January 2017 to its Office of Human Resources’ Benefits Department. The Wellness Specialist assists with the long-term wellness strategy, creating a University-wide wellness committee, developing a network of wellness champions, and coordinates programs and activities. The Wellness Specialist also assists with the promotion and support of established University programs, such as BE FIT PITT, which was created and is managed by the University's Department of Health and Physical Activity, which currently oversees physical activity and health programming for faculty and staff.</w:t>
      </w:r>
    </w:p>
    <w:p w:rsidR="00B82558" w:rsidRPr="00B82558" w:rsidRDefault="00B82558" w:rsidP="00B82558">
      <w:pPr>
        <w:spacing w:line="240" w:lineRule="auto"/>
      </w:pPr>
      <w:r w:rsidRPr="00B82558">
        <w:rPr>
          <w:noProof/>
        </w:rPr>
        <mc:AlternateContent>
          <mc:Choice Requires="wps">
            <w:drawing>
              <wp:anchor distT="0" distB="0" distL="114300" distR="114300" simplePos="0" relativeHeight="251659264" behindDoc="1" locked="0" layoutInCell="0" allowOverlap="1" wp14:anchorId="19285D84" wp14:editId="3C985F41">
                <wp:simplePos x="0" y="0"/>
                <wp:positionH relativeFrom="page">
                  <wp:posOffset>22225</wp:posOffset>
                </wp:positionH>
                <wp:positionV relativeFrom="paragraph">
                  <wp:posOffset>661035</wp:posOffset>
                </wp:positionV>
                <wp:extent cx="12700" cy="7813675"/>
                <wp:effectExtent l="12700" t="13335" r="3175" b="1206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7813675"/>
                        </a:xfrm>
                        <a:custGeom>
                          <a:avLst/>
                          <a:gdLst>
                            <a:gd name="T0" fmla="*/ 0 w 20"/>
                            <a:gd name="T1" fmla="*/ 12304 h 12305"/>
                            <a:gd name="T2" fmla="*/ 0 w 20"/>
                            <a:gd name="T3" fmla="*/ 0 h 12305"/>
                          </a:gdLst>
                          <a:ahLst/>
                          <a:cxnLst>
                            <a:cxn ang="0">
                              <a:pos x="T0" y="T1"/>
                            </a:cxn>
                            <a:cxn ang="0">
                              <a:pos x="T2" y="T3"/>
                            </a:cxn>
                          </a:cxnLst>
                          <a:rect l="0" t="0" r="r" b="b"/>
                          <a:pathLst>
                            <a:path w="20" h="12305">
                              <a:moveTo>
                                <a:pt x="0" y="12304"/>
                              </a:moveTo>
                              <a:lnTo>
                                <a:pt x="0" y="0"/>
                              </a:lnTo>
                            </a:path>
                          </a:pathLst>
                        </a:custGeom>
                        <a:noFill/>
                        <a:ln w="13637">
                          <a:solidFill>
                            <a:srgbClr val="C8CF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5EF58C"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5pt,667.25pt,1.75pt,52.05pt" coordsize="20,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" o:allowincell="f" filled="f" strokecolor="#c8cfd8" strokeweight=".37881mm">
                <v:path arrowok="t" o:connecttype="custom" o:connectlocs="0,7813040;0,0" o:connectangles="0,0"/>
                <w10:wrap anchorx="page"/>
              </v:polyline>
            </w:pict>
          </mc:Fallback>
        </mc:AlternateContent>
      </w:r>
      <w:r w:rsidRPr="00B82558">
        <w:t>An Onsite Health Coach for the University was also added in January 2017</w:t>
      </w:r>
      <w:r w:rsidR="007F1369">
        <w:t>.</w:t>
      </w:r>
      <w:r w:rsidRPr="00B82558">
        <w:t xml:space="preserve"> The Health Coach is a resource to support the University's faculty and staff by providing advice and coaching. One-on-one coaching sessions at the UPMC </w:t>
      </w:r>
      <w:proofErr w:type="spellStart"/>
      <w:r w:rsidRPr="00B82558">
        <w:rPr>
          <w:i/>
        </w:rPr>
        <w:t>My</w:t>
      </w:r>
      <w:r w:rsidRPr="00B82558">
        <w:t>Health@Work</w:t>
      </w:r>
      <w:proofErr w:type="spellEnd"/>
      <w:r w:rsidRPr="00B82558">
        <w:t xml:space="preserve"> Health and Wellness Center are provided by the Health Coach on the topics of physical activity, nutrition, weight management, smoking cessation, and stress management. </w:t>
      </w:r>
    </w:p>
    <w:p w:rsidR="00B82558" w:rsidRPr="00B82558" w:rsidRDefault="00B82558" w:rsidP="00B82558">
      <w:pPr>
        <w:spacing w:line="240" w:lineRule="auto"/>
      </w:pPr>
    </w:p>
    <w:p w:rsidR="00B82558" w:rsidRPr="00B82558" w:rsidRDefault="00B82558" w:rsidP="00B82558">
      <w:pPr>
        <w:spacing w:line="240" w:lineRule="auto"/>
      </w:pPr>
      <w:r w:rsidRPr="00B82558">
        <w:rPr>
          <w:b/>
        </w:rPr>
        <w:t>Year of Healthy U</w:t>
      </w:r>
      <w:r w:rsidRPr="00B82558">
        <w:rPr>
          <w:b/>
        </w:rPr>
        <w:br/>
      </w:r>
    </w:p>
    <w:p w:rsidR="00B82558" w:rsidRPr="00F52E55" w:rsidRDefault="00B82558" w:rsidP="00B82558">
      <w:pPr>
        <w:spacing w:line="240" w:lineRule="auto"/>
      </w:pPr>
      <w:r w:rsidRPr="00B82558">
        <w:t>The University’s 2017-18 academic year theme — the Year of Healthy U, gives the Pitt community the opportunity to examine practices that promote a healthy physical, mental and social well-being.</w:t>
      </w:r>
      <w:r w:rsidRPr="00B82558">
        <w:br/>
      </w:r>
      <w:r w:rsidRPr="00B82558">
        <w:br/>
      </w:r>
      <w:r w:rsidRPr="00F52E55">
        <w:t>In announcing the initiative, Provost and Senior Vice Chancellor Patricia E. Beeson said, “It is my hope that the Year of Healthy U will advance our understanding of health in all its forms and renew our commitment to fostering a healthy community.”</w:t>
      </w:r>
    </w:p>
    <w:p w:rsidR="00B82558" w:rsidRPr="00F52E55" w:rsidRDefault="00B82558" w:rsidP="00B82558">
      <w:pPr>
        <w:spacing w:line="240" w:lineRule="auto"/>
      </w:pPr>
      <w:r w:rsidRPr="00F52E55">
        <w:t xml:space="preserve">Members of the University community were able to receive up to $5,000 in matching funds from the provost’s office for proposals for Year of Healthy U programming. Tony </w:t>
      </w:r>
      <w:proofErr w:type="spellStart"/>
      <w:r w:rsidRPr="00F52E55">
        <w:t>Delitto</w:t>
      </w:r>
      <w:proofErr w:type="spellEnd"/>
      <w:r w:rsidRPr="00F52E55">
        <w:t>, chair of the Healthy U Steering Committee, noted that more than 30 proposals have been submitted.</w:t>
      </w:r>
    </w:p>
    <w:p w:rsidR="00B82558" w:rsidRPr="00F52E55" w:rsidRDefault="00B82558" w:rsidP="00B82558">
      <w:pPr>
        <w:spacing w:line="240" w:lineRule="auto"/>
      </w:pPr>
      <w:r w:rsidRPr="00F52E55">
        <w:t xml:space="preserve">In a University Times article, </w:t>
      </w:r>
      <w:proofErr w:type="spellStart"/>
      <w:r w:rsidRPr="00F52E55">
        <w:t>Delitto</w:t>
      </w:r>
      <w:proofErr w:type="spellEnd"/>
      <w:r w:rsidRPr="00F52E55">
        <w:t xml:space="preserve"> stated, “Healthier employees have less stress, fatigue, work-related injuries, absenteeism and the like. The bottom line is with improved health, the University of Pittsburgh becomes a much more productive and efficient operation.”</w:t>
      </w:r>
    </w:p>
    <w:p w:rsidR="00B82558" w:rsidRPr="00B82558" w:rsidRDefault="00B82558" w:rsidP="00B82558">
      <w:pPr>
        <w:spacing w:line="240" w:lineRule="auto"/>
        <w:rPr>
          <w:b/>
        </w:rPr>
      </w:pPr>
      <w:proofErr w:type="spellStart"/>
      <w:r w:rsidRPr="00F52E55">
        <w:t>Delitto</w:t>
      </w:r>
      <w:proofErr w:type="spellEnd"/>
      <w:r w:rsidRPr="00F52E55">
        <w:t xml:space="preserve"> hopes that the Year of Healthy U serves as a repository for existing initiatives and programming at the University and UPMC Health Plan.</w:t>
      </w:r>
      <w:r w:rsidRPr="00B82558">
        <w:br/>
      </w:r>
      <w:r w:rsidRPr="00B82558">
        <w:br/>
        <w:t xml:space="preserve">As part of the Year of Healthy U, the University has established a Healthy U steering committee. There were fifteen representatives chosen from various departments. </w:t>
      </w:r>
      <w:r w:rsidRPr="00B82558">
        <w:br/>
      </w:r>
      <w:r w:rsidRPr="00B82558">
        <w:br/>
        <w:t xml:space="preserve">The University’s Wellness Specialist has been working with a group of Wellness Champions, individuals that will help promote campaigns, initiatives, and programs across campus. The goal of having these Champions is to increase engagement so that we can move the University community toward having a campus culture that cultivates health and well-being. </w:t>
      </w:r>
      <w:r w:rsidRPr="00B82558">
        <w:br/>
      </w:r>
      <w:r w:rsidRPr="00B82558">
        <w:br/>
      </w:r>
      <w:r w:rsidRPr="00B82558">
        <w:rPr>
          <w:b/>
        </w:rPr>
        <w:t>Current Initiatives</w:t>
      </w:r>
      <w:r w:rsidRPr="00B82558">
        <w:rPr>
          <w:b/>
        </w:rPr>
        <w:br/>
      </w:r>
      <w:r w:rsidRPr="00B82558">
        <w:rPr>
          <w:b/>
        </w:rPr>
        <w:br/>
        <w:t>Weight Race</w:t>
      </w:r>
    </w:p>
    <w:p w:rsidR="00B82558" w:rsidRPr="0012496F" w:rsidRDefault="00B82558" w:rsidP="00B82558">
      <w:pPr>
        <w:spacing w:line="240" w:lineRule="auto"/>
      </w:pPr>
    </w:p>
    <w:p w:rsidR="00B82558" w:rsidRPr="00B82558" w:rsidRDefault="00B82558" w:rsidP="00B82558">
      <w:pPr>
        <w:spacing w:line="240" w:lineRule="auto"/>
      </w:pPr>
      <w:r w:rsidRPr="00B82558">
        <w:t xml:space="preserve">The Weight Race is a 12-week weight management challenge sponsored my UPMC Health Plan. All faculty and staff can participate to lose or maintain their weight. Teams of two to five people can be created, or participating as an individual is also an option. Participants learn how to build skills for healthy weight loss or prevent weight gain. There are weekly “challenges” that have a different focus such as a cardio challenge, lunch challenge, </w:t>
      </w:r>
      <w:proofErr w:type="gramStart"/>
      <w:r w:rsidRPr="00B82558">
        <w:t>stair</w:t>
      </w:r>
      <w:proofErr w:type="gramEnd"/>
      <w:r w:rsidRPr="00B82558">
        <w:t>-climber challenge. The campaign also sends weekly emails and tips to help give new ideas to be successful. There is also 24/7 access to a Weight Race website, as well as a Weight Race Facebook page to join the community of those taking steps to improve their health.</w:t>
      </w:r>
      <w:r w:rsidRPr="00B82558">
        <w:br/>
      </w:r>
      <w:r w:rsidRPr="00B82558">
        <w:br/>
      </w:r>
      <w:r w:rsidRPr="00B82558">
        <w:rPr>
          <w:b/>
        </w:rPr>
        <w:t>Health and Wellness Survey</w:t>
      </w:r>
    </w:p>
    <w:p w:rsidR="00B82558" w:rsidRPr="00B82558" w:rsidRDefault="00B82558" w:rsidP="00B82558">
      <w:pPr>
        <w:spacing w:line="240" w:lineRule="auto"/>
      </w:pPr>
      <w:r w:rsidRPr="00B82558">
        <w:br/>
        <w:t>A survey i</w:t>
      </w:r>
      <w:r w:rsidR="0012496F">
        <w:t>s</w:t>
      </w:r>
      <w:r w:rsidRPr="00B82558">
        <w:t xml:space="preserve"> currently being conducted to better understand faculty and staff members' wellness needs and interests. </w:t>
      </w:r>
      <w:r w:rsidRPr="00B82558">
        <w:br/>
      </w:r>
      <w:r w:rsidRPr="00B82558">
        <w:br/>
      </w:r>
      <w:r w:rsidRPr="00B82558">
        <w:rPr>
          <w:b/>
        </w:rPr>
        <w:t>Dedicated Wellness Email</w:t>
      </w:r>
      <w:r w:rsidRPr="00B82558">
        <w:t xml:space="preserve"> </w:t>
      </w:r>
    </w:p>
    <w:p w:rsidR="00B82558" w:rsidRPr="00B82558" w:rsidRDefault="00B82558" w:rsidP="00B82558">
      <w:pPr>
        <w:spacing w:line="240" w:lineRule="auto"/>
      </w:pPr>
      <w:r w:rsidRPr="00B82558">
        <w:br/>
        <w:t xml:space="preserve">To facilitate with engaging faculty and staff members in wellness activities and programming, a </w:t>
      </w:r>
      <w:proofErr w:type="spellStart"/>
      <w:r w:rsidRPr="00B82558">
        <w:t>BeWell</w:t>
      </w:r>
      <w:proofErr w:type="spellEnd"/>
      <w:r w:rsidRPr="00B82558">
        <w:t xml:space="preserve"> email account has been created to obtain suggestions and feedback. </w:t>
      </w:r>
    </w:p>
    <w:p w:rsidR="00B82558" w:rsidRPr="0012496F" w:rsidRDefault="00B82558" w:rsidP="00B82558">
      <w:pPr>
        <w:spacing w:line="240" w:lineRule="auto"/>
        <w:rPr>
          <w:sz w:val="16"/>
          <w:szCs w:val="16"/>
        </w:rPr>
      </w:pPr>
    </w:p>
    <w:p w:rsidR="00B82558" w:rsidRPr="00B82558" w:rsidRDefault="00B82558" w:rsidP="00B82558">
      <w:pPr>
        <w:spacing w:line="240" w:lineRule="auto"/>
        <w:rPr>
          <w:b/>
        </w:rPr>
      </w:pPr>
      <w:proofErr w:type="spellStart"/>
      <w:r w:rsidRPr="00B82558">
        <w:rPr>
          <w:b/>
        </w:rPr>
        <w:t>LifeSolutions</w:t>
      </w:r>
      <w:proofErr w:type="spellEnd"/>
      <w:r w:rsidRPr="00B82558">
        <w:rPr>
          <w:b/>
        </w:rPr>
        <w:t xml:space="preserve"> Program</w:t>
      </w:r>
    </w:p>
    <w:p w:rsidR="00B82558" w:rsidRPr="00B82558" w:rsidRDefault="00B82558" w:rsidP="005C2F84">
      <w:pPr>
        <w:spacing w:after="0" w:line="240" w:lineRule="auto"/>
      </w:pPr>
      <w:r w:rsidRPr="00B82558">
        <w:rPr>
          <w:b/>
        </w:rPr>
        <w:br/>
      </w:r>
      <w:r w:rsidRPr="00B82558">
        <w:t>Trained professionals will help you find resources to:</w:t>
      </w:r>
    </w:p>
    <w:p w:rsidR="00B82558" w:rsidRPr="00B82558" w:rsidRDefault="00B82558" w:rsidP="005C2F84">
      <w:pPr>
        <w:spacing w:after="0" w:line="240" w:lineRule="auto"/>
      </w:pPr>
      <w:r w:rsidRPr="00B82558">
        <w:t>•</w:t>
      </w:r>
      <w:r w:rsidRPr="00B82558">
        <w:tab/>
        <w:t>Balance your work and home life.</w:t>
      </w:r>
    </w:p>
    <w:p w:rsidR="00B82558" w:rsidRPr="00B82558" w:rsidRDefault="00B82558" w:rsidP="005C2F84">
      <w:pPr>
        <w:spacing w:after="0" w:line="240" w:lineRule="auto"/>
      </w:pPr>
      <w:r w:rsidRPr="00B82558">
        <w:t>•</w:t>
      </w:r>
      <w:r w:rsidRPr="00B82558">
        <w:tab/>
        <w:t>Deal with family and relationship concerns.</w:t>
      </w:r>
    </w:p>
    <w:p w:rsidR="00B82558" w:rsidRPr="00B82558" w:rsidRDefault="00B82558" w:rsidP="005C2F84">
      <w:pPr>
        <w:spacing w:after="0" w:line="240" w:lineRule="auto"/>
      </w:pPr>
      <w:r w:rsidRPr="00B82558">
        <w:t>•</w:t>
      </w:r>
      <w:r w:rsidRPr="00B82558">
        <w:tab/>
        <w:t>Cope more successfully with anxiety, depression, or drug/alcohol issues.</w:t>
      </w:r>
    </w:p>
    <w:p w:rsidR="00B82558" w:rsidRPr="00B82558" w:rsidRDefault="00B82558" w:rsidP="005C2F84">
      <w:pPr>
        <w:spacing w:after="0" w:line="240" w:lineRule="auto"/>
      </w:pPr>
      <w:r w:rsidRPr="00B82558">
        <w:t>•</w:t>
      </w:r>
      <w:r w:rsidRPr="00B82558">
        <w:tab/>
        <w:t>Make lasting healthy lifestyle changes.</w:t>
      </w:r>
    </w:p>
    <w:p w:rsidR="00B82558" w:rsidRPr="00B82558" w:rsidRDefault="00B82558" w:rsidP="005C2F84">
      <w:pPr>
        <w:spacing w:after="0" w:line="240" w:lineRule="auto"/>
      </w:pPr>
      <w:r w:rsidRPr="00B82558">
        <w:t>•</w:t>
      </w:r>
      <w:r w:rsidRPr="00B82558">
        <w:tab/>
        <w:t>Get legal and financial advice.</w:t>
      </w:r>
    </w:p>
    <w:p w:rsidR="00B82558" w:rsidRPr="00B82558" w:rsidRDefault="00B82558" w:rsidP="00B82558">
      <w:pPr>
        <w:spacing w:line="240" w:lineRule="auto"/>
      </w:pPr>
      <w:r w:rsidRPr="00B82558">
        <w:br/>
        <w:t>Faculty and staff can receive up to 6 sessions per issue.</w:t>
      </w:r>
    </w:p>
    <w:p w:rsidR="00B82558" w:rsidRPr="00B82558" w:rsidRDefault="00B82558" w:rsidP="0012496F">
      <w:pPr>
        <w:spacing w:after="0" w:line="240" w:lineRule="auto"/>
        <w:rPr>
          <w:b/>
        </w:rPr>
      </w:pPr>
      <w:r w:rsidRPr="00B82558">
        <w:br/>
      </w:r>
      <w:proofErr w:type="spellStart"/>
      <w:r w:rsidRPr="00B82558">
        <w:rPr>
          <w:b/>
        </w:rPr>
        <w:t>LifeSolutions</w:t>
      </w:r>
      <w:proofErr w:type="spellEnd"/>
      <w:r w:rsidRPr="00B82558">
        <w:rPr>
          <w:b/>
        </w:rPr>
        <w:t xml:space="preserve"> services include:</w:t>
      </w:r>
    </w:p>
    <w:p w:rsidR="00B82558" w:rsidRPr="00B82558" w:rsidRDefault="00B82558" w:rsidP="0012496F">
      <w:pPr>
        <w:spacing w:after="0" w:line="240" w:lineRule="auto"/>
      </w:pPr>
      <w:r w:rsidRPr="00B82558">
        <w:t>•</w:t>
      </w:r>
      <w:r w:rsidRPr="00B82558">
        <w:tab/>
        <w:t>Coaching and counseling in person or by phone (assessment and short term).</w:t>
      </w:r>
    </w:p>
    <w:p w:rsidR="00B82558" w:rsidRPr="00B82558" w:rsidRDefault="00B82558" w:rsidP="005C2F84">
      <w:pPr>
        <w:spacing w:after="0" w:line="240" w:lineRule="auto"/>
      </w:pPr>
      <w:r w:rsidRPr="00B82558">
        <w:t>•</w:t>
      </w:r>
      <w:r w:rsidRPr="00B82558">
        <w:tab/>
        <w:t>Referrals for child care and elder care.</w:t>
      </w:r>
    </w:p>
    <w:p w:rsidR="00B82558" w:rsidRPr="00B82558" w:rsidRDefault="00B82558" w:rsidP="005C2F84">
      <w:pPr>
        <w:spacing w:after="0" w:line="240" w:lineRule="auto"/>
      </w:pPr>
      <w:r w:rsidRPr="00B82558">
        <w:t>•</w:t>
      </w:r>
      <w:r w:rsidRPr="00B82558">
        <w:tab/>
        <w:t>Help with daily living issues.</w:t>
      </w:r>
    </w:p>
    <w:p w:rsidR="00B82558" w:rsidRPr="00B82558" w:rsidRDefault="00B82558" w:rsidP="005C2F84">
      <w:pPr>
        <w:spacing w:after="0" w:line="240" w:lineRule="auto"/>
      </w:pPr>
      <w:r w:rsidRPr="00B82558">
        <w:t>•</w:t>
      </w:r>
      <w:r w:rsidRPr="00B82558">
        <w:tab/>
        <w:t>Access to Beating the Blues US™, an online program for stress and anxiety.</w:t>
      </w:r>
    </w:p>
    <w:p w:rsidR="00B82558" w:rsidRPr="00B82558" w:rsidRDefault="00B82558" w:rsidP="005C2F84">
      <w:pPr>
        <w:spacing w:after="0" w:line="240" w:lineRule="auto"/>
      </w:pPr>
      <w:r w:rsidRPr="00B82558">
        <w:t>•</w:t>
      </w:r>
      <w:r w:rsidRPr="00B82558">
        <w:tab/>
        <w:t>24/7 phone support if you need immediate help.</w:t>
      </w:r>
    </w:p>
    <w:p w:rsidR="00B82558" w:rsidRPr="00B82558" w:rsidRDefault="00B82558" w:rsidP="005C2F84">
      <w:pPr>
        <w:spacing w:after="0" w:line="240" w:lineRule="auto"/>
      </w:pPr>
      <w:r w:rsidRPr="00B82558">
        <w:t>•</w:t>
      </w:r>
      <w:r w:rsidRPr="00B82558">
        <w:tab/>
        <w:t>Referrals for legal and financial services.</w:t>
      </w:r>
    </w:p>
    <w:p w:rsidR="00B82558" w:rsidRPr="00B82558" w:rsidRDefault="00B82558" w:rsidP="005C2F84">
      <w:pPr>
        <w:spacing w:before="240" w:after="0" w:line="240" w:lineRule="auto"/>
        <w:ind w:left="1440" w:hanging="720"/>
      </w:pPr>
      <w:r w:rsidRPr="00B82558">
        <w:rPr>
          <w:rFonts w:ascii="Segoe UI Symbol" w:hAnsi="Segoe UI Symbol" w:cs="Segoe UI Symbol"/>
        </w:rPr>
        <w:t>✓</w:t>
      </w:r>
      <w:r w:rsidRPr="00B82558">
        <w:tab/>
        <w:t>Free 30-minute legal consultation and up to 25% reduction in attorney fees post consultation.</w:t>
      </w:r>
    </w:p>
    <w:p w:rsidR="00B82558" w:rsidRPr="00B82558" w:rsidRDefault="00B82558" w:rsidP="00B82558">
      <w:pPr>
        <w:spacing w:after="0" w:line="240" w:lineRule="auto"/>
        <w:ind w:left="720"/>
      </w:pPr>
      <w:r w:rsidRPr="00B82558">
        <w:rPr>
          <w:rFonts w:ascii="Segoe UI Symbol" w:hAnsi="Segoe UI Symbol" w:cs="Segoe UI Symbol"/>
        </w:rPr>
        <w:t>✓</w:t>
      </w:r>
      <w:r w:rsidRPr="00B82558">
        <w:tab/>
      </w:r>
      <w:proofErr w:type="gramStart"/>
      <w:r w:rsidRPr="00B82558">
        <w:t>Free</w:t>
      </w:r>
      <w:proofErr w:type="gramEnd"/>
      <w:r w:rsidRPr="00B82558">
        <w:t xml:space="preserve"> 60-minute telephone consultation with a financial professional.</w:t>
      </w:r>
    </w:p>
    <w:p w:rsidR="00B82558" w:rsidRPr="00B82558" w:rsidRDefault="00B82558" w:rsidP="00B82558">
      <w:pPr>
        <w:spacing w:line="240" w:lineRule="auto"/>
      </w:pPr>
      <w:r w:rsidRPr="00B82558">
        <w:br/>
        <w:t>•</w:t>
      </w:r>
      <w:r w:rsidRPr="00B82558">
        <w:tab/>
        <w:t xml:space="preserve">Access to our </w:t>
      </w:r>
      <w:proofErr w:type="spellStart"/>
      <w:r w:rsidRPr="00B82558">
        <w:t>WorkLife</w:t>
      </w:r>
      <w:proofErr w:type="spellEnd"/>
      <w:r w:rsidRPr="00B82558">
        <w:t xml:space="preserve"> website featuring:</w:t>
      </w:r>
    </w:p>
    <w:p w:rsidR="00B82558" w:rsidRPr="00B82558" w:rsidRDefault="00B82558" w:rsidP="00B82558">
      <w:pPr>
        <w:spacing w:after="0" w:line="240" w:lineRule="auto"/>
        <w:ind w:left="720"/>
      </w:pPr>
      <w:r w:rsidRPr="00B82558">
        <w:rPr>
          <w:rFonts w:ascii="Segoe UI Symbol" w:hAnsi="Segoe UI Symbol" w:cs="Segoe UI Symbol"/>
        </w:rPr>
        <w:t>✓</w:t>
      </w:r>
      <w:r w:rsidRPr="00B82558">
        <w:tab/>
        <w:t>Training webinars and skill builder courses</w:t>
      </w:r>
    </w:p>
    <w:p w:rsidR="00B82558" w:rsidRPr="00B82558" w:rsidRDefault="00B82558" w:rsidP="00B82558">
      <w:pPr>
        <w:spacing w:after="0" w:line="240" w:lineRule="auto"/>
        <w:ind w:left="720"/>
      </w:pPr>
      <w:r w:rsidRPr="00B82558">
        <w:rPr>
          <w:rFonts w:ascii="Segoe UI Symbol" w:hAnsi="Segoe UI Symbol" w:cs="Segoe UI Symbol"/>
        </w:rPr>
        <w:t>✓</w:t>
      </w:r>
      <w:r w:rsidRPr="00B82558">
        <w:tab/>
        <w:t>Downloadable legal forms like wills and Powers of Attorney</w:t>
      </w:r>
    </w:p>
    <w:p w:rsidR="00B82558" w:rsidRPr="00B82558" w:rsidRDefault="00B82558" w:rsidP="00B82558">
      <w:pPr>
        <w:spacing w:after="0" w:line="240" w:lineRule="auto"/>
        <w:ind w:left="720"/>
      </w:pPr>
      <w:r w:rsidRPr="00B82558">
        <w:rPr>
          <w:rFonts w:ascii="Segoe UI Symbol" w:hAnsi="Segoe UI Symbol" w:cs="Segoe UI Symbol"/>
        </w:rPr>
        <w:t>✓</w:t>
      </w:r>
      <w:r w:rsidRPr="00B82558">
        <w:tab/>
      </w:r>
      <w:proofErr w:type="gramStart"/>
      <w:r w:rsidRPr="00B82558">
        <w:t>Financial</w:t>
      </w:r>
      <w:proofErr w:type="gramEnd"/>
      <w:r w:rsidRPr="00B82558">
        <w:t xml:space="preserve"> calculators to help you create a budget</w:t>
      </w:r>
    </w:p>
    <w:p w:rsidR="00285B11" w:rsidRDefault="00B82558" w:rsidP="00140F56">
      <w:pPr>
        <w:spacing w:after="0" w:line="240" w:lineRule="auto"/>
        <w:ind w:left="720"/>
      </w:pPr>
      <w:r w:rsidRPr="00B82558">
        <w:rPr>
          <w:rFonts w:ascii="Segoe UI Symbol" w:hAnsi="Segoe UI Symbol" w:cs="Segoe UI Symbol"/>
        </w:rPr>
        <w:t>✓</w:t>
      </w:r>
      <w:r w:rsidRPr="00B82558">
        <w:tab/>
        <w:t>Savings Center, with 25% discounts on name brands</w:t>
      </w:r>
    </w:p>
    <w:sectPr w:rsidR="00285B11" w:rsidSect="005C2F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58"/>
    <w:rsid w:val="0012496F"/>
    <w:rsid w:val="00140F56"/>
    <w:rsid w:val="001D733D"/>
    <w:rsid w:val="003A5256"/>
    <w:rsid w:val="005C2F84"/>
    <w:rsid w:val="007F1369"/>
    <w:rsid w:val="00B82558"/>
    <w:rsid w:val="00C766DC"/>
    <w:rsid w:val="00E25976"/>
    <w:rsid w:val="00EB3ED7"/>
    <w:rsid w:val="00F52E55"/>
    <w:rsid w:val="00FC0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2D53A-4632-4BB0-98FB-D9553C76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82558"/>
    <w:pPr>
      <w:widowControl w:val="0"/>
      <w:autoSpaceDE w:val="0"/>
      <w:autoSpaceDN w:val="0"/>
      <w:adjustRightInd w:val="0"/>
      <w:spacing w:after="0" w:line="240" w:lineRule="auto"/>
      <w:ind w:left="861"/>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B82558"/>
    <w:rPr>
      <w:rFonts w:ascii="Arial" w:eastAsiaTheme="minorEastAsia" w:hAnsi="Arial" w:cs="Arial"/>
      <w:sz w:val="20"/>
      <w:szCs w:val="20"/>
    </w:rPr>
  </w:style>
  <w:style w:type="paragraph" w:styleId="ListParagraph">
    <w:name w:val="List Paragraph"/>
    <w:basedOn w:val="Normal"/>
    <w:uiPriority w:val="1"/>
    <w:qFormat/>
    <w:rsid w:val="00B8255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B8255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pullquoteattr">
    <w:name w:val="pullquote_attr"/>
    <w:basedOn w:val="Normal"/>
    <w:rsid w:val="00B825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25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2558"/>
    <w:rPr>
      <w:color w:val="0000FF"/>
      <w:u w:val="single"/>
    </w:rPr>
  </w:style>
  <w:style w:type="paragraph" w:styleId="BalloonText">
    <w:name w:val="Balloon Text"/>
    <w:basedOn w:val="Normal"/>
    <w:link w:val="BalloonTextChar"/>
    <w:uiPriority w:val="99"/>
    <w:semiHidden/>
    <w:unhideWhenUsed/>
    <w:rsid w:val="00B82558"/>
    <w:pPr>
      <w:widowControl w:val="0"/>
      <w:autoSpaceDE w:val="0"/>
      <w:autoSpaceDN w:val="0"/>
      <w:adjustRightInd w:val="0"/>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B8255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Bandison, Lindsey</dc:creator>
  <cp:lastModifiedBy>Hartman, Robert William</cp:lastModifiedBy>
  <cp:revision>2</cp:revision>
  <dcterms:created xsi:type="dcterms:W3CDTF">2018-02-19T22:11:00Z</dcterms:created>
  <dcterms:modified xsi:type="dcterms:W3CDTF">2018-02-19T22:11:00Z</dcterms:modified>
</cp:coreProperties>
</file>