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49243" w14:textId="77777777" w:rsidR="00307B4E" w:rsidRDefault="00B7515B" w:rsidP="00B900BB">
      <w:pPr>
        <w:pStyle w:val="NoSpacing"/>
        <w:jc w:val="center"/>
        <w:rPr>
          <w:rFonts w:ascii="Arial Narrow" w:hAnsi="Arial Narrow"/>
          <w:b/>
          <w:sz w:val="24"/>
        </w:rPr>
      </w:pPr>
      <w:r>
        <w:rPr>
          <w:rFonts w:ascii="Arial Narrow" w:hAnsi="Arial Narrow"/>
          <w:b/>
          <w:sz w:val="24"/>
        </w:rPr>
        <w:t xml:space="preserve"> </w:t>
      </w:r>
    </w:p>
    <w:p w14:paraId="3B5BF8BF" w14:textId="77777777" w:rsidR="00B900BB" w:rsidRDefault="00B900BB" w:rsidP="00B900BB">
      <w:pPr>
        <w:pStyle w:val="NoSpacing"/>
        <w:jc w:val="center"/>
        <w:rPr>
          <w:rFonts w:ascii="Arial Narrow" w:hAnsi="Arial Narrow"/>
          <w:b/>
          <w:sz w:val="24"/>
        </w:rPr>
      </w:pPr>
      <w:r w:rsidRPr="00B900BB">
        <w:rPr>
          <w:rFonts w:ascii="Arial Narrow" w:hAnsi="Arial Narrow"/>
          <w:b/>
          <w:sz w:val="24"/>
        </w:rPr>
        <w:t>University of Denver</w:t>
      </w:r>
    </w:p>
    <w:p w14:paraId="26F4D794" w14:textId="77777777" w:rsidR="00B900BB" w:rsidRPr="00B900BB" w:rsidRDefault="00B900BB" w:rsidP="00B900BB">
      <w:pPr>
        <w:jc w:val="center"/>
        <w:rPr>
          <w:rFonts w:ascii="Arial Narrow" w:hAnsi="Arial Narrow"/>
          <w:b/>
        </w:rPr>
      </w:pPr>
      <w:r w:rsidRPr="00B900BB">
        <w:rPr>
          <w:rFonts w:ascii="Arial Narrow" w:hAnsi="Arial Narrow"/>
          <w:b/>
        </w:rPr>
        <w:t>Integrated Pest Management Plan</w:t>
      </w:r>
    </w:p>
    <w:p w14:paraId="20218460" w14:textId="3F7B0A38" w:rsidR="00D80E99" w:rsidRPr="00B900BB" w:rsidRDefault="00D80E99" w:rsidP="00B900BB">
      <w:pPr>
        <w:pStyle w:val="NoSpacing"/>
        <w:jc w:val="center"/>
        <w:rPr>
          <w:rFonts w:ascii="Arial Narrow" w:hAnsi="Arial Narrow"/>
          <w:b/>
          <w:sz w:val="24"/>
        </w:rPr>
      </w:pPr>
      <w:r w:rsidRPr="00D80E99">
        <w:rPr>
          <w:rFonts w:ascii="Arial Narrow" w:hAnsi="Arial Narrow"/>
          <w:b/>
          <w:i/>
          <w:iCs/>
          <w:sz w:val="24"/>
        </w:rPr>
        <w:t>Updated</w:t>
      </w:r>
      <w:r>
        <w:rPr>
          <w:rFonts w:ascii="Arial Narrow" w:hAnsi="Arial Narrow"/>
          <w:b/>
          <w:sz w:val="24"/>
        </w:rPr>
        <w:t xml:space="preserve">:  </w:t>
      </w:r>
      <w:r w:rsidR="001B34E4">
        <w:rPr>
          <w:rFonts w:ascii="Arial Narrow" w:hAnsi="Arial Narrow"/>
          <w:b/>
          <w:sz w:val="24"/>
        </w:rPr>
        <w:t xml:space="preserve">April </w:t>
      </w:r>
      <w:r w:rsidR="0030757A">
        <w:rPr>
          <w:rFonts w:ascii="Arial Narrow" w:hAnsi="Arial Narrow"/>
          <w:b/>
          <w:sz w:val="24"/>
        </w:rPr>
        <w:t>2021</w:t>
      </w:r>
    </w:p>
    <w:p w14:paraId="668CE347" w14:textId="77777777" w:rsidR="00B900BB" w:rsidRPr="00B900BB" w:rsidRDefault="00B900BB" w:rsidP="00B900BB">
      <w:pPr>
        <w:rPr>
          <w:rFonts w:ascii="Arial Narrow" w:hAnsi="Arial Narrow"/>
          <w:b/>
          <w:sz w:val="20"/>
        </w:rPr>
      </w:pPr>
    </w:p>
    <w:p w14:paraId="45F81766" w14:textId="77777777" w:rsidR="00B900BB" w:rsidRPr="00B900BB" w:rsidRDefault="00B900BB" w:rsidP="00B900BB">
      <w:pPr>
        <w:rPr>
          <w:rFonts w:ascii="Arial Narrow" w:hAnsi="Arial Narrow"/>
          <w:b/>
          <w:sz w:val="20"/>
          <w:u w:val="single"/>
        </w:rPr>
      </w:pPr>
    </w:p>
    <w:p w14:paraId="59A68084" w14:textId="77777777" w:rsidR="00B900BB" w:rsidRPr="00B900BB" w:rsidRDefault="00B900BB" w:rsidP="00B900BB">
      <w:pPr>
        <w:rPr>
          <w:rFonts w:ascii="Arial Narrow" w:hAnsi="Arial Narrow"/>
          <w:b/>
          <w:sz w:val="22"/>
          <w:szCs w:val="22"/>
          <w:u w:val="single"/>
        </w:rPr>
      </w:pPr>
      <w:r w:rsidRPr="00B900BB">
        <w:rPr>
          <w:rFonts w:ascii="Arial Narrow" w:hAnsi="Arial Narrow"/>
          <w:b/>
          <w:sz w:val="22"/>
          <w:szCs w:val="22"/>
          <w:u w:val="single"/>
        </w:rPr>
        <w:t xml:space="preserve">SECTION 1: SCOPE </w:t>
      </w:r>
    </w:p>
    <w:p w14:paraId="639D2756" w14:textId="77777777" w:rsidR="00B900BB" w:rsidRPr="00B900BB" w:rsidRDefault="00B900BB" w:rsidP="00B900BB">
      <w:pPr>
        <w:pStyle w:val="NoSpacing"/>
        <w:rPr>
          <w:rFonts w:ascii="Arial Narrow" w:hAnsi="Arial Narrow"/>
        </w:rPr>
      </w:pPr>
    </w:p>
    <w:p w14:paraId="1EFAF0DA" w14:textId="16A15DE1" w:rsidR="00B900BB" w:rsidRPr="000E7920" w:rsidRDefault="00B900BB" w:rsidP="000E7920">
      <w:pPr>
        <w:pStyle w:val="NoSpacing"/>
        <w:rPr>
          <w:rFonts w:ascii="Arial Narrow" w:hAnsi="Arial Narrow"/>
          <w:b/>
        </w:rPr>
      </w:pPr>
      <w:r w:rsidRPr="000E7920">
        <w:rPr>
          <w:rFonts w:ascii="Arial Narrow" w:hAnsi="Arial Narrow"/>
        </w:rPr>
        <w:t xml:space="preserve">This plan provides guidelines for protecting and enhancing the natural diversity </w:t>
      </w:r>
      <w:r w:rsidR="000E7920" w:rsidRPr="000E7920">
        <w:rPr>
          <w:rFonts w:ascii="Arial Narrow" w:hAnsi="Arial Narrow"/>
        </w:rPr>
        <w:t>at the University of Denver</w:t>
      </w:r>
      <w:r w:rsidRPr="000E7920">
        <w:rPr>
          <w:rFonts w:ascii="Arial Narrow" w:hAnsi="Arial Narrow"/>
        </w:rPr>
        <w:t xml:space="preserve">, while also supporting high-performance building operations and developing synergies between the building and its environmental context.  The Integrated Pest Management (IPM) Plan covers the entire campus and associated grounds.  </w:t>
      </w:r>
    </w:p>
    <w:p w14:paraId="1BF6902C" w14:textId="77777777" w:rsidR="00B900BB" w:rsidRPr="00B900BB" w:rsidRDefault="00B900BB" w:rsidP="00B900BB">
      <w:pPr>
        <w:rPr>
          <w:rFonts w:ascii="Arial Narrow" w:hAnsi="Arial Narrow"/>
          <w:sz w:val="22"/>
          <w:szCs w:val="22"/>
        </w:rPr>
      </w:pPr>
    </w:p>
    <w:p w14:paraId="5D05AB91" w14:textId="77777777" w:rsidR="00B900BB" w:rsidRPr="00B900BB" w:rsidRDefault="00B900BB" w:rsidP="00B900BB">
      <w:pPr>
        <w:rPr>
          <w:rFonts w:ascii="Arial Narrow" w:hAnsi="Arial Narrow"/>
          <w:sz w:val="22"/>
          <w:szCs w:val="22"/>
        </w:rPr>
      </w:pPr>
    </w:p>
    <w:p w14:paraId="3D93D3BC" w14:textId="77777777" w:rsidR="00B900BB" w:rsidRPr="00B900BB" w:rsidRDefault="00B900BB" w:rsidP="00B900BB">
      <w:pPr>
        <w:rPr>
          <w:rFonts w:ascii="Arial Narrow" w:hAnsi="Arial Narrow"/>
          <w:b/>
          <w:sz w:val="22"/>
          <w:szCs w:val="22"/>
          <w:u w:val="single"/>
        </w:rPr>
      </w:pPr>
      <w:r w:rsidRPr="00B900BB">
        <w:rPr>
          <w:rFonts w:ascii="Arial Narrow" w:hAnsi="Arial Narrow"/>
          <w:b/>
          <w:sz w:val="22"/>
          <w:szCs w:val="22"/>
          <w:u w:val="single"/>
        </w:rPr>
        <w:t>SECTION 2: GOALS</w:t>
      </w:r>
    </w:p>
    <w:p w14:paraId="6B2EA903" w14:textId="77777777" w:rsidR="00B900BB" w:rsidRPr="00B900BB" w:rsidRDefault="00B900BB" w:rsidP="00B900BB">
      <w:pPr>
        <w:rPr>
          <w:rFonts w:ascii="Arial Narrow" w:hAnsi="Arial Narrow"/>
          <w:sz w:val="22"/>
          <w:szCs w:val="22"/>
        </w:rPr>
      </w:pPr>
    </w:p>
    <w:p w14:paraId="7816D07F" w14:textId="77777777" w:rsidR="00B900BB" w:rsidRPr="00B900BB" w:rsidRDefault="00B900BB" w:rsidP="00B900BB">
      <w:pPr>
        <w:rPr>
          <w:rFonts w:ascii="Arial Narrow" w:hAnsi="Arial Narrow"/>
          <w:sz w:val="22"/>
          <w:szCs w:val="22"/>
        </w:rPr>
      </w:pPr>
      <w:r w:rsidRPr="00B900BB">
        <w:rPr>
          <w:rFonts w:ascii="Arial Narrow" w:hAnsi="Arial Narrow"/>
          <w:sz w:val="22"/>
          <w:szCs w:val="22"/>
        </w:rPr>
        <w:t xml:space="preserve">To minimize the impact of site management practices on the local ecosystem, and to reduce exposure of occupants, staff and maintenance personnel to potentially hazardous chemical, biological and particle contaminants. </w:t>
      </w:r>
    </w:p>
    <w:p w14:paraId="1E499472" w14:textId="77777777" w:rsidR="00B900BB" w:rsidRPr="00B900BB" w:rsidRDefault="00B900BB" w:rsidP="00B900BB">
      <w:pPr>
        <w:rPr>
          <w:rFonts w:ascii="Arial Narrow" w:hAnsi="Arial Narrow"/>
          <w:sz w:val="22"/>
          <w:szCs w:val="22"/>
        </w:rPr>
      </w:pPr>
    </w:p>
    <w:p w14:paraId="07D09A15" w14:textId="77777777" w:rsidR="00B900BB" w:rsidRPr="00B900BB" w:rsidRDefault="00B900BB" w:rsidP="00B900BB">
      <w:pPr>
        <w:rPr>
          <w:rFonts w:ascii="Arial Narrow" w:hAnsi="Arial Narrow"/>
          <w:sz w:val="22"/>
          <w:szCs w:val="22"/>
        </w:rPr>
      </w:pPr>
      <w:r w:rsidRPr="00B900BB">
        <w:rPr>
          <w:rFonts w:ascii="Arial Narrow" w:hAnsi="Arial Narrow"/>
          <w:sz w:val="22"/>
          <w:szCs w:val="22"/>
        </w:rPr>
        <w:t xml:space="preserve">The Plan addresses environmental best practices for: </w:t>
      </w:r>
    </w:p>
    <w:p w14:paraId="68B3C1BD" w14:textId="77777777" w:rsidR="00B900BB" w:rsidRPr="00B900BB" w:rsidRDefault="00B900BB" w:rsidP="00B900BB">
      <w:pPr>
        <w:numPr>
          <w:ilvl w:val="0"/>
          <w:numId w:val="3"/>
        </w:numPr>
        <w:rPr>
          <w:rFonts w:ascii="Arial Narrow" w:hAnsi="Arial Narrow"/>
          <w:sz w:val="22"/>
          <w:szCs w:val="22"/>
        </w:rPr>
      </w:pPr>
      <w:r w:rsidRPr="00B900BB">
        <w:rPr>
          <w:rFonts w:ascii="Arial Narrow" w:hAnsi="Arial Narrow"/>
          <w:sz w:val="22"/>
          <w:szCs w:val="22"/>
        </w:rPr>
        <w:t>Outdoor integrated pest management</w:t>
      </w:r>
    </w:p>
    <w:p w14:paraId="531C4CA5" w14:textId="77777777" w:rsidR="00B900BB" w:rsidRPr="00B900BB" w:rsidRDefault="00B900BB" w:rsidP="00B900BB">
      <w:pPr>
        <w:numPr>
          <w:ilvl w:val="0"/>
          <w:numId w:val="3"/>
        </w:numPr>
        <w:rPr>
          <w:rFonts w:ascii="Arial Narrow" w:hAnsi="Arial Narrow"/>
          <w:sz w:val="22"/>
          <w:szCs w:val="22"/>
        </w:rPr>
      </w:pPr>
      <w:r w:rsidRPr="00B900BB">
        <w:rPr>
          <w:rFonts w:ascii="Arial Narrow" w:hAnsi="Arial Narrow"/>
          <w:sz w:val="22"/>
          <w:szCs w:val="22"/>
        </w:rPr>
        <w:t>Indoor integrated pest management</w:t>
      </w:r>
    </w:p>
    <w:p w14:paraId="7FB53FBD" w14:textId="77777777" w:rsidR="00B900BB" w:rsidRPr="00B900BB" w:rsidRDefault="00B900BB" w:rsidP="00B900BB">
      <w:pPr>
        <w:rPr>
          <w:rFonts w:ascii="Arial Narrow" w:hAnsi="Arial Narrow"/>
          <w:sz w:val="22"/>
          <w:szCs w:val="22"/>
        </w:rPr>
      </w:pPr>
    </w:p>
    <w:p w14:paraId="675B21C8" w14:textId="77777777" w:rsidR="00B900BB" w:rsidRPr="00B900BB" w:rsidRDefault="00B900BB" w:rsidP="00B900BB">
      <w:pPr>
        <w:rPr>
          <w:rFonts w:ascii="Arial Narrow" w:hAnsi="Arial Narrow"/>
          <w:sz w:val="22"/>
          <w:szCs w:val="22"/>
        </w:rPr>
      </w:pPr>
    </w:p>
    <w:p w14:paraId="2E2BD3B1" w14:textId="77777777" w:rsidR="00B900BB" w:rsidRPr="00B900BB" w:rsidRDefault="00B900BB" w:rsidP="00B900BB">
      <w:pPr>
        <w:rPr>
          <w:rFonts w:ascii="Arial Narrow" w:hAnsi="Arial Narrow"/>
          <w:b/>
          <w:sz w:val="22"/>
          <w:szCs w:val="22"/>
          <w:u w:val="single"/>
        </w:rPr>
      </w:pPr>
      <w:r w:rsidRPr="00B900BB">
        <w:rPr>
          <w:rFonts w:ascii="Arial Narrow" w:hAnsi="Arial Narrow"/>
          <w:b/>
          <w:sz w:val="22"/>
          <w:szCs w:val="22"/>
          <w:u w:val="single"/>
        </w:rPr>
        <w:t>SECTION 3: RESPONSIBLE PARTIES</w:t>
      </w:r>
    </w:p>
    <w:p w14:paraId="62650591" w14:textId="77777777" w:rsidR="00B900BB" w:rsidRPr="00B900BB" w:rsidRDefault="00B900BB" w:rsidP="00B900BB">
      <w:pPr>
        <w:rPr>
          <w:rFonts w:ascii="Arial Narrow" w:hAnsi="Arial Narrow"/>
          <w:sz w:val="22"/>
          <w:szCs w:val="22"/>
        </w:rPr>
      </w:pPr>
    </w:p>
    <w:p w14:paraId="58936477" w14:textId="77777777" w:rsidR="00B900BB" w:rsidRPr="00B900BB" w:rsidRDefault="00B900BB" w:rsidP="00B900BB">
      <w:pPr>
        <w:rPr>
          <w:rFonts w:ascii="Arial Narrow" w:hAnsi="Arial Narrow"/>
          <w:sz w:val="22"/>
          <w:szCs w:val="22"/>
        </w:rPr>
      </w:pPr>
      <w:r w:rsidRPr="00B900BB">
        <w:rPr>
          <w:rFonts w:ascii="Arial Narrow" w:hAnsi="Arial Narrow"/>
          <w:sz w:val="22"/>
          <w:szCs w:val="22"/>
        </w:rPr>
        <w:t>The Department of Facilities Management and Planning, with support from an outsourced Pest Management company, is responsible for developing and managing the implementation of the IPM Plan.  Contracts with pest and landscape management vendors shall include extensive language describing their role in the building’s Plan. Contractors involved with various elements of the Plan shall carry out their tasks according to their contracts, and report all relevant activities to the aforementioned parties. On occasion, additional contractors may be engaged simultaneously in various elements of the Plan at the building and grounds. To ensure an effective and coordinated effort, the building staff responsible for overseeing the Plan shall review all proposed activities before implementation.</w:t>
      </w:r>
    </w:p>
    <w:p w14:paraId="29820C70" w14:textId="77777777" w:rsidR="00B900BB" w:rsidRPr="00B900BB" w:rsidRDefault="00B900BB" w:rsidP="00B900BB">
      <w:pPr>
        <w:rPr>
          <w:rFonts w:ascii="Arial Narrow" w:hAnsi="Arial Narrow"/>
          <w:b/>
          <w:sz w:val="22"/>
          <w:szCs w:val="22"/>
          <w:u w:val="single"/>
        </w:rPr>
      </w:pPr>
    </w:p>
    <w:p w14:paraId="7D23EB0B" w14:textId="77777777" w:rsidR="00B900BB" w:rsidRPr="00B900BB" w:rsidRDefault="00B900BB" w:rsidP="00B900BB">
      <w:pPr>
        <w:rPr>
          <w:rFonts w:ascii="Arial Narrow" w:hAnsi="Arial Narrow"/>
          <w:sz w:val="22"/>
          <w:szCs w:val="22"/>
        </w:rPr>
      </w:pPr>
      <w:r w:rsidRPr="00B900BB">
        <w:rPr>
          <w:rFonts w:ascii="Arial Narrow" w:hAnsi="Arial Narrow"/>
          <w:sz w:val="22"/>
          <w:szCs w:val="22"/>
        </w:rPr>
        <w:t>IPM strategies for the entire campus include actions performed by the following contractors:</w:t>
      </w:r>
    </w:p>
    <w:p w14:paraId="65FCF456" w14:textId="77777777" w:rsidR="00B900BB" w:rsidRPr="00B900BB" w:rsidRDefault="00B900BB" w:rsidP="00B900BB">
      <w:pP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170"/>
        <w:gridCol w:w="2170"/>
        <w:gridCol w:w="2170"/>
      </w:tblGrid>
      <w:tr w:rsidR="00B900BB" w:rsidRPr="00B900BB" w14:paraId="7F761A01" w14:textId="77777777" w:rsidTr="005A42FC">
        <w:tc>
          <w:tcPr>
            <w:tcW w:w="2346" w:type="dxa"/>
          </w:tcPr>
          <w:p w14:paraId="34368473" w14:textId="77777777" w:rsidR="00B900BB" w:rsidRPr="00B900BB" w:rsidRDefault="00B900BB" w:rsidP="005A42FC">
            <w:pPr>
              <w:rPr>
                <w:rFonts w:ascii="Arial Narrow" w:hAnsi="Arial Narrow"/>
                <w:sz w:val="22"/>
                <w:szCs w:val="22"/>
              </w:rPr>
            </w:pPr>
            <w:r w:rsidRPr="00B900BB">
              <w:rPr>
                <w:rFonts w:ascii="Arial Narrow" w:hAnsi="Arial Narrow"/>
                <w:sz w:val="22"/>
                <w:szCs w:val="22"/>
              </w:rPr>
              <w:t>Function</w:t>
            </w:r>
          </w:p>
        </w:tc>
        <w:tc>
          <w:tcPr>
            <w:tcW w:w="2170" w:type="dxa"/>
          </w:tcPr>
          <w:p w14:paraId="2A83F743" w14:textId="77777777" w:rsidR="00B900BB" w:rsidRPr="00B900BB" w:rsidRDefault="00B900BB" w:rsidP="005A42FC">
            <w:pPr>
              <w:rPr>
                <w:rFonts w:ascii="Arial Narrow" w:hAnsi="Arial Narrow"/>
                <w:sz w:val="22"/>
                <w:szCs w:val="22"/>
              </w:rPr>
            </w:pPr>
            <w:r w:rsidRPr="00B900BB">
              <w:rPr>
                <w:rFonts w:ascii="Arial Narrow" w:hAnsi="Arial Narrow"/>
                <w:sz w:val="22"/>
                <w:szCs w:val="22"/>
              </w:rPr>
              <w:t>Company Name</w:t>
            </w:r>
          </w:p>
        </w:tc>
        <w:tc>
          <w:tcPr>
            <w:tcW w:w="2170" w:type="dxa"/>
          </w:tcPr>
          <w:p w14:paraId="23B183C2" w14:textId="77777777" w:rsidR="00B900BB" w:rsidRPr="00B900BB" w:rsidRDefault="00B900BB" w:rsidP="005A42FC">
            <w:pPr>
              <w:rPr>
                <w:rFonts w:ascii="Arial Narrow" w:hAnsi="Arial Narrow"/>
                <w:sz w:val="22"/>
                <w:szCs w:val="22"/>
              </w:rPr>
            </w:pPr>
            <w:r w:rsidRPr="00B900BB">
              <w:rPr>
                <w:rFonts w:ascii="Arial Narrow" w:hAnsi="Arial Narrow"/>
                <w:sz w:val="22"/>
                <w:szCs w:val="22"/>
              </w:rPr>
              <w:t>Primary Contact</w:t>
            </w:r>
          </w:p>
        </w:tc>
        <w:tc>
          <w:tcPr>
            <w:tcW w:w="2170" w:type="dxa"/>
          </w:tcPr>
          <w:p w14:paraId="6C1868B7" w14:textId="77777777" w:rsidR="00B900BB" w:rsidRPr="00B900BB" w:rsidRDefault="00B900BB" w:rsidP="005A42FC">
            <w:pPr>
              <w:rPr>
                <w:rFonts w:ascii="Arial Narrow" w:hAnsi="Arial Narrow"/>
                <w:sz w:val="22"/>
                <w:szCs w:val="22"/>
              </w:rPr>
            </w:pPr>
            <w:r w:rsidRPr="00B900BB">
              <w:rPr>
                <w:rFonts w:ascii="Arial Narrow" w:hAnsi="Arial Narrow"/>
                <w:sz w:val="22"/>
                <w:szCs w:val="22"/>
              </w:rPr>
              <w:t>Phone</w:t>
            </w:r>
          </w:p>
        </w:tc>
      </w:tr>
      <w:tr w:rsidR="00B900BB" w:rsidRPr="00B900BB" w14:paraId="346BC5C9" w14:textId="77777777" w:rsidTr="005A42FC">
        <w:tc>
          <w:tcPr>
            <w:tcW w:w="2346" w:type="dxa"/>
          </w:tcPr>
          <w:p w14:paraId="70D09D5C" w14:textId="77777777" w:rsidR="00B900BB" w:rsidRPr="00B900BB" w:rsidRDefault="00B900BB" w:rsidP="005A42FC">
            <w:pPr>
              <w:rPr>
                <w:rFonts w:ascii="Arial Narrow" w:hAnsi="Arial Narrow"/>
                <w:sz w:val="22"/>
                <w:szCs w:val="22"/>
              </w:rPr>
            </w:pPr>
            <w:r w:rsidRPr="00B900BB">
              <w:rPr>
                <w:rFonts w:ascii="Arial Narrow" w:hAnsi="Arial Narrow"/>
                <w:sz w:val="22"/>
                <w:szCs w:val="22"/>
              </w:rPr>
              <w:t>Pest Control</w:t>
            </w:r>
          </w:p>
        </w:tc>
        <w:tc>
          <w:tcPr>
            <w:tcW w:w="2170" w:type="dxa"/>
          </w:tcPr>
          <w:p w14:paraId="0E31BC26" w14:textId="77777777" w:rsidR="00B900BB" w:rsidRPr="00B900BB" w:rsidRDefault="00B900BB" w:rsidP="005A42FC">
            <w:pPr>
              <w:rPr>
                <w:rFonts w:ascii="Arial Narrow" w:hAnsi="Arial Narrow"/>
                <w:sz w:val="22"/>
                <w:szCs w:val="22"/>
              </w:rPr>
            </w:pPr>
            <w:r w:rsidRPr="00B900BB">
              <w:rPr>
                <w:rFonts w:ascii="Arial Narrow" w:hAnsi="Arial Narrow"/>
                <w:sz w:val="22"/>
                <w:szCs w:val="22"/>
              </w:rPr>
              <w:t>Pest Express</w:t>
            </w:r>
          </w:p>
        </w:tc>
        <w:tc>
          <w:tcPr>
            <w:tcW w:w="2170" w:type="dxa"/>
          </w:tcPr>
          <w:p w14:paraId="250BBCAC" w14:textId="77777777" w:rsidR="00B900BB" w:rsidRPr="00B900BB" w:rsidRDefault="00B900BB" w:rsidP="005A42FC">
            <w:pPr>
              <w:rPr>
                <w:rFonts w:ascii="Arial Narrow" w:hAnsi="Arial Narrow"/>
                <w:sz w:val="22"/>
                <w:szCs w:val="22"/>
              </w:rPr>
            </w:pPr>
            <w:r w:rsidRPr="00B900BB">
              <w:rPr>
                <w:rFonts w:ascii="Arial Narrow" w:hAnsi="Arial Narrow"/>
                <w:sz w:val="22"/>
                <w:szCs w:val="22"/>
              </w:rPr>
              <w:t>Richard Alexander</w:t>
            </w:r>
          </w:p>
        </w:tc>
        <w:tc>
          <w:tcPr>
            <w:tcW w:w="2170" w:type="dxa"/>
          </w:tcPr>
          <w:p w14:paraId="4E51D52C" w14:textId="77777777" w:rsidR="00B900BB" w:rsidRPr="00B900BB" w:rsidRDefault="00B900BB" w:rsidP="005A42FC">
            <w:pPr>
              <w:rPr>
                <w:rFonts w:ascii="Arial Narrow" w:hAnsi="Arial Narrow"/>
                <w:sz w:val="22"/>
                <w:szCs w:val="22"/>
              </w:rPr>
            </w:pPr>
            <w:r w:rsidRPr="00B900BB">
              <w:rPr>
                <w:rFonts w:ascii="Arial Narrow" w:hAnsi="Arial Narrow"/>
                <w:sz w:val="22"/>
                <w:szCs w:val="22"/>
              </w:rPr>
              <w:t>303.840.9120</w:t>
            </w:r>
          </w:p>
        </w:tc>
      </w:tr>
    </w:tbl>
    <w:p w14:paraId="258F90D4" w14:textId="77777777" w:rsidR="00B900BB" w:rsidRPr="00B900BB" w:rsidRDefault="00B900BB" w:rsidP="00B900BB">
      <w:pPr>
        <w:rPr>
          <w:rFonts w:ascii="Arial Narrow" w:hAnsi="Arial Narrow"/>
          <w:b/>
          <w:sz w:val="22"/>
          <w:szCs w:val="22"/>
          <w:u w:val="single"/>
        </w:rPr>
      </w:pPr>
    </w:p>
    <w:p w14:paraId="0FB3E292" w14:textId="77777777" w:rsidR="00B900BB" w:rsidRPr="00B900BB" w:rsidRDefault="00B900BB" w:rsidP="00B900BB">
      <w:pPr>
        <w:rPr>
          <w:rFonts w:ascii="Arial Narrow" w:hAnsi="Arial Narrow"/>
          <w:b/>
          <w:sz w:val="22"/>
          <w:szCs w:val="22"/>
          <w:u w:val="single"/>
        </w:rPr>
      </w:pPr>
    </w:p>
    <w:p w14:paraId="7CD08491" w14:textId="77777777" w:rsidR="00E37B3C" w:rsidRDefault="00E37B3C" w:rsidP="00B900BB">
      <w:pPr>
        <w:rPr>
          <w:rFonts w:ascii="Arial Narrow" w:hAnsi="Arial Narrow"/>
          <w:b/>
          <w:sz w:val="22"/>
          <w:szCs w:val="22"/>
          <w:u w:val="single"/>
        </w:rPr>
      </w:pPr>
    </w:p>
    <w:p w14:paraId="0BC77D29" w14:textId="77777777" w:rsidR="00E37B3C" w:rsidRDefault="00E37B3C" w:rsidP="00B900BB">
      <w:pPr>
        <w:rPr>
          <w:rFonts w:ascii="Arial Narrow" w:hAnsi="Arial Narrow"/>
          <w:b/>
          <w:sz w:val="22"/>
          <w:szCs w:val="22"/>
          <w:u w:val="single"/>
        </w:rPr>
      </w:pPr>
    </w:p>
    <w:p w14:paraId="08497B8A" w14:textId="77777777" w:rsidR="00E37B3C" w:rsidRDefault="00E37B3C" w:rsidP="00B900BB">
      <w:pPr>
        <w:rPr>
          <w:rFonts w:ascii="Arial Narrow" w:hAnsi="Arial Narrow"/>
          <w:b/>
          <w:sz w:val="22"/>
          <w:szCs w:val="22"/>
          <w:u w:val="single"/>
        </w:rPr>
      </w:pPr>
    </w:p>
    <w:p w14:paraId="0307AE72" w14:textId="7F194A6F" w:rsidR="00B900BB" w:rsidRPr="00B900BB" w:rsidRDefault="00B900BB" w:rsidP="00B900BB">
      <w:pPr>
        <w:rPr>
          <w:rFonts w:ascii="Arial Narrow" w:hAnsi="Arial Narrow"/>
          <w:b/>
          <w:sz w:val="22"/>
          <w:szCs w:val="22"/>
          <w:u w:val="single"/>
        </w:rPr>
      </w:pPr>
      <w:r w:rsidRPr="00B900BB">
        <w:rPr>
          <w:rFonts w:ascii="Arial Narrow" w:hAnsi="Arial Narrow"/>
          <w:b/>
          <w:sz w:val="22"/>
          <w:szCs w:val="22"/>
          <w:u w:val="single"/>
        </w:rPr>
        <w:t>SECTION 4: QUALITY ASSURANCE CONTROL PROCESS</w:t>
      </w:r>
    </w:p>
    <w:p w14:paraId="58BBEFC1" w14:textId="77777777" w:rsidR="00B900BB" w:rsidRPr="00B900BB" w:rsidRDefault="00B900BB" w:rsidP="00B900BB">
      <w:pPr>
        <w:rPr>
          <w:rFonts w:ascii="Arial Narrow" w:hAnsi="Arial Narrow"/>
          <w:sz w:val="22"/>
          <w:szCs w:val="22"/>
        </w:rPr>
      </w:pPr>
    </w:p>
    <w:p w14:paraId="3CE99CA0" w14:textId="77777777" w:rsidR="00B900BB" w:rsidRPr="00B900BB" w:rsidRDefault="00B900BB" w:rsidP="00B900BB">
      <w:pPr>
        <w:rPr>
          <w:rFonts w:ascii="Arial Narrow" w:hAnsi="Arial Narrow"/>
          <w:sz w:val="22"/>
          <w:szCs w:val="22"/>
        </w:rPr>
      </w:pPr>
      <w:r w:rsidRPr="00B900BB">
        <w:rPr>
          <w:rFonts w:ascii="Arial Narrow" w:hAnsi="Arial Narrow"/>
          <w:sz w:val="22"/>
          <w:szCs w:val="22"/>
        </w:rPr>
        <w:t xml:space="preserve">The party(s) responsible shall periodically evaluate the success of the Plan. This evaluation may include producing and providing a report on an annual basis to senior management. Whenever possible, the annual reports shall include an evaluation of the performance, safety, cost and environmental/public health benefits achieved as a result of its implementation. </w:t>
      </w:r>
    </w:p>
    <w:p w14:paraId="692A8AFA" w14:textId="77777777" w:rsidR="00B900BB" w:rsidRPr="00B900BB" w:rsidRDefault="00B900BB" w:rsidP="00B900BB">
      <w:pPr>
        <w:rPr>
          <w:rFonts w:ascii="Arial Narrow" w:hAnsi="Arial Narrow"/>
          <w:sz w:val="22"/>
          <w:szCs w:val="22"/>
        </w:rPr>
      </w:pPr>
    </w:p>
    <w:p w14:paraId="20228565" w14:textId="77777777" w:rsidR="00B900BB" w:rsidRPr="00B900BB" w:rsidRDefault="00B900BB" w:rsidP="00B900BB">
      <w:pPr>
        <w:rPr>
          <w:rFonts w:ascii="Arial Narrow" w:hAnsi="Arial Narrow"/>
          <w:b/>
          <w:sz w:val="22"/>
          <w:szCs w:val="22"/>
          <w:u w:val="single"/>
        </w:rPr>
      </w:pPr>
      <w:r w:rsidRPr="00B900BB">
        <w:rPr>
          <w:rFonts w:ascii="Arial Narrow" w:hAnsi="Arial Narrow"/>
          <w:sz w:val="22"/>
          <w:szCs w:val="22"/>
        </w:rPr>
        <w:t xml:space="preserve">Prior to implementation, service providers involved in the building’s Plan shall submit all proposed pest management activities to the responsible parties, listed in Section 3. Upon reviewing proposed activities, the responsible parties shall determine if they meet the criteria of the Plan and approve or deny action. </w:t>
      </w:r>
    </w:p>
    <w:p w14:paraId="67642EBC" w14:textId="77777777" w:rsidR="00B900BB" w:rsidRPr="00B900BB" w:rsidRDefault="00B900BB" w:rsidP="00B900BB">
      <w:pPr>
        <w:rPr>
          <w:rFonts w:ascii="Arial Narrow" w:hAnsi="Arial Narrow"/>
          <w:sz w:val="22"/>
          <w:szCs w:val="22"/>
        </w:rPr>
      </w:pPr>
    </w:p>
    <w:p w14:paraId="0961C13C" w14:textId="77777777" w:rsidR="00B900BB" w:rsidRPr="00B900BB" w:rsidRDefault="00B900BB" w:rsidP="00B900BB">
      <w:pPr>
        <w:rPr>
          <w:rFonts w:ascii="Arial Narrow" w:hAnsi="Arial Narrow"/>
          <w:sz w:val="22"/>
          <w:szCs w:val="22"/>
        </w:rPr>
      </w:pPr>
      <w:r w:rsidRPr="00B900BB">
        <w:rPr>
          <w:rFonts w:ascii="Arial Narrow" w:hAnsi="Arial Narrow"/>
          <w:sz w:val="22"/>
          <w:szCs w:val="22"/>
        </w:rPr>
        <w:t xml:space="preserve">The responsible parties, listed in Section 3, shall regularly communicate with all service providers, and conduct regular site inspections and evaluations to ensure that the Plan is in place and functioning as intended. In addition to ongoing quality control measures, Department of Facilities Management and Planning will review all practices and products prior to contract renewal (typically annually) to identify opportunities for improvement and expansion of environmentally-friendly practices. </w:t>
      </w:r>
    </w:p>
    <w:p w14:paraId="063ED399" w14:textId="77777777" w:rsidR="00B900BB" w:rsidRPr="00B900BB" w:rsidRDefault="00B900BB" w:rsidP="00B900BB">
      <w:pPr>
        <w:rPr>
          <w:rFonts w:ascii="Arial Narrow" w:hAnsi="Arial Narrow"/>
          <w:b/>
          <w:sz w:val="22"/>
          <w:szCs w:val="22"/>
          <w:u w:val="single"/>
        </w:rPr>
      </w:pPr>
    </w:p>
    <w:p w14:paraId="33483BEC" w14:textId="77777777" w:rsidR="00B900BB" w:rsidRPr="00B900BB" w:rsidRDefault="00B900BB" w:rsidP="00B900BB">
      <w:pPr>
        <w:rPr>
          <w:rFonts w:ascii="Arial Narrow" w:hAnsi="Arial Narrow"/>
          <w:b/>
          <w:sz w:val="22"/>
          <w:szCs w:val="22"/>
          <w:u w:val="single"/>
        </w:rPr>
      </w:pPr>
    </w:p>
    <w:p w14:paraId="752F8E12" w14:textId="77777777" w:rsidR="00B900BB" w:rsidRPr="00B900BB" w:rsidRDefault="00B900BB" w:rsidP="00B900BB">
      <w:pPr>
        <w:rPr>
          <w:rFonts w:ascii="Arial Narrow" w:hAnsi="Arial Narrow"/>
          <w:b/>
          <w:sz w:val="22"/>
          <w:szCs w:val="22"/>
          <w:u w:val="single"/>
        </w:rPr>
      </w:pPr>
      <w:r w:rsidRPr="00B900BB">
        <w:rPr>
          <w:rFonts w:ascii="Arial Narrow" w:hAnsi="Arial Narrow"/>
          <w:b/>
          <w:sz w:val="22"/>
          <w:szCs w:val="22"/>
          <w:u w:val="single"/>
        </w:rPr>
        <w:t>SECTION 5: PERFORMANCE METRIC</w:t>
      </w:r>
    </w:p>
    <w:p w14:paraId="3C6A315D" w14:textId="77777777" w:rsidR="00B900BB" w:rsidRPr="00B900BB" w:rsidRDefault="00B900BB" w:rsidP="00B900BB">
      <w:pPr>
        <w:rPr>
          <w:rFonts w:ascii="Arial Narrow" w:hAnsi="Arial Narrow"/>
          <w:sz w:val="22"/>
          <w:szCs w:val="22"/>
        </w:rPr>
      </w:pPr>
    </w:p>
    <w:p w14:paraId="50F49B1F" w14:textId="77777777" w:rsidR="00B900BB" w:rsidRPr="00B900BB" w:rsidRDefault="00B900BB" w:rsidP="00B900BB">
      <w:pPr>
        <w:rPr>
          <w:rFonts w:ascii="Arial Narrow" w:hAnsi="Arial Narrow"/>
          <w:sz w:val="22"/>
          <w:szCs w:val="22"/>
        </w:rPr>
      </w:pPr>
      <w:r w:rsidRPr="00B900BB">
        <w:rPr>
          <w:rFonts w:ascii="Arial Narrow" w:hAnsi="Arial Narrow"/>
          <w:sz w:val="22"/>
          <w:szCs w:val="22"/>
        </w:rPr>
        <w:t xml:space="preserve">This IPM Plan shall govern all components of pest management at the project building and site.   The practices identified in this Plan shall be wholly adopted and used in 100 percent of the pest management scenarios at </w:t>
      </w:r>
      <w:r w:rsidR="007315B1">
        <w:rPr>
          <w:rFonts w:ascii="Arial Narrow" w:hAnsi="Arial Narrow"/>
          <w:sz w:val="22"/>
          <w:szCs w:val="22"/>
        </w:rPr>
        <w:t xml:space="preserve">the </w:t>
      </w:r>
      <w:r w:rsidRPr="00B900BB">
        <w:rPr>
          <w:rFonts w:ascii="Arial Narrow" w:hAnsi="Arial Narrow"/>
          <w:sz w:val="22"/>
          <w:szCs w:val="22"/>
        </w:rPr>
        <w:t>University of Denver.</w:t>
      </w:r>
    </w:p>
    <w:p w14:paraId="52EFC209" w14:textId="77777777" w:rsidR="00B900BB" w:rsidRPr="00B900BB" w:rsidRDefault="00B900BB" w:rsidP="00B900BB">
      <w:pPr>
        <w:rPr>
          <w:rFonts w:ascii="Arial Narrow" w:hAnsi="Arial Narrow"/>
          <w:sz w:val="22"/>
          <w:szCs w:val="22"/>
        </w:rPr>
      </w:pPr>
    </w:p>
    <w:p w14:paraId="52F3C1F0" w14:textId="77777777" w:rsidR="00B900BB" w:rsidRPr="00B900BB" w:rsidRDefault="00B900BB" w:rsidP="00B900BB">
      <w:pPr>
        <w:rPr>
          <w:rFonts w:ascii="Arial Narrow" w:hAnsi="Arial Narrow"/>
          <w:sz w:val="22"/>
          <w:szCs w:val="22"/>
        </w:rPr>
      </w:pPr>
    </w:p>
    <w:p w14:paraId="6C63F8E4" w14:textId="77777777" w:rsidR="00B900BB" w:rsidRPr="00B900BB" w:rsidRDefault="00B900BB" w:rsidP="00B900BB">
      <w:pPr>
        <w:rPr>
          <w:rFonts w:ascii="Arial Narrow" w:hAnsi="Arial Narrow"/>
          <w:b/>
          <w:sz w:val="22"/>
          <w:szCs w:val="22"/>
          <w:u w:val="single"/>
        </w:rPr>
      </w:pPr>
      <w:r w:rsidRPr="00B900BB">
        <w:rPr>
          <w:rFonts w:ascii="Arial Narrow" w:hAnsi="Arial Narrow"/>
          <w:b/>
          <w:sz w:val="22"/>
          <w:szCs w:val="22"/>
          <w:u w:val="single"/>
        </w:rPr>
        <w:t>SECTION 6: IPM STRATEGIES AND PRACTICES</w:t>
      </w:r>
    </w:p>
    <w:p w14:paraId="52502176" w14:textId="77777777" w:rsidR="00B900BB" w:rsidRPr="00B900BB" w:rsidRDefault="00B900BB" w:rsidP="00B900BB">
      <w:pPr>
        <w:rPr>
          <w:rFonts w:ascii="Arial Narrow" w:hAnsi="Arial Narrow"/>
          <w:sz w:val="22"/>
          <w:szCs w:val="22"/>
        </w:rPr>
      </w:pPr>
    </w:p>
    <w:p w14:paraId="67209597" w14:textId="77777777" w:rsidR="00B900BB" w:rsidRPr="00B900BB" w:rsidRDefault="00B900BB" w:rsidP="00B900BB">
      <w:pPr>
        <w:rPr>
          <w:rFonts w:ascii="Arial Narrow" w:hAnsi="Arial Narrow"/>
          <w:b/>
          <w:sz w:val="22"/>
          <w:szCs w:val="22"/>
        </w:rPr>
      </w:pPr>
      <w:r w:rsidRPr="00B900BB">
        <w:rPr>
          <w:rFonts w:ascii="Arial Narrow" w:hAnsi="Arial Narrow"/>
          <w:b/>
          <w:sz w:val="22"/>
          <w:szCs w:val="22"/>
        </w:rPr>
        <w:t>Integrated Methods</w:t>
      </w:r>
    </w:p>
    <w:p w14:paraId="6817A702" w14:textId="77777777" w:rsidR="00B900BB" w:rsidRPr="00B900BB" w:rsidRDefault="00B900BB" w:rsidP="00B900BB">
      <w:pPr>
        <w:rPr>
          <w:rFonts w:ascii="Arial Narrow" w:hAnsi="Arial Narrow"/>
          <w:sz w:val="22"/>
          <w:szCs w:val="22"/>
        </w:rPr>
      </w:pPr>
      <w:r w:rsidRPr="00B900BB">
        <w:rPr>
          <w:rFonts w:ascii="Arial Narrow" w:hAnsi="Arial Narrow"/>
          <w:sz w:val="22"/>
          <w:szCs w:val="22"/>
        </w:rPr>
        <w:t xml:space="preserve">Integrated methods that make use of monitoring and non-toxic preventative measures (e.g., site inspection and maintenance, cultural controls, pest inspection and population monitoring) will be used to proactively manage and minimize pest issues. In the event that monitoring activities reveal a need for the use of pest controls, appropriate control options will be evaluated, and the least-toxic option likely to be effective will be employed. </w:t>
      </w:r>
    </w:p>
    <w:p w14:paraId="6E6ED9CE" w14:textId="77777777" w:rsidR="00B900BB" w:rsidRDefault="00B900BB" w:rsidP="00B900BB">
      <w:pPr>
        <w:rPr>
          <w:rFonts w:ascii="Arial Narrow" w:hAnsi="Arial Narrow"/>
          <w:sz w:val="22"/>
          <w:szCs w:val="22"/>
        </w:rPr>
      </w:pPr>
    </w:p>
    <w:p w14:paraId="61888B68" w14:textId="77777777" w:rsidR="00AB5B73" w:rsidRPr="000B5A8B" w:rsidRDefault="00AB5B73" w:rsidP="00AB5B73">
      <w:pPr>
        <w:rPr>
          <w:rFonts w:ascii="Arial Narrow" w:hAnsi="Arial Narrow"/>
          <w:b/>
          <w:sz w:val="20"/>
        </w:rPr>
      </w:pPr>
      <w:r w:rsidRPr="000B5A8B">
        <w:rPr>
          <w:rFonts w:ascii="Arial Narrow" w:hAnsi="Arial Narrow"/>
          <w:b/>
          <w:sz w:val="20"/>
        </w:rPr>
        <w:t>Least-toxic Pesticides</w:t>
      </w:r>
    </w:p>
    <w:p w14:paraId="4E590FC7" w14:textId="77777777" w:rsidR="00AB5B73" w:rsidRPr="000B5A8B" w:rsidRDefault="00AB5B73" w:rsidP="00AB5B73">
      <w:pPr>
        <w:rPr>
          <w:rFonts w:ascii="Arial Narrow" w:hAnsi="Arial Narrow"/>
          <w:sz w:val="20"/>
        </w:rPr>
      </w:pPr>
      <w:r w:rsidRPr="000B5A8B">
        <w:rPr>
          <w:rFonts w:ascii="Arial Narrow" w:hAnsi="Arial Narrow"/>
          <w:sz w:val="20"/>
        </w:rPr>
        <w:t xml:space="preserve">Least-toxic pesticides are defined by the City of San Francisco’s Hazard Tier 3 criteria (least hazardous): </w:t>
      </w:r>
      <w:hyperlink r:id="rId10" w:history="1">
        <w:r w:rsidRPr="000B5A8B">
          <w:rPr>
            <w:rStyle w:val="Hyperlink"/>
            <w:rFonts w:ascii="Arial Narrow" w:hAnsi="Arial Narrow"/>
            <w:sz w:val="20"/>
          </w:rPr>
          <w:t>www.sfenvironment.org/sites/default/files/fliers/files/sfe_th_pesticides_reviewed_091313.pdf</w:t>
        </w:r>
      </w:hyperlink>
    </w:p>
    <w:p w14:paraId="49BF122B" w14:textId="77777777" w:rsidR="00AB5B73" w:rsidRPr="000B5A8B" w:rsidRDefault="00AB5B73" w:rsidP="00AB5B73">
      <w:pPr>
        <w:rPr>
          <w:rFonts w:ascii="Arial Narrow" w:hAnsi="Arial Narrow"/>
          <w:sz w:val="20"/>
        </w:rPr>
      </w:pPr>
    </w:p>
    <w:p w14:paraId="4228E366" w14:textId="77777777" w:rsidR="00AB5B73" w:rsidRDefault="00AB5B73" w:rsidP="00AB5B73">
      <w:pPr>
        <w:rPr>
          <w:rFonts w:ascii="Arial Narrow" w:hAnsi="Arial Narrow"/>
          <w:sz w:val="20"/>
        </w:rPr>
      </w:pPr>
      <w:r w:rsidRPr="000B5A8B">
        <w:rPr>
          <w:rFonts w:ascii="Arial Narrow" w:hAnsi="Arial Narrow"/>
          <w:sz w:val="20"/>
        </w:rPr>
        <w:t>Least-toxic pesticide status also applies to any pesticide product, other than rodent bait, that is applied in a self-contained, enclosed bait station placed in an inaccessible location, or applied in a gel that is neither visible nor accessible.</w:t>
      </w:r>
      <w:r>
        <w:rPr>
          <w:rFonts w:ascii="Arial Narrow" w:hAnsi="Arial Narrow"/>
          <w:sz w:val="20"/>
        </w:rPr>
        <w:t xml:space="preserve"> </w:t>
      </w:r>
    </w:p>
    <w:p w14:paraId="10F6A79A" w14:textId="77777777" w:rsidR="00AB5B73" w:rsidRDefault="00AB5B73" w:rsidP="00E86663">
      <w:pPr>
        <w:rPr>
          <w:rFonts w:ascii="Arial Narrow" w:hAnsi="Arial Narrow"/>
          <w:b/>
          <w:sz w:val="22"/>
          <w:szCs w:val="22"/>
        </w:rPr>
      </w:pPr>
    </w:p>
    <w:p w14:paraId="2DA6AB20" w14:textId="34E359BE" w:rsidR="00E86663" w:rsidRDefault="00E86663" w:rsidP="00E86663">
      <w:pPr>
        <w:rPr>
          <w:rFonts w:ascii="Arial Narrow" w:hAnsi="Arial Narrow"/>
          <w:b/>
          <w:sz w:val="22"/>
          <w:szCs w:val="22"/>
        </w:rPr>
      </w:pPr>
      <w:r>
        <w:rPr>
          <w:rFonts w:ascii="Arial Narrow" w:hAnsi="Arial Narrow"/>
          <w:b/>
          <w:sz w:val="22"/>
          <w:szCs w:val="22"/>
        </w:rPr>
        <w:t>Education and Communications</w:t>
      </w:r>
    </w:p>
    <w:p w14:paraId="6DFFA4B1" w14:textId="77777777" w:rsidR="00E86663" w:rsidRPr="00636100" w:rsidRDefault="00E86663" w:rsidP="00E86663">
      <w:pPr>
        <w:rPr>
          <w:rFonts w:ascii="Arial Narrow" w:hAnsi="Arial Narrow"/>
          <w:sz w:val="22"/>
          <w:szCs w:val="22"/>
        </w:rPr>
      </w:pPr>
      <w:r w:rsidRPr="00636100">
        <w:rPr>
          <w:rFonts w:ascii="Arial Narrow" w:hAnsi="Arial Narrow"/>
          <w:sz w:val="22"/>
          <w:szCs w:val="22"/>
        </w:rPr>
        <w:t xml:space="preserve">IPM works best when everyone involved at the University, including students, faculty, staff, and outsourced vendors, is educated about IPM. Each of these groups can help prevent pest problems or inadvertently make them worse. Additionally, they are concerned about the safety of the pest control methods used as well as their effectiveness. They should receive information addressing these concerns, explaining how IPM works, and their roles in the </w:t>
      </w:r>
      <w:r>
        <w:rPr>
          <w:rFonts w:ascii="Arial Narrow" w:hAnsi="Arial Narrow"/>
          <w:sz w:val="22"/>
          <w:szCs w:val="22"/>
        </w:rPr>
        <w:t>University’s</w:t>
      </w:r>
      <w:r w:rsidRPr="00636100">
        <w:rPr>
          <w:rFonts w:ascii="Arial Narrow" w:hAnsi="Arial Narrow"/>
          <w:sz w:val="22"/>
          <w:szCs w:val="22"/>
        </w:rPr>
        <w:t xml:space="preserve"> pest management system. </w:t>
      </w:r>
    </w:p>
    <w:p w14:paraId="035E11BE" w14:textId="77777777" w:rsidR="00E86663" w:rsidRPr="00636100" w:rsidRDefault="00E86663" w:rsidP="00E86663">
      <w:pPr>
        <w:rPr>
          <w:rFonts w:ascii="Arial Narrow" w:hAnsi="Arial Narrow"/>
          <w:b/>
          <w:sz w:val="22"/>
          <w:szCs w:val="22"/>
        </w:rPr>
      </w:pPr>
      <w:r w:rsidRPr="00636100">
        <w:rPr>
          <w:rFonts w:ascii="Arial Narrow" w:hAnsi="Arial Narrow"/>
          <w:b/>
          <w:sz w:val="22"/>
          <w:szCs w:val="22"/>
        </w:rPr>
        <w:t xml:space="preserve"> </w:t>
      </w:r>
    </w:p>
    <w:p w14:paraId="4ADB47D1" w14:textId="77777777" w:rsidR="00E86663" w:rsidRPr="00136627" w:rsidRDefault="00E86663" w:rsidP="00E86663">
      <w:pPr>
        <w:rPr>
          <w:rFonts w:ascii="Arial Narrow" w:hAnsi="Arial Narrow"/>
          <w:b/>
          <w:color w:val="FF0000"/>
          <w:sz w:val="22"/>
          <w:szCs w:val="22"/>
        </w:rPr>
      </w:pPr>
      <w:r w:rsidRPr="004440C2">
        <w:rPr>
          <w:rFonts w:ascii="Arial Narrow" w:hAnsi="Arial Narrow"/>
          <w:b/>
          <w:sz w:val="22"/>
          <w:szCs w:val="22"/>
        </w:rPr>
        <w:t>Notification</w:t>
      </w:r>
      <w:r>
        <w:rPr>
          <w:rFonts w:ascii="Arial Narrow" w:hAnsi="Arial Narrow"/>
          <w:b/>
          <w:sz w:val="22"/>
          <w:szCs w:val="22"/>
        </w:rPr>
        <w:t xml:space="preserve"> </w:t>
      </w:r>
    </w:p>
    <w:p w14:paraId="595EF3B1" w14:textId="77777777" w:rsidR="00E86663" w:rsidRPr="00B900BB" w:rsidRDefault="00E86663" w:rsidP="00E86663">
      <w:pPr>
        <w:rPr>
          <w:rFonts w:ascii="Arial Narrow" w:hAnsi="Arial Narrow"/>
          <w:sz w:val="22"/>
          <w:szCs w:val="22"/>
        </w:rPr>
      </w:pPr>
      <w:r w:rsidRPr="00305C1D">
        <w:rPr>
          <w:rFonts w:ascii="Arial Narrow" w:hAnsi="Arial Narrow"/>
          <w:sz w:val="22"/>
          <w:szCs w:val="22"/>
        </w:rPr>
        <w:t xml:space="preserve">The University of Denver </w:t>
      </w:r>
      <w:r>
        <w:rPr>
          <w:rFonts w:ascii="Arial Narrow" w:hAnsi="Arial Narrow"/>
          <w:sz w:val="22"/>
          <w:szCs w:val="22"/>
        </w:rPr>
        <w:t xml:space="preserve">Facilities Management and Planning staff </w:t>
      </w:r>
      <w:r w:rsidRPr="00305C1D">
        <w:rPr>
          <w:rFonts w:ascii="Arial Narrow" w:hAnsi="Arial Narrow"/>
          <w:sz w:val="22"/>
          <w:szCs w:val="22"/>
        </w:rPr>
        <w:t>has adopted a notification</w:t>
      </w:r>
      <w:r>
        <w:rPr>
          <w:rFonts w:ascii="Arial Narrow" w:hAnsi="Arial Narrow"/>
          <w:sz w:val="22"/>
          <w:szCs w:val="22"/>
        </w:rPr>
        <w:t xml:space="preserve"> strategy to inform the students, faculty, and staff when chemical applications are necessary. This strategy includes education about the IPM plan, participation in problem solving, feedback mechanisms, and provision for notification of pesticide applications.  At a minimum, the facility manager must notify any building occupant or employee who requests it and post a sign at the application site, which must remain in place for 24 hours.  Notification must include the pesticide name, EPA registration number, treatment location, and date of application.  Applications of least-risk pesticides do not require notification.  Additionally, “exemptions” to this notification include disinfectants and micro-microbial products, self-containerized baits placed in area not accessible, and gel-type baits placed in cracks, crevices or voids. For an emergency application of a pesticide, anyone who requested notice must be notified within 24 hours of the application and </w:t>
      </w:r>
      <w:proofErr w:type="gramStart"/>
      <w:r>
        <w:rPr>
          <w:rFonts w:ascii="Arial Narrow" w:hAnsi="Arial Narrow"/>
          <w:sz w:val="22"/>
          <w:szCs w:val="22"/>
        </w:rPr>
        <w:t>given an explanation of</w:t>
      </w:r>
      <w:proofErr w:type="gramEnd"/>
      <w:r>
        <w:rPr>
          <w:rFonts w:ascii="Arial Narrow" w:hAnsi="Arial Narrow"/>
          <w:sz w:val="22"/>
          <w:szCs w:val="22"/>
        </w:rPr>
        <w:t xml:space="preserve"> the emergency. </w:t>
      </w:r>
    </w:p>
    <w:p w14:paraId="2AB7B42E" w14:textId="77777777" w:rsidR="00E86663" w:rsidRDefault="00E86663" w:rsidP="00E86663">
      <w:pPr>
        <w:rPr>
          <w:rFonts w:ascii="Arial Narrow" w:hAnsi="Arial Narrow"/>
          <w:b/>
          <w:sz w:val="22"/>
          <w:szCs w:val="22"/>
        </w:rPr>
      </w:pPr>
    </w:p>
    <w:p w14:paraId="64880B3F" w14:textId="77777777" w:rsidR="00E86663" w:rsidRPr="00136627" w:rsidRDefault="00E86663" w:rsidP="00E86663">
      <w:pPr>
        <w:rPr>
          <w:rFonts w:ascii="Arial Narrow" w:hAnsi="Arial Narrow"/>
          <w:b/>
          <w:color w:val="FF0000"/>
          <w:sz w:val="22"/>
          <w:szCs w:val="22"/>
        </w:rPr>
      </w:pPr>
      <w:r w:rsidRPr="009B7C79">
        <w:rPr>
          <w:rFonts w:ascii="Arial Narrow" w:hAnsi="Arial Narrow"/>
          <w:b/>
          <w:sz w:val="22"/>
          <w:szCs w:val="22"/>
        </w:rPr>
        <w:t>Emergency Conditions</w:t>
      </w:r>
      <w:r>
        <w:rPr>
          <w:rFonts w:ascii="Arial Narrow" w:hAnsi="Arial Narrow"/>
          <w:b/>
          <w:sz w:val="22"/>
          <w:szCs w:val="22"/>
        </w:rPr>
        <w:t xml:space="preserve"> </w:t>
      </w:r>
    </w:p>
    <w:p w14:paraId="5224551D" w14:textId="77777777" w:rsidR="00E86663" w:rsidRPr="00305C1D" w:rsidRDefault="00E86663" w:rsidP="00E86663">
      <w:pPr>
        <w:rPr>
          <w:rFonts w:ascii="Arial Narrow" w:hAnsi="Arial Narrow"/>
          <w:sz w:val="22"/>
          <w:szCs w:val="22"/>
        </w:rPr>
      </w:pPr>
      <w:r w:rsidRPr="00305C1D">
        <w:rPr>
          <w:rFonts w:ascii="Arial Narrow" w:hAnsi="Arial Narrow"/>
          <w:sz w:val="22"/>
          <w:szCs w:val="22"/>
        </w:rPr>
        <w:t xml:space="preserve">In the event of an emergency, pesticides may be applied on the </w:t>
      </w:r>
      <w:r>
        <w:rPr>
          <w:rFonts w:ascii="Arial Narrow" w:hAnsi="Arial Narrow"/>
          <w:sz w:val="22"/>
          <w:szCs w:val="22"/>
        </w:rPr>
        <w:t xml:space="preserve">building and </w:t>
      </w:r>
      <w:r w:rsidRPr="00305C1D">
        <w:rPr>
          <w:rFonts w:ascii="Arial Narrow" w:hAnsi="Arial Narrow"/>
          <w:sz w:val="22"/>
          <w:szCs w:val="22"/>
        </w:rPr>
        <w:t xml:space="preserve">grounds without complying with the earlier stipulations for use of integrated and least-toxic methods. </w:t>
      </w:r>
    </w:p>
    <w:p w14:paraId="56E22295" w14:textId="77777777" w:rsidR="00E86663" w:rsidRPr="00B900BB" w:rsidRDefault="00E86663" w:rsidP="00B900BB">
      <w:pPr>
        <w:rPr>
          <w:rFonts w:ascii="Arial Narrow" w:hAnsi="Arial Narrow"/>
          <w:sz w:val="22"/>
          <w:szCs w:val="22"/>
        </w:rPr>
      </w:pPr>
    </w:p>
    <w:p w14:paraId="3C55A14B" w14:textId="77777777" w:rsidR="00B900BB" w:rsidRPr="00136627" w:rsidRDefault="00B900BB" w:rsidP="00B900BB">
      <w:pPr>
        <w:rPr>
          <w:rFonts w:ascii="Arial Narrow" w:hAnsi="Arial Narrow"/>
          <w:b/>
          <w:color w:val="FF0000"/>
          <w:sz w:val="22"/>
          <w:szCs w:val="22"/>
        </w:rPr>
      </w:pPr>
      <w:r w:rsidRPr="00B900BB">
        <w:rPr>
          <w:rFonts w:ascii="Arial Narrow" w:hAnsi="Arial Narrow"/>
          <w:b/>
          <w:sz w:val="22"/>
          <w:szCs w:val="22"/>
        </w:rPr>
        <w:t>Recordkeeping</w:t>
      </w:r>
      <w:r w:rsidR="00136627">
        <w:rPr>
          <w:rFonts w:ascii="Arial Narrow" w:hAnsi="Arial Narrow"/>
          <w:b/>
          <w:sz w:val="22"/>
          <w:szCs w:val="22"/>
        </w:rPr>
        <w:t xml:space="preserve"> </w:t>
      </w:r>
    </w:p>
    <w:p w14:paraId="3C199B0E" w14:textId="77777777" w:rsidR="00B900BB" w:rsidRPr="00B900BB" w:rsidRDefault="00B900BB" w:rsidP="00B900BB">
      <w:pPr>
        <w:rPr>
          <w:rFonts w:ascii="Arial Narrow" w:hAnsi="Arial Narrow"/>
          <w:sz w:val="22"/>
          <w:szCs w:val="22"/>
        </w:rPr>
      </w:pPr>
      <w:r w:rsidRPr="00B900BB">
        <w:rPr>
          <w:rFonts w:ascii="Arial Narrow" w:hAnsi="Arial Narrow"/>
          <w:sz w:val="22"/>
          <w:szCs w:val="22"/>
        </w:rPr>
        <w:t>Recordkeeping is required to demonstrate ongoing compliance with the IPM plan. All applications of pesticides (include least-toxic options) shall be logged. The pesticide application log shall include the following information:</w:t>
      </w:r>
    </w:p>
    <w:p w14:paraId="3D5E35A3" w14:textId="77777777" w:rsidR="00B900BB" w:rsidRPr="00F23977" w:rsidRDefault="00B900BB" w:rsidP="00B900BB">
      <w:pPr>
        <w:numPr>
          <w:ilvl w:val="0"/>
          <w:numId w:val="4"/>
        </w:numPr>
        <w:rPr>
          <w:rFonts w:ascii="Arial Narrow" w:hAnsi="Arial Narrow"/>
          <w:sz w:val="22"/>
          <w:szCs w:val="22"/>
        </w:rPr>
      </w:pPr>
      <w:r w:rsidRPr="00F23977">
        <w:rPr>
          <w:rFonts w:ascii="Arial Narrow" w:hAnsi="Arial Narrow"/>
          <w:sz w:val="22"/>
          <w:szCs w:val="22"/>
        </w:rPr>
        <w:t>Universal Notification to Occupants</w:t>
      </w:r>
      <w:r w:rsidR="00136627" w:rsidRPr="00F23977">
        <w:rPr>
          <w:rFonts w:ascii="Arial Narrow" w:hAnsi="Arial Narrow"/>
          <w:sz w:val="22"/>
          <w:szCs w:val="22"/>
        </w:rPr>
        <w:t xml:space="preserve"> </w:t>
      </w:r>
    </w:p>
    <w:p w14:paraId="623C87FA" w14:textId="77777777" w:rsidR="00B900BB" w:rsidRPr="00F23977" w:rsidRDefault="00B900BB" w:rsidP="00B900BB">
      <w:pPr>
        <w:numPr>
          <w:ilvl w:val="1"/>
          <w:numId w:val="4"/>
        </w:numPr>
        <w:rPr>
          <w:rFonts w:ascii="Arial Narrow" w:hAnsi="Arial Narrow"/>
          <w:sz w:val="22"/>
          <w:szCs w:val="22"/>
        </w:rPr>
      </w:pPr>
      <w:r w:rsidRPr="00F23977">
        <w:rPr>
          <w:rFonts w:ascii="Arial Narrow" w:hAnsi="Arial Narrow"/>
          <w:sz w:val="22"/>
          <w:szCs w:val="22"/>
        </w:rPr>
        <w:t>Date</w:t>
      </w:r>
    </w:p>
    <w:p w14:paraId="473972E3" w14:textId="77777777" w:rsidR="00B900BB" w:rsidRPr="00F23977" w:rsidRDefault="00B900BB" w:rsidP="00B900BB">
      <w:pPr>
        <w:numPr>
          <w:ilvl w:val="1"/>
          <w:numId w:val="4"/>
        </w:numPr>
        <w:rPr>
          <w:rFonts w:ascii="Arial Narrow" w:hAnsi="Arial Narrow"/>
          <w:sz w:val="22"/>
          <w:szCs w:val="22"/>
        </w:rPr>
      </w:pPr>
      <w:r w:rsidRPr="00F23977">
        <w:rPr>
          <w:rFonts w:ascii="Arial Narrow" w:hAnsi="Arial Narrow"/>
          <w:sz w:val="22"/>
          <w:szCs w:val="22"/>
        </w:rPr>
        <w:t>Time</w:t>
      </w:r>
    </w:p>
    <w:p w14:paraId="01F94BFB" w14:textId="77777777" w:rsidR="00B900BB" w:rsidRPr="00F23977" w:rsidRDefault="00B900BB" w:rsidP="00B900BB">
      <w:pPr>
        <w:numPr>
          <w:ilvl w:val="1"/>
          <w:numId w:val="4"/>
        </w:numPr>
        <w:rPr>
          <w:rFonts w:ascii="Arial Narrow" w:hAnsi="Arial Narrow"/>
          <w:sz w:val="22"/>
          <w:szCs w:val="22"/>
        </w:rPr>
      </w:pPr>
      <w:r w:rsidRPr="00F23977">
        <w:rPr>
          <w:rFonts w:ascii="Arial Narrow" w:hAnsi="Arial Narrow"/>
          <w:sz w:val="22"/>
          <w:szCs w:val="22"/>
        </w:rPr>
        <w:t>Method</w:t>
      </w:r>
    </w:p>
    <w:p w14:paraId="53E483AB" w14:textId="77777777" w:rsidR="00B900BB" w:rsidRPr="00B900BB" w:rsidRDefault="00B900BB" w:rsidP="00B900BB">
      <w:pPr>
        <w:numPr>
          <w:ilvl w:val="0"/>
          <w:numId w:val="4"/>
        </w:numPr>
        <w:rPr>
          <w:rFonts w:ascii="Arial Narrow" w:hAnsi="Arial Narrow"/>
          <w:sz w:val="22"/>
          <w:szCs w:val="22"/>
        </w:rPr>
      </w:pPr>
      <w:r w:rsidRPr="00B900BB">
        <w:rPr>
          <w:rFonts w:ascii="Arial Narrow" w:hAnsi="Arial Narrow"/>
          <w:sz w:val="22"/>
          <w:szCs w:val="22"/>
        </w:rPr>
        <w:t>Pesticide Application Date and Time</w:t>
      </w:r>
    </w:p>
    <w:p w14:paraId="009C2CC4" w14:textId="77777777" w:rsidR="00B900BB" w:rsidRPr="00B900BB" w:rsidRDefault="00B900BB" w:rsidP="00B900BB">
      <w:pPr>
        <w:numPr>
          <w:ilvl w:val="0"/>
          <w:numId w:val="4"/>
        </w:numPr>
        <w:rPr>
          <w:rFonts w:ascii="Arial Narrow" w:hAnsi="Arial Narrow"/>
          <w:sz w:val="22"/>
          <w:szCs w:val="22"/>
        </w:rPr>
      </w:pPr>
      <w:r w:rsidRPr="00B900BB">
        <w:rPr>
          <w:rFonts w:ascii="Arial Narrow" w:hAnsi="Arial Narrow"/>
          <w:sz w:val="22"/>
          <w:szCs w:val="22"/>
        </w:rPr>
        <w:t>Application Manager</w:t>
      </w:r>
    </w:p>
    <w:p w14:paraId="026E0611" w14:textId="77777777" w:rsidR="00B900BB" w:rsidRPr="00B900BB" w:rsidRDefault="00B900BB" w:rsidP="00B900BB">
      <w:pPr>
        <w:numPr>
          <w:ilvl w:val="0"/>
          <w:numId w:val="4"/>
        </w:numPr>
        <w:rPr>
          <w:rFonts w:ascii="Arial Narrow" w:hAnsi="Arial Narrow"/>
          <w:sz w:val="22"/>
          <w:szCs w:val="22"/>
        </w:rPr>
      </w:pPr>
      <w:r w:rsidRPr="00B900BB">
        <w:rPr>
          <w:rFonts w:ascii="Arial Narrow" w:hAnsi="Arial Narrow"/>
          <w:sz w:val="22"/>
          <w:szCs w:val="22"/>
        </w:rPr>
        <w:t>Location</w:t>
      </w:r>
    </w:p>
    <w:p w14:paraId="51EB69C1" w14:textId="77777777" w:rsidR="00B900BB" w:rsidRPr="00B900BB" w:rsidRDefault="00B900BB" w:rsidP="00B900BB">
      <w:pPr>
        <w:numPr>
          <w:ilvl w:val="0"/>
          <w:numId w:val="4"/>
        </w:numPr>
        <w:rPr>
          <w:rFonts w:ascii="Arial Narrow" w:hAnsi="Arial Narrow"/>
          <w:sz w:val="22"/>
          <w:szCs w:val="22"/>
        </w:rPr>
      </w:pPr>
      <w:r w:rsidRPr="00B900BB">
        <w:rPr>
          <w:rFonts w:ascii="Arial Narrow" w:hAnsi="Arial Narrow"/>
          <w:sz w:val="22"/>
          <w:szCs w:val="22"/>
        </w:rPr>
        <w:t>Target Pest</w:t>
      </w:r>
    </w:p>
    <w:p w14:paraId="4F450390" w14:textId="77777777" w:rsidR="00B900BB" w:rsidRPr="00B900BB" w:rsidRDefault="00B900BB" w:rsidP="00B900BB">
      <w:pPr>
        <w:numPr>
          <w:ilvl w:val="0"/>
          <w:numId w:val="4"/>
        </w:numPr>
        <w:rPr>
          <w:rFonts w:ascii="Arial Narrow" w:hAnsi="Arial Narrow"/>
          <w:sz w:val="22"/>
          <w:szCs w:val="22"/>
        </w:rPr>
      </w:pPr>
      <w:r w:rsidRPr="00B900BB">
        <w:rPr>
          <w:rFonts w:ascii="Arial Narrow" w:hAnsi="Arial Narrow"/>
          <w:sz w:val="22"/>
          <w:szCs w:val="22"/>
        </w:rPr>
        <w:t>Pesticide Trade Name</w:t>
      </w:r>
    </w:p>
    <w:p w14:paraId="25A692DE" w14:textId="77777777" w:rsidR="00B900BB" w:rsidRPr="00B900BB" w:rsidRDefault="00B900BB" w:rsidP="00B900BB">
      <w:pPr>
        <w:numPr>
          <w:ilvl w:val="0"/>
          <w:numId w:val="4"/>
        </w:numPr>
        <w:rPr>
          <w:rFonts w:ascii="Arial Narrow" w:hAnsi="Arial Narrow"/>
          <w:sz w:val="22"/>
          <w:szCs w:val="22"/>
        </w:rPr>
      </w:pPr>
      <w:r w:rsidRPr="00B900BB">
        <w:rPr>
          <w:rFonts w:ascii="Arial Narrow" w:hAnsi="Arial Narrow"/>
          <w:sz w:val="22"/>
          <w:szCs w:val="22"/>
        </w:rPr>
        <w:t>Pesticide Active Ingredient</w:t>
      </w:r>
    </w:p>
    <w:p w14:paraId="025D032D" w14:textId="77777777" w:rsidR="00B900BB" w:rsidRPr="00B900BB" w:rsidRDefault="00B900BB" w:rsidP="00B900BB">
      <w:pPr>
        <w:numPr>
          <w:ilvl w:val="0"/>
          <w:numId w:val="4"/>
        </w:numPr>
        <w:rPr>
          <w:rFonts w:ascii="Arial Narrow" w:hAnsi="Arial Narrow"/>
          <w:sz w:val="22"/>
          <w:szCs w:val="22"/>
        </w:rPr>
      </w:pPr>
      <w:r w:rsidRPr="00B900BB">
        <w:rPr>
          <w:rFonts w:ascii="Arial Narrow" w:hAnsi="Arial Narrow"/>
          <w:sz w:val="22"/>
          <w:szCs w:val="22"/>
        </w:rPr>
        <w:t>EPA Registration Number</w:t>
      </w:r>
    </w:p>
    <w:p w14:paraId="454F957C" w14:textId="77777777" w:rsidR="00B900BB" w:rsidRPr="00F23977" w:rsidRDefault="00B900BB" w:rsidP="00B900BB">
      <w:pPr>
        <w:numPr>
          <w:ilvl w:val="0"/>
          <w:numId w:val="4"/>
        </w:numPr>
        <w:rPr>
          <w:rFonts w:ascii="Arial Narrow" w:hAnsi="Arial Narrow"/>
          <w:sz w:val="22"/>
          <w:szCs w:val="22"/>
        </w:rPr>
      </w:pPr>
      <w:r w:rsidRPr="00F23977">
        <w:rPr>
          <w:rFonts w:ascii="Arial Narrow" w:hAnsi="Arial Narrow"/>
          <w:sz w:val="22"/>
          <w:szCs w:val="22"/>
        </w:rPr>
        <w:t>Least-toxic status (Y/N)</w:t>
      </w:r>
      <w:r w:rsidR="00F23977">
        <w:rPr>
          <w:rFonts w:ascii="Arial Narrow" w:hAnsi="Arial Narrow"/>
          <w:sz w:val="22"/>
          <w:szCs w:val="22"/>
        </w:rPr>
        <w:t xml:space="preserve"> </w:t>
      </w:r>
    </w:p>
    <w:p w14:paraId="1926A279" w14:textId="77777777" w:rsidR="00B900BB" w:rsidRPr="00B900BB" w:rsidRDefault="00B900BB" w:rsidP="00B900BB">
      <w:pPr>
        <w:rPr>
          <w:rFonts w:ascii="Arial Narrow" w:hAnsi="Arial Narrow"/>
          <w:b/>
          <w:sz w:val="22"/>
          <w:szCs w:val="22"/>
        </w:rPr>
      </w:pPr>
    </w:p>
    <w:p w14:paraId="7A33C010" w14:textId="77777777" w:rsidR="00B900BB" w:rsidRPr="00B900BB" w:rsidRDefault="00B900BB" w:rsidP="00B900BB">
      <w:pPr>
        <w:rPr>
          <w:rFonts w:ascii="Arial Narrow" w:hAnsi="Arial Narrow"/>
          <w:sz w:val="22"/>
          <w:szCs w:val="22"/>
        </w:rPr>
      </w:pPr>
      <w:r w:rsidRPr="00B900BB">
        <w:rPr>
          <w:rFonts w:ascii="Arial Narrow" w:hAnsi="Arial Narrow"/>
          <w:b/>
          <w:sz w:val="22"/>
          <w:szCs w:val="22"/>
        </w:rPr>
        <w:t>Cleaning Practices</w:t>
      </w:r>
    </w:p>
    <w:p w14:paraId="2E5C2A4A" w14:textId="77777777" w:rsidR="00B900BB" w:rsidRPr="00B900BB" w:rsidRDefault="00B900BB" w:rsidP="00B900BB">
      <w:pPr>
        <w:rPr>
          <w:rFonts w:ascii="Arial Narrow" w:hAnsi="Arial Narrow"/>
          <w:sz w:val="22"/>
          <w:szCs w:val="22"/>
        </w:rPr>
      </w:pPr>
      <w:r w:rsidRPr="00B900BB">
        <w:rPr>
          <w:rFonts w:ascii="Arial Narrow" w:hAnsi="Arial Narrow"/>
          <w:sz w:val="22"/>
          <w:szCs w:val="22"/>
        </w:rPr>
        <w:t>In the event that cleaning products are used as a component of IPM, they shall meet LEED criteria for sustainable cleaning products.</w:t>
      </w:r>
    </w:p>
    <w:p w14:paraId="20CF11C1" w14:textId="77777777" w:rsidR="00B900BB" w:rsidRPr="00B900BB" w:rsidRDefault="00B900BB" w:rsidP="00B900BB">
      <w:pPr>
        <w:rPr>
          <w:rFonts w:ascii="Arial Narrow" w:hAnsi="Arial Narrow"/>
          <w:b/>
          <w:sz w:val="22"/>
          <w:szCs w:val="22"/>
        </w:rPr>
      </w:pPr>
    </w:p>
    <w:p w14:paraId="42E8EDC8" w14:textId="77777777" w:rsidR="00B900BB" w:rsidRPr="00B900BB" w:rsidRDefault="00B900BB" w:rsidP="00B900BB">
      <w:pPr>
        <w:rPr>
          <w:rFonts w:ascii="Arial Narrow" w:hAnsi="Arial Narrow"/>
          <w:b/>
          <w:sz w:val="22"/>
          <w:szCs w:val="22"/>
        </w:rPr>
      </w:pPr>
      <w:r w:rsidRPr="00B900BB">
        <w:rPr>
          <w:rFonts w:ascii="Arial Narrow" w:hAnsi="Arial Narrow"/>
          <w:b/>
          <w:sz w:val="22"/>
          <w:szCs w:val="22"/>
        </w:rPr>
        <w:t>Animal &amp; Vegetation Pest Control IPM Best Practices</w:t>
      </w:r>
    </w:p>
    <w:p w14:paraId="7CF6F53C" w14:textId="77777777" w:rsidR="00B900BB" w:rsidRPr="00B900BB" w:rsidRDefault="00B900BB" w:rsidP="00B900BB">
      <w:pPr>
        <w:rPr>
          <w:rFonts w:ascii="Arial Narrow" w:hAnsi="Arial Narrow"/>
          <w:b/>
          <w:sz w:val="22"/>
          <w:szCs w:val="22"/>
        </w:rPr>
      </w:pPr>
      <w:r w:rsidRPr="00B900BB">
        <w:rPr>
          <w:rFonts w:ascii="Arial Narrow" w:hAnsi="Arial Narrow"/>
          <w:sz w:val="22"/>
          <w:szCs w:val="22"/>
        </w:rPr>
        <w:t>Environmental best practices described below are incorporated into vendor contracts / SOP language as appropriate.</w:t>
      </w:r>
    </w:p>
    <w:p w14:paraId="292AE7FF" w14:textId="77777777" w:rsidR="00307B4E" w:rsidRPr="00B900BB" w:rsidRDefault="00307B4E" w:rsidP="00B900BB">
      <w:pPr>
        <w:rPr>
          <w:rFonts w:ascii="Arial Narrow" w:hAnsi="Arial Narrow"/>
          <w:sz w:val="22"/>
          <w:szCs w:val="22"/>
        </w:rPr>
      </w:pPr>
    </w:p>
    <w:p w14:paraId="024CC7D8" w14:textId="77777777" w:rsidR="00990553" w:rsidRDefault="00990553">
      <w:r>
        <w:br w:type="page"/>
      </w:r>
    </w:p>
    <w:tbl>
      <w:tblPr>
        <w:tblpPr w:leftFromText="180" w:rightFromText="180" w:vertAnchor="text" w:horzAnchor="margin" w:tblpY="97"/>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1449"/>
        <w:gridCol w:w="7881"/>
      </w:tblGrid>
      <w:tr w:rsidR="00B900BB" w:rsidRPr="00B900BB" w14:paraId="6968C770" w14:textId="77777777" w:rsidTr="00E37B3C">
        <w:trPr>
          <w:trHeight w:val="238"/>
        </w:trPr>
        <w:tc>
          <w:tcPr>
            <w:tcW w:w="9330" w:type="dxa"/>
            <w:gridSpan w:val="2"/>
            <w:shd w:val="clear" w:color="auto" w:fill="EEECE1"/>
            <w:vAlign w:val="center"/>
          </w:tcPr>
          <w:p w14:paraId="6E12FC5F" w14:textId="66C72E6C"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CHEMICAL STORAGE PRACTICES</w:t>
            </w:r>
          </w:p>
        </w:tc>
      </w:tr>
      <w:tr w:rsidR="00B900BB" w:rsidRPr="00B900BB" w14:paraId="0E811F9A" w14:textId="77777777" w:rsidTr="00E37B3C">
        <w:trPr>
          <w:trHeight w:val="2407"/>
        </w:trPr>
        <w:tc>
          <w:tcPr>
            <w:tcW w:w="1449" w:type="dxa"/>
            <w:vAlign w:val="center"/>
          </w:tcPr>
          <w:p w14:paraId="73B8087F"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Storage Areas</w:t>
            </w:r>
          </w:p>
        </w:tc>
        <w:tc>
          <w:tcPr>
            <w:tcW w:w="7881" w:type="dxa"/>
            <w:vAlign w:val="center"/>
          </w:tcPr>
          <w:p w14:paraId="762AF728"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Storage areas must be dry, frost-free, well-ventilated and secure.</w:t>
            </w:r>
          </w:p>
          <w:p w14:paraId="69589FA8"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Storage areas must be situated away from other buildings, especially residential buildings or areas where food or flammable materials are stored.</w:t>
            </w:r>
          </w:p>
          <w:p w14:paraId="07F1E00E"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Storage must be built to resist foreseeable accidents, including leakage and spillage, fires and the weather. Ensure there is no risk of spills polluting ground water and local bodies of water. Floors must be impervious to liquids, anti-slip, chemical-resistant, washable and with a means of diverting spills. Drains must lead to sumps or tanks large enough to contain any foreseeable leaks.</w:t>
            </w:r>
          </w:p>
          <w:p w14:paraId="652D1B67"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 xml:space="preserve">Shelving must be appropriate for the size of the containers stored in them.  Flammable pesticides must be separated from other pesticides. Consideration must be given to possible reactions between chemicals coming in contact with each other. </w:t>
            </w:r>
          </w:p>
        </w:tc>
      </w:tr>
      <w:tr w:rsidR="00B900BB" w:rsidRPr="00B900BB" w14:paraId="4B4E1CBE" w14:textId="77777777" w:rsidTr="00E37B3C">
        <w:trPr>
          <w:trHeight w:val="760"/>
        </w:trPr>
        <w:tc>
          <w:tcPr>
            <w:tcW w:w="1449" w:type="dxa"/>
            <w:vAlign w:val="center"/>
          </w:tcPr>
          <w:p w14:paraId="0AA620FA"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Labels</w:t>
            </w:r>
          </w:p>
        </w:tc>
        <w:tc>
          <w:tcPr>
            <w:tcW w:w="7881" w:type="dxa"/>
            <w:vAlign w:val="center"/>
          </w:tcPr>
          <w:p w14:paraId="224BDBFB"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 xml:space="preserve">Make sure all pest control chemicals are clearly labeled and that the manufacturer’s instructions for use are kept with them. </w:t>
            </w:r>
          </w:p>
          <w:p w14:paraId="5342F8C2"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Chemicals must never be placed in unmarked containers.</w:t>
            </w:r>
          </w:p>
        </w:tc>
      </w:tr>
      <w:tr w:rsidR="00B900BB" w:rsidRPr="00B900BB" w14:paraId="3A34AE1F" w14:textId="77777777" w:rsidTr="00E37B3C">
        <w:trPr>
          <w:trHeight w:val="330"/>
        </w:trPr>
        <w:tc>
          <w:tcPr>
            <w:tcW w:w="1449" w:type="dxa"/>
            <w:vAlign w:val="center"/>
          </w:tcPr>
          <w:p w14:paraId="0EB17EF1" w14:textId="77777777" w:rsidR="00B900BB" w:rsidRPr="00B900BB" w:rsidRDefault="00B900BB" w:rsidP="005A42FC">
            <w:pPr>
              <w:rPr>
                <w:rFonts w:ascii="Arial Narrow" w:hAnsi="Arial Narrow" w:cs="Tahoma"/>
                <w:sz w:val="22"/>
                <w:szCs w:val="22"/>
              </w:rPr>
            </w:pPr>
            <w:r w:rsidRPr="00B900BB">
              <w:rPr>
                <w:rFonts w:ascii="Arial Narrow" w:hAnsi="Arial Narrow" w:cs="Tahoma"/>
                <w:b/>
                <w:sz w:val="22"/>
                <w:szCs w:val="22"/>
              </w:rPr>
              <w:t>Product Information</w:t>
            </w:r>
          </w:p>
        </w:tc>
        <w:tc>
          <w:tcPr>
            <w:tcW w:w="7881" w:type="dxa"/>
            <w:vAlign w:val="center"/>
          </w:tcPr>
          <w:p w14:paraId="4A5F95D4"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 xml:space="preserve">Effective first-aid provisions must be available together with data sheets on all the products in the storage room and the chemical safety precautions. </w:t>
            </w:r>
          </w:p>
          <w:p w14:paraId="5003BB49"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Emergency telephone numbers must be listed in a key location in the storage facility. These numbers and other emergency facilities must be checked and updated as necessary.</w:t>
            </w:r>
          </w:p>
        </w:tc>
      </w:tr>
      <w:tr w:rsidR="00B900BB" w:rsidRPr="00B900BB" w14:paraId="5221BBFB" w14:textId="77777777" w:rsidTr="00E37B3C">
        <w:trPr>
          <w:trHeight w:val="418"/>
        </w:trPr>
        <w:tc>
          <w:tcPr>
            <w:tcW w:w="1449" w:type="dxa"/>
            <w:vAlign w:val="center"/>
          </w:tcPr>
          <w:p w14:paraId="1208A37F"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Signage</w:t>
            </w:r>
          </w:p>
        </w:tc>
        <w:tc>
          <w:tcPr>
            <w:tcW w:w="7881" w:type="dxa"/>
            <w:vAlign w:val="center"/>
          </w:tcPr>
          <w:p w14:paraId="7074F682" w14:textId="77777777" w:rsidR="00B900BB" w:rsidRPr="00B900BB" w:rsidRDefault="00B900BB" w:rsidP="005A42FC">
            <w:pPr>
              <w:numPr>
                <w:ilvl w:val="0"/>
                <w:numId w:val="2"/>
              </w:numPr>
              <w:tabs>
                <w:tab w:val="num" w:pos="360"/>
              </w:tabs>
              <w:ind w:left="360"/>
              <w:rPr>
                <w:rFonts w:ascii="Arial Narrow" w:hAnsi="Arial Narrow" w:cs="Tahoma"/>
                <w:sz w:val="22"/>
                <w:szCs w:val="22"/>
              </w:rPr>
            </w:pPr>
            <w:r w:rsidRPr="00B900BB">
              <w:rPr>
                <w:rFonts w:ascii="Arial Narrow" w:hAnsi="Arial Narrow" w:cs="Tahoma"/>
                <w:sz w:val="22"/>
                <w:szCs w:val="22"/>
              </w:rPr>
              <w:t>Display warning signs without attracting unwanted attention.</w:t>
            </w:r>
          </w:p>
        </w:tc>
      </w:tr>
    </w:tbl>
    <w:p w14:paraId="7335759B" w14:textId="77777777" w:rsidR="00B900BB" w:rsidRPr="00B900BB" w:rsidRDefault="00B900BB" w:rsidP="00B900BB">
      <w:pPr>
        <w:rPr>
          <w:rFonts w:ascii="Arial Narrow" w:hAnsi="Arial Narrow"/>
          <w:sz w:val="22"/>
          <w:szCs w:val="22"/>
        </w:rPr>
      </w:pPr>
    </w:p>
    <w:tbl>
      <w:tblPr>
        <w:tblpPr w:leftFromText="180" w:rightFromText="180" w:vertAnchor="text" w:horzAnchor="margin" w:tblpY="10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1450"/>
        <w:gridCol w:w="7880"/>
      </w:tblGrid>
      <w:tr w:rsidR="00B900BB" w:rsidRPr="00B900BB" w14:paraId="0CC41EFF" w14:textId="77777777" w:rsidTr="005A42FC">
        <w:trPr>
          <w:trHeight w:val="238"/>
        </w:trPr>
        <w:tc>
          <w:tcPr>
            <w:tcW w:w="9576" w:type="dxa"/>
            <w:gridSpan w:val="2"/>
            <w:shd w:val="clear" w:color="auto" w:fill="EEECE1"/>
            <w:vAlign w:val="center"/>
          </w:tcPr>
          <w:p w14:paraId="64EDAAF3"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CHEMICAL PREPARATION &amp; HANDLING PRACTICES</w:t>
            </w:r>
          </w:p>
        </w:tc>
      </w:tr>
      <w:tr w:rsidR="00B900BB" w:rsidRPr="00B900BB" w14:paraId="747ACD80" w14:textId="77777777" w:rsidTr="005A42FC">
        <w:trPr>
          <w:trHeight w:val="1046"/>
        </w:trPr>
        <w:tc>
          <w:tcPr>
            <w:tcW w:w="1458" w:type="dxa"/>
            <w:vAlign w:val="center"/>
          </w:tcPr>
          <w:p w14:paraId="5AE5D3A2"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Choosing Chemicals</w:t>
            </w:r>
          </w:p>
        </w:tc>
        <w:tc>
          <w:tcPr>
            <w:tcW w:w="8118" w:type="dxa"/>
            <w:vAlign w:val="center"/>
          </w:tcPr>
          <w:p w14:paraId="3DF4D421"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Identify which pesticides and herbicides are being used and the exact problems they are intended to resolve. The more that is known about the problem, the less chance there is of making a mistake. The words organic, natural and biodegradable in this context do not guarantee that they are safe.</w:t>
            </w:r>
          </w:p>
        </w:tc>
      </w:tr>
      <w:tr w:rsidR="00B900BB" w:rsidRPr="00B900BB" w14:paraId="38B04260" w14:textId="77777777" w:rsidTr="005A42FC">
        <w:trPr>
          <w:trHeight w:val="1139"/>
        </w:trPr>
        <w:tc>
          <w:tcPr>
            <w:tcW w:w="1458" w:type="dxa"/>
            <w:vAlign w:val="center"/>
          </w:tcPr>
          <w:p w14:paraId="262AADB3"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Mixing Chemicals</w:t>
            </w:r>
          </w:p>
        </w:tc>
        <w:tc>
          <w:tcPr>
            <w:tcW w:w="8118" w:type="dxa"/>
            <w:vAlign w:val="center"/>
          </w:tcPr>
          <w:p w14:paraId="4E566BCA"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Accurate measurements must be made during both mixing and application phases. Use the most suitable chemical, in the minimum necessary amount, to achieve the desired results.</w:t>
            </w:r>
          </w:p>
          <w:p w14:paraId="64721453"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A safe area must be available for mixing pesticides. This must be done on a concrete pad, with a separate sump or tank to contain any leakage.</w:t>
            </w:r>
          </w:p>
          <w:p w14:paraId="07829C3B"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Mixing of chemicals is only done by qualified staff.</w:t>
            </w:r>
          </w:p>
        </w:tc>
      </w:tr>
      <w:tr w:rsidR="00B900BB" w:rsidRPr="00B900BB" w14:paraId="014DE367" w14:textId="77777777" w:rsidTr="005A42FC">
        <w:trPr>
          <w:trHeight w:val="1284"/>
        </w:trPr>
        <w:tc>
          <w:tcPr>
            <w:tcW w:w="1458" w:type="dxa"/>
            <w:vAlign w:val="center"/>
          </w:tcPr>
          <w:p w14:paraId="5CEF2687"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Health Precautions</w:t>
            </w:r>
          </w:p>
        </w:tc>
        <w:tc>
          <w:tcPr>
            <w:tcW w:w="8118" w:type="dxa"/>
            <w:vAlign w:val="center"/>
          </w:tcPr>
          <w:p w14:paraId="5DA5F816"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Operators must be provided with and adequately trained in the use of the necessary equipment and protective clothing.</w:t>
            </w:r>
          </w:p>
          <w:p w14:paraId="432B452D"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 xml:space="preserve">Proper health surveillance must be available to all those working with pesticides and herbicides. </w:t>
            </w:r>
          </w:p>
          <w:p w14:paraId="6E099960"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Neighbors and others in the area must be warned of the spraying program in advance of and during applications.</w:t>
            </w:r>
          </w:p>
        </w:tc>
      </w:tr>
      <w:tr w:rsidR="00B900BB" w:rsidRPr="00B900BB" w14:paraId="5BE93D89" w14:textId="77777777" w:rsidTr="005A42FC">
        <w:trPr>
          <w:trHeight w:val="780"/>
        </w:trPr>
        <w:tc>
          <w:tcPr>
            <w:tcW w:w="1458" w:type="dxa"/>
            <w:vAlign w:val="center"/>
          </w:tcPr>
          <w:p w14:paraId="24198CB5"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Chemical Transport</w:t>
            </w:r>
          </w:p>
        </w:tc>
        <w:tc>
          <w:tcPr>
            <w:tcW w:w="8118" w:type="dxa"/>
            <w:vAlign w:val="center"/>
          </w:tcPr>
          <w:p w14:paraId="0337CEA1"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Only the appropriate quantity of pesticide and herbicide must be removed from the pesticide store for immediate use.</w:t>
            </w:r>
          </w:p>
          <w:p w14:paraId="0EFEB16C"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Do not transport chemicals in vehicles used for carrying people or food.</w:t>
            </w:r>
          </w:p>
        </w:tc>
      </w:tr>
    </w:tbl>
    <w:p w14:paraId="1DEA99EF" w14:textId="77777777" w:rsidR="00B900BB" w:rsidRPr="00B900BB" w:rsidRDefault="00B900BB" w:rsidP="00B900BB">
      <w:pPr>
        <w:rPr>
          <w:rFonts w:ascii="Arial Narrow" w:hAnsi="Arial Narrow"/>
          <w:sz w:val="22"/>
          <w:szCs w:val="22"/>
        </w:rPr>
      </w:pPr>
    </w:p>
    <w:p w14:paraId="4C2029DC" w14:textId="77777777" w:rsidR="00B900BB" w:rsidRPr="00B900BB" w:rsidRDefault="00B900BB" w:rsidP="00B900BB">
      <w:pPr>
        <w:rPr>
          <w:rFonts w:ascii="Arial Narrow" w:hAnsi="Arial Narrow"/>
          <w:sz w:val="22"/>
          <w:szCs w:val="22"/>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1530"/>
        <w:gridCol w:w="7800"/>
      </w:tblGrid>
      <w:tr w:rsidR="00B900BB" w:rsidRPr="00B900BB" w14:paraId="61F2AD2A" w14:textId="77777777" w:rsidTr="005A42FC">
        <w:trPr>
          <w:trHeight w:val="258"/>
        </w:trPr>
        <w:tc>
          <w:tcPr>
            <w:tcW w:w="9576" w:type="dxa"/>
            <w:gridSpan w:val="2"/>
            <w:shd w:val="clear" w:color="auto" w:fill="EEECE1"/>
            <w:vAlign w:val="center"/>
          </w:tcPr>
          <w:p w14:paraId="08F2B411"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CHEMICAL APPLICATION PRACTICES</w:t>
            </w:r>
          </w:p>
        </w:tc>
      </w:tr>
      <w:tr w:rsidR="00B900BB" w:rsidRPr="00B900BB" w14:paraId="486C2B99" w14:textId="77777777" w:rsidTr="005A42FC">
        <w:trPr>
          <w:trHeight w:val="1752"/>
        </w:trPr>
        <w:tc>
          <w:tcPr>
            <w:tcW w:w="1458" w:type="dxa"/>
            <w:vAlign w:val="center"/>
          </w:tcPr>
          <w:p w14:paraId="35EA1EEB"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User Qualifications</w:t>
            </w:r>
          </w:p>
        </w:tc>
        <w:tc>
          <w:tcPr>
            <w:tcW w:w="8118" w:type="dxa"/>
            <w:vAlign w:val="center"/>
          </w:tcPr>
          <w:p w14:paraId="71B0DE1B"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 xml:space="preserve">In many instances it will be necessary to call on outside expertise to advice </w:t>
            </w:r>
            <w:r w:rsidRPr="00DC6D6D">
              <w:rPr>
                <w:rFonts w:ascii="Arial Narrow" w:hAnsi="Arial Narrow"/>
                <w:sz w:val="22"/>
                <w:szCs w:val="22"/>
              </w:rPr>
              <w:t>on pe</w:t>
            </w:r>
            <w:r w:rsidR="00DC6D6D" w:rsidRPr="00DC6D6D">
              <w:rPr>
                <w:rFonts w:ascii="Arial Narrow" w:hAnsi="Arial Narrow"/>
                <w:sz w:val="22"/>
                <w:szCs w:val="22"/>
              </w:rPr>
              <w:t>s</w:t>
            </w:r>
            <w:r w:rsidRPr="00DC6D6D">
              <w:rPr>
                <w:rFonts w:ascii="Arial Narrow" w:hAnsi="Arial Narrow"/>
                <w:sz w:val="22"/>
                <w:szCs w:val="22"/>
              </w:rPr>
              <w:t>t-</w:t>
            </w:r>
            <w:r w:rsidR="00773A13">
              <w:rPr>
                <w:rFonts w:ascii="Arial Narrow" w:hAnsi="Arial Narrow"/>
                <w:sz w:val="22"/>
                <w:szCs w:val="22"/>
              </w:rPr>
              <w:t xml:space="preserve"> </w:t>
            </w:r>
            <w:r w:rsidRPr="00B900BB">
              <w:rPr>
                <w:rFonts w:ascii="Arial Narrow" w:hAnsi="Arial Narrow"/>
                <w:sz w:val="22"/>
                <w:szCs w:val="22"/>
              </w:rPr>
              <w:t>management problems, particularly in the creation of customized integrated pest management problems, which may require detailed knowledge of the biology and ecology of a particular species.</w:t>
            </w:r>
          </w:p>
          <w:p w14:paraId="2945AF9D"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If pesticides are required, the IPM specialist shall communicate with the Department of Facilities Management and Planning to determine the best product and application in accordance with approval requirements.</w:t>
            </w:r>
          </w:p>
          <w:p w14:paraId="716EF2F9"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A specialist must supervise and control the preparation and use of chemical applications.</w:t>
            </w:r>
          </w:p>
        </w:tc>
      </w:tr>
      <w:tr w:rsidR="00B900BB" w:rsidRPr="00B900BB" w14:paraId="203F78A7" w14:textId="77777777" w:rsidTr="005A42FC">
        <w:trPr>
          <w:trHeight w:val="780"/>
        </w:trPr>
        <w:tc>
          <w:tcPr>
            <w:tcW w:w="1458" w:type="dxa"/>
            <w:vAlign w:val="center"/>
          </w:tcPr>
          <w:p w14:paraId="78D17135"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Species Considerations</w:t>
            </w:r>
          </w:p>
        </w:tc>
        <w:tc>
          <w:tcPr>
            <w:tcW w:w="8118" w:type="dxa"/>
            <w:vAlign w:val="center"/>
          </w:tcPr>
          <w:p w14:paraId="15F0FC49"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Time the treatment to coincide with the presence of the pest.</w:t>
            </w:r>
          </w:p>
          <w:p w14:paraId="590B4413"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Use a selective chemical that has the least effect on non-target species and treat only the area affected.</w:t>
            </w:r>
          </w:p>
        </w:tc>
      </w:tr>
      <w:tr w:rsidR="00B900BB" w:rsidRPr="00B900BB" w14:paraId="2D633B99" w14:textId="77777777" w:rsidTr="005A42FC">
        <w:trPr>
          <w:trHeight w:val="240"/>
        </w:trPr>
        <w:tc>
          <w:tcPr>
            <w:tcW w:w="1458" w:type="dxa"/>
            <w:vAlign w:val="center"/>
          </w:tcPr>
          <w:p w14:paraId="3E0459C9"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User Safety</w:t>
            </w:r>
          </w:p>
        </w:tc>
        <w:tc>
          <w:tcPr>
            <w:tcW w:w="8118" w:type="dxa"/>
            <w:vAlign w:val="center"/>
          </w:tcPr>
          <w:p w14:paraId="47F559EC"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Users must wear protective clothing and headgear, and change clothing and wash thoroughly with soap and water after applying pest control chemicals.</w:t>
            </w:r>
          </w:p>
          <w:p w14:paraId="2A878DC6"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Ensure that anyone handling toxic chemicals never works alone and that the work area is well-ventilated.</w:t>
            </w:r>
          </w:p>
          <w:p w14:paraId="2D56B302"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Wear a respirator for outdoor spraying or dusting of organic phosphorus compounds</w:t>
            </w:r>
          </w:p>
          <w:p w14:paraId="721E118A"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Eating, drinking and smoking must be prohibited when using or handling chemicals</w:t>
            </w:r>
          </w:p>
          <w:p w14:paraId="0693D5B8"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Users must be familiar with the effects on the body of the chemicals they are likely to be using, and how the chemicals may enter the body.</w:t>
            </w:r>
          </w:p>
          <w:p w14:paraId="707AAD9C"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Users must be aware of the signs and symptoms of acute poisoning related to chemicals they are using. They must stop work if they are feeling ill and seek medical advice.</w:t>
            </w:r>
          </w:p>
        </w:tc>
      </w:tr>
      <w:tr w:rsidR="00B900BB" w:rsidRPr="00B900BB" w14:paraId="056ABAF8" w14:textId="77777777" w:rsidTr="005A42FC">
        <w:trPr>
          <w:trHeight w:val="1500"/>
        </w:trPr>
        <w:tc>
          <w:tcPr>
            <w:tcW w:w="1458" w:type="dxa"/>
            <w:vAlign w:val="center"/>
          </w:tcPr>
          <w:p w14:paraId="52F23539"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Limited Access</w:t>
            </w:r>
          </w:p>
        </w:tc>
        <w:tc>
          <w:tcPr>
            <w:tcW w:w="8118" w:type="dxa"/>
            <w:vAlign w:val="center"/>
          </w:tcPr>
          <w:p w14:paraId="30F0A0FA" w14:textId="77777777" w:rsidR="00B900BB" w:rsidRPr="00DC6D6D"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 xml:space="preserve">The area of </w:t>
            </w:r>
            <w:r w:rsidRPr="00DC6D6D">
              <w:rPr>
                <w:rFonts w:ascii="Arial Narrow" w:hAnsi="Arial Narrow"/>
                <w:sz w:val="22"/>
                <w:szCs w:val="22"/>
              </w:rPr>
              <w:t xml:space="preserve">application must be clearly </w:t>
            </w:r>
            <w:r w:rsidR="00DC6D6D" w:rsidRPr="00DC6D6D">
              <w:rPr>
                <w:rFonts w:ascii="Arial Narrow" w:hAnsi="Arial Narrow"/>
                <w:sz w:val="22"/>
                <w:szCs w:val="22"/>
              </w:rPr>
              <w:t>communicated</w:t>
            </w:r>
            <w:r w:rsidRPr="00DC6D6D">
              <w:rPr>
                <w:rFonts w:ascii="Arial Narrow" w:hAnsi="Arial Narrow"/>
                <w:sz w:val="22"/>
                <w:szCs w:val="22"/>
              </w:rPr>
              <w:t>, and unnecessary access prevented while spraying is in progress.</w:t>
            </w:r>
          </w:p>
          <w:p w14:paraId="1A5C656C"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 xml:space="preserve">Building occupants must be informed of any pest-control management systems. When application or spraying is in progress, they must be warned of this activity and kept away from the area in which it is taking place. </w:t>
            </w:r>
          </w:p>
          <w:p w14:paraId="65ABA877"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Control the reentry of people into the treated area.</w:t>
            </w:r>
          </w:p>
        </w:tc>
      </w:tr>
      <w:tr w:rsidR="00B900BB" w:rsidRPr="00B900BB" w14:paraId="379F297F" w14:textId="77777777" w:rsidTr="005A42FC">
        <w:trPr>
          <w:trHeight w:val="510"/>
        </w:trPr>
        <w:tc>
          <w:tcPr>
            <w:tcW w:w="1458" w:type="dxa"/>
            <w:vAlign w:val="center"/>
          </w:tcPr>
          <w:p w14:paraId="6A93787C"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Equipment</w:t>
            </w:r>
          </w:p>
        </w:tc>
        <w:tc>
          <w:tcPr>
            <w:tcW w:w="8118" w:type="dxa"/>
            <w:vAlign w:val="center"/>
          </w:tcPr>
          <w:p w14:paraId="36821652"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Equipment must be frequently checked and properly maintained, both for health and safety reasons and to minimize spray drift.</w:t>
            </w:r>
          </w:p>
        </w:tc>
      </w:tr>
      <w:tr w:rsidR="00B900BB" w:rsidRPr="00B900BB" w14:paraId="64649FB3" w14:textId="77777777" w:rsidTr="005A42FC">
        <w:trPr>
          <w:trHeight w:val="789"/>
        </w:trPr>
        <w:tc>
          <w:tcPr>
            <w:tcW w:w="1458" w:type="dxa"/>
            <w:vAlign w:val="center"/>
          </w:tcPr>
          <w:p w14:paraId="7007C194"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Weather/Time Restrictions</w:t>
            </w:r>
          </w:p>
        </w:tc>
        <w:tc>
          <w:tcPr>
            <w:tcW w:w="8118" w:type="dxa"/>
            <w:vAlign w:val="center"/>
          </w:tcPr>
          <w:p w14:paraId="749A3FCD"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 xml:space="preserve">Spraying must not be carried out in unsuitable weather. Anyone operating sprayers must have access to a </w:t>
            </w:r>
            <w:r w:rsidR="00DC6D6D">
              <w:rPr>
                <w:rFonts w:ascii="Arial Narrow" w:hAnsi="Arial Narrow"/>
                <w:sz w:val="22"/>
                <w:szCs w:val="22"/>
              </w:rPr>
              <w:t>wind speed information</w:t>
            </w:r>
            <w:r w:rsidRPr="00B900BB">
              <w:rPr>
                <w:rFonts w:ascii="Arial Narrow" w:hAnsi="Arial Narrow"/>
                <w:sz w:val="22"/>
                <w:szCs w:val="22"/>
              </w:rPr>
              <w:t xml:space="preserve"> and only spray whe</w:t>
            </w:r>
            <w:r w:rsidR="00CA07EC">
              <w:rPr>
                <w:rFonts w:ascii="Arial Narrow" w:hAnsi="Arial Narrow"/>
                <w:sz w:val="22"/>
                <w:szCs w:val="22"/>
              </w:rPr>
              <w:t>n the wind speed is negligible.</w:t>
            </w:r>
          </w:p>
          <w:p w14:paraId="5C8E912F"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Hours of work must be controlled so that building occupants are not exposed.</w:t>
            </w:r>
          </w:p>
        </w:tc>
      </w:tr>
    </w:tbl>
    <w:p w14:paraId="034F77E3" w14:textId="77777777" w:rsidR="00773A13" w:rsidRDefault="00773A13" w:rsidP="00B900BB">
      <w:pPr>
        <w:rPr>
          <w:rFonts w:ascii="Arial Narrow" w:hAnsi="Arial Narrow"/>
          <w:sz w:val="22"/>
          <w:szCs w:val="22"/>
        </w:rPr>
      </w:pPr>
    </w:p>
    <w:p w14:paraId="1AB6FB7C" w14:textId="77777777" w:rsidR="00773A13" w:rsidRDefault="00773A13" w:rsidP="00B900BB">
      <w:pPr>
        <w:rPr>
          <w:rFonts w:ascii="Arial Narrow" w:hAnsi="Arial Narrow"/>
          <w:sz w:val="22"/>
          <w:szCs w:val="22"/>
        </w:rPr>
      </w:pPr>
    </w:p>
    <w:p w14:paraId="78DA8A7B" w14:textId="77777777" w:rsidR="00773A13" w:rsidRPr="00CA07EC" w:rsidRDefault="00773A13" w:rsidP="00B900BB">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72FF77A2" w14:textId="77777777" w:rsidR="00136627" w:rsidRPr="00136627" w:rsidRDefault="00136627" w:rsidP="00B900BB">
      <w:pPr>
        <w:rPr>
          <w:rFonts w:ascii="Arial Narrow" w:hAnsi="Arial Narrow"/>
          <w:color w:val="FF0000"/>
          <w:sz w:val="22"/>
          <w:szCs w:val="22"/>
        </w:rPr>
      </w:pPr>
      <w:r>
        <w:rPr>
          <w:rFonts w:ascii="Arial Narrow" w:hAnsi="Arial Narrow"/>
          <w:color w:val="FF0000"/>
          <w:sz w:val="22"/>
          <w:szCs w:val="22"/>
        </w:rPr>
        <w:t xml:space="preserve">                                </w:t>
      </w:r>
    </w:p>
    <w:p w14:paraId="4D9D71DE" w14:textId="77777777" w:rsidR="00B7515B" w:rsidRDefault="00B7515B" w:rsidP="00B900BB">
      <w:pPr>
        <w:rPr>
          <w:rFonts w:ascii="Arial Narrow" w:hAnsi="Arial Narrow"/>
          <w:sz w:val="22"/>
          <w:szCs w:val="22"/>
        </w:rPr>
      </w:pPr>
    </w:p>
    <w:p w14:paraId="2C2640C5" w14:textId="46DF3FC9" w:rsidR="00990553" w:rsidRDefault="00990553">
      <w:pPr>
        <w:spacing w:after="160" w:line="259" w:lineRule="auto"/>
        <w:rPr>
          <w:rFonts w:ascii="Arial Narrow" w:hAnsi="Arial Narrow"/>
          <w:sz w:val="22"/>
          <w:szCs w:val="22"/>
        </w:rPr>
      </w:pPr>
      <w:r>
        <w:rPr>
          <w:rFonts w:ascii="Arial Narrow" w:hAnsi="Arial Narrow"/>
          <w:sz w:val="22"/>
          <w:szCs w:val="22"/>
        </w:rPr>
        <w:br w:type="page"/>
      </w:r>
    </w:p>
    <w:p w14:paraId="7D9ED197" w14:textId="77777777" w:rsidR="00B7515B" w:rsidRDefault="00B7515B" w:rsidP="00B900BB">
      <w:pPr>
        <w:rPr>
          <w:rFonts w:ascii="Arial Narrow" w:hAnsi="Arial Narrow"/>
          <w:sz w:val="22"/>
          <w:szCs w:val="22"/>
        </w:rPr>
      </w:pPr>
    </w:p>
    <w:p w14:paraId="528F875A" w14:textId="77777777" w:rsidR="00136627" w:rsidRPr="00136627" w:rsidRDefault="00136627" w:rsidP="00B900BB">
      <w:pPr>
        <w:rPr>
          <w:rFonts w:ascii="Arial Narrow" w:hAnsi="Arial Narrow"/>
          <w:color w:val="FF0000"/>
          <w:sz w:val="22"/>
          <w:szCs w:val="22"/>
        </w:rPr>
      </w:pPr>
      <w:r>
        <w:rPr>
          <w:rFonts w:ascii="Arial Narrow" w:hAnsi="Arial Narrow"/>
          <w:sz w:val="22"/>
          <w:szCs w:val="22"/>
        </w:rPr>
        <w:t xml:space="preserve"> </w:t>
      </w:r>
      <w:r w:rsidR="00CA07EC">
        <w:rPr>
          <w:rFonts w:ascii="Arial Narrow" w:hAnsi="Arial Narrow"/>
          <w:sz w:val="22"/>
          <w:szCs w:val="22"/>
        </w:rPr>
        <w:t xml:space="preserve">                              </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1458"/>
        <w:gridCol w:w="8118"/>
      </w:tblGrid>
      <w:tr w:rsidR="00B900BB" w:rsidRPr="00B900BB" w14:paraId="6195B6A0" w14:textId="77777777" w:rsidTr="005A42FC">
        <w:tc>
          <w:tcPr>
            <w:tcW w:w="9576" w:type="dxa"/>
            <w:gridSpan w:val="2"/>
            <w:shd w:val="clear" w:color="auto" w:fill="EEECE1"/>
          </w:tcPr>
          <w:p w14:paraId="674873F7"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CHEMICAL DISPOSAL PRACTICES</w:t>
            </w:r>
          </w:p>
        </w:tc>
      </w:tr>
      <w:tr w:rsidR="00B900BB" w:rsidRPr="00B900BB" w14:paraId="58879517" w14:textId="77777777" w:rsidTr="005A42FC">
        <w:trPr>
          <w:trHeight w:val="2220"/>
        </w:trPr>
        <w:tc>
          <w:tcPr>
            <w:tcW w:w="1458" w:type="dxa"/>
            <w:vAlign w:val="center"/>
          </w:tcPr>
          <w:p w14:paraId="478C078B"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Conditions of Disposal</w:t>
            </w:r>
          </w:p>
        </w:tc>
        <w:tc>
          <w:tcPr>
            <w:tcW w:w="8118" w:type="dxa"/>
            <w:vAlign w:val="center"/>
          </w:tcPr>
          <w:p w14:paraId="620A3D28" w14:textId="77777777" w:rsidR="00B900BB" w:rsidRPr="00B900BB" w:rsidRDefault="00DC6D6D" w:rsidP="005A42FC">
            <w:pPr>
              <w:rPr>
                <w:rFonts w:ascii="Arial Narrow" w:hAnsi="Arial Narrow"/>
                <w:sz w:val="22"/>
                <w:szCs w:val="22"/>
              </w:rPr>
            </w:pPr>
            <w:r>
              <w:rPr>
                <w:rFonts w:ascii="Arial Narrow" w:hAnsi="Arial Narrow"/>
                <w:sz w:val="22"/>
                <w:szCs w:val="22"/>
              </w:rPr>
              <w:t>Proper</w:t>
            </w:r>
            <w:r w:rsidR="00B900BB" w:rsidRPr="00B900BB">
              <w:rPr>
                <w:rFonts w:ascii="Arial Narrow" w:hAnsi="Arial Narrow"/>
                <w:sz w:val="22"/>
                <w:szCs w:val="22"/>
              </w:rPr>
              <w:t xml:space="preserve"> disposal of unused chemicals is paramount to maintaining the health of building occupants and the safety of the environment. Disposal methods will depend on:</w:t>
            </w:r>
          </w:p>
          <w:p w14:paraId="3DD90352"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Quantity of waste for disposal</w:t>
            </w:r>
          </w:p>
          <w:p w14:paraId="496127D2"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Chemical and biological degradability of the active ingredients</w:t>
            </w:r>
          </w:p>
          <w:p w14:paraId="2F41849F"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Toxic properties</w:t>
            </w:r>
            <w:r w:rsidR="00136627">
              <w:rPr>
                <w:rFonts w:ascii="Arial Narrow" w:hAnsi="Arial Narrow"/>
                <w:sz w:val="22"/>
                <w:szCs w:val="22"/>
              </w:rPr>
              <w:t xml:space="preserve"> </w:t>
            </w:r>
          </w:p>
          <w:p w14:paraId="7F899FB9"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Concentration</w:t>
            </w:r>
          </w:p>
          <w:p w14:paraId="5DC185D9"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Physical form of the waste</w:t>
            </w:r>
          </w:p>
          <w:p w14:paraId="6438C998"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Disposal options available</w:t>
            </w:r>
          </w:p>
          <w:p w14:paraId="719ABE68"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Work with University’s Environmental Health &amp; Safety to coordinate disposal.</w:t>
            </w:r>
          </w:p>
        </w:tc>
      </w:tr>
      <w:tr w:rsidR="00B900BB" w:rsidRPr="00B900BB" w14:paraId="6C9D3947" w14:textId="77777777" w:rsidTr="005A42FC">
        <w:trPr>
          <w:trHeight w:val="1050"/>
        </w:trPr>
        <w:tc>
          <w:tcPr>
            <w:tcW w:w="1458" w:type="dxa"/>
            <w:vAlign w:val="center"/>
          </w:tcPr>
          <w:p w14:paraId="646F7031"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General Guidelines</w:t>
            </w:r>
          </w:p>
        </w:tc>
        <w:tc>
          <w:tcPr>
            <w:tcW w:w="8118" w:type="dxa"/>
            <w:vAlign w:val="center"/>
          </w:tcPr>
          <w:p w14:paraId="222FE3AA"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 xml:space="preserve">Always follow the manufacturer’s and/or supplier’s instructions even when disposing of empty containers. </w:t>
            </w:r>
          </w:p>
          <w:p w14:paraId="223DBEC3"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 xml:space="preserve">Landfilling or incinerating pesticides and herbicides is not an environmentally sound option. </w:t>
            </w:r>
          </w:p>
          <w:p w14:paraId="35CBF5B0"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Segregate pesticide/herbicide wastes from general building wastes.</w:t>
            </w:r>
          </w:p>
        </w:tc>
      </w:tr>
      <w:tr w:rsidR="00B900BB" w:rsidRPr="00B900BB" w14:paraId="3AF2E983" w14:textId="77777777" w:rsidTr="005A42FC">
        <w:trPr>
          <w:trHeight w:val="1050"/>
        </w:trPr>
        <w:tc>
          <w:tcPr>
            <w:tcW w:w="1458" w:type="dxa"/>
            <w:vAlign w:val="center"/>
          </w:tcPr>
          <w:p w14:paraId="66AB388D"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Containers/Labels</w:t>
            </w:r>
          </w:p>
        </w:tc>
        <w:tc>
          <w:tcPr>
            <w:tcW w:w="8118" w:type="dxa"/>
            <w:vAlign w:val="center"/>
          </w:tcPr>
          <w:p w14:paraId="51A55875"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 xml:space="preserve">Never transfer pesticides to </w:t>
            </w:r>
            <w:r w:rsidR="00351CE7" w:rsidRPr="00B900BB">
              <w:rPr>
                <w:rFonts w:ascii="Arial Narrow" w:hAnsi="Arial Narrow"/>
                <w:sz w:val="22"/>
                <w:szCs w:val="22"/>
              </w:rPr>
              <w:t>unlabeled</w:t>
            </w:r>
            <w:r w:rsidRPr="00B900BB">
              <w:rPr>
                <w:rFonts w:ascii="Arial Narrow" w:hAnsi="Arial Narrow"/>
                <w:sz w:val="22"/>
                <w:szCs w:val="22"/>
              </w:rPr>
              <w:t xml:space="preserve"> or mislabeled containers. Keep the chemicals in clearly labeled containers even when disposing of them.</w:t>
            </w:r>
          </w:p>
          <w:p w14:paraId="4F3F552C"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Do not reuse pesticide/herbicide containers.</w:t>
            </w:r>
          </w:p>
          <w:p w14:paraId="4BB35C90"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Puncture containers after they have been used to prevent reuse.</w:t>
            </w:r>
          </w:p>
        </w:tc>
      </w:tr>
      <w:tr w:rsidR="00B900BB" w:rsidRPr="00B900BB" w14:paraId="458A902F" w14:textId="77777777" w:rsidTr="005A42FC">
        <w:trPr>
          <w:trHeight w:val="510"/>
        </w:trPr>
        <w:tc>
          <w:tcPr>
            <w:tcW w:w="1458" w:type="dxa"/>
            <w:vAlign w:val="center"/>
          </w:tcPr>
          <w:p w14:paraId="13F52155" w14:textId="77777777" w:rsidR="00B900BB" w:rsidRPr="00B900BB" w:rsidRDefault="00B900BB" w:rsidP="005A42FC">
            <w:pPr>
              <w:rPr>
                <w:rFonts w:ascii="Arial Narrow" w:hAnsi="Arial Narrow" w:cs="Tahoma"/>
                <w:sz w:val="22"/>
                <w:szCs w:val="22"/>
              </w:rPr>
            </w:pPr>
            <w:r w:rsidRPr="00B900BB">
              <w:rPr>
                <w:rFonts w:ascii="Arial Narrow" w:hAnsi="Arial Narrow" w:cs="Tahoma"/>
                <w:b/>
                <w:sz w:val="22"/>
                <w:szCs w:val="22"/>
              </w:rPr>
              <w:t>Authorization</w:t>
            </w:r>
          </w:p>
        </w:tc>
        <w:tc>
          <w:tcPr>
            <w:tcW w:w="8118" w:type="dxa"/>
            <w:vAlign w:val="center"/>
          </w:tcPr>
          <w:p w14:paraId="3E0C6C15"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 xml:space="preserve">Use an authorized waste-disposal contractor. </w:t>
            </w:r>
          </w:p>
          <w:p w14:paraId="7D9B2FED"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Use an authorized disposal site.</w:t>
            </w:r>
          </w:p>
        </w:tc>
      </w:tr>
    </w:tbl>
    <w:p w14:paraId="6FCA22EE" w14:textId="77777777" w:rsidR="00B900BB" w:rsidRPr="00B900BB" w:rsidRDefault="00B900BB" w:rsidP="00B900BB">
      <w:pPr>
        <w:rPr>
          <w:rFonts w:ascii="Arial Narrow" w:hAnsi="Arial Narrow"/>
          <w:sz w:val="22"/>
          <w:szCs w:val="22"/>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1452"/>
        <w:gridCol w:w="7878"/>
      </w:tblGrid>
      <w:tr w:rsidR="00B900BB" w:rsidRPr="00B900BB" w14:paraId="0F3B94FF" w14:textId="77777777" w:rsidTr="005A42FC">
        <w:trPr>
          <w:trHeight w:val="294"/>
        </w:trPr>
        <w:tc>
          <w:tcPr>
            <w:tcW w:w="9576" w:type="dxa"/>
            <w:gridSpan w:val="2"/>
            <w:shd w:val="clear" w:color="auto" w:fill="EEECE1"/>
            <w:vAlign w:val="center"/>
          </w:tcPr>
          <w:p w14:paraId="38AAE5B8"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BASIC VEGETATION PEST CONTROL PRACTICES</w:t>
            </w:r>
          </w:p>
        </w:tc>
      </w:tr>
      <w:tr w:rsidR="00B900BB" w:rsidRPr="00B900BB" w14:paraId="7B3B8CC2" w14:textId="77777777" w:rsidTr="005A42FC">
        <w:trPr>
          <w:trHeight w:val="771"/>
        </w:trPr>
        <w:tc>
          <w:tcPr>
            <w:tcW w:w="1458" w:type="dxa"/>
            <w:vAlign w:val="center"/>
          </w:tcPr>
          <w:p w14:paraId="7BCFA33F"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Maintenance</w:t>
            </w:r>
          </w:p>
        </w:tc>
        <w:tc>
          <w:tcPr>
            <w:tcW w:w="8118" w:type="dxa"/>
            <w:vAlign w:val="center"/>
          </w:tcPr>
          <w:p w14:paraId="67B692F5" w14:textId="77777777" w:rsidR="00B900BB" w:rsidRPr="00B900BB" w:rsidRDefault="00B900BB" w:rsidP="005A42FC">
            <w:pPr>
              <w:numPr>
                <w:ilvl w:val="0"/>
                <w:numId w:val="1"/>
              </w:numPr>
              <w:tabs>
                <w:tab w:val="clear" w:pos="360"/>
                <w:tab w:val="num" w:pos="342"/>
              </w:tabs>
              <w:rPr>
                <w:rFonts w:ascii="Arial Narrow" w:hAnsi="Arial Narrow"/>
                <w:sz w:val="22"/>
                <w:szCs w:val="22"/>
              </w:rPr>
            </w:pPr>
            <w:r w:rsidRPr="00B900BB">
              <w:rPr>
                <w:rFonts w:ascii="Arial Narrow" w:hAnsi="Arial Narrow"/>
                <w:sz w:val="22"/>
                <w:szCs w:val="22"/>
              </w:rPr>
              <w:t>Keep the building grounds well-maintained at all times.</w:t>
            </w:r>
          </w:p>
          <w:p w14:paraId="6230B092" w14:textId="77777777" w:rsidR="00B900BB" w:rsidRPr="00B900BB" w:rsidRDefault="00B900BB" w:rsidP="005A42FC">
            <w:pPr>
              <w:numPr>
                <w:ilvl w:val="0"/>
                <w:numId w:val="1"/>
              </w:numPr>
              <w:rPr>
                <w:rFonts w:ascii="Arial Narrow" w:hAnsi="Arial Narrow"/>
                <w:sz w:val="22"/>
                <w:szCs w:val="22"/>
              </w:rPr>
            </w:pPr>
            <w:r w:rsidRPr="00B900BB">
              <w:rPr>
                <w:rFonts w:ascii="Arial Narrow" w:hAnsi="Arial Narrow"/>
                <w:sz w:val="22"/>
                <w:szCs w:val="22"/>
              </w:rPr>
              <w:t>Maintenance personnel shall apply mulch to plant beds, warding off weeds and other pests.</w:t>
            </w:r>
          </w:p>
          <w:p w14:paraId="00F2BCA4" w14:textId="77777777" w:rsidR="00B900BB" w:rsidRPr="00B900BB" w:rsidRDefault="00B900BB" w:rsidP="005A42FC">
            <w:pPr>
              <w:numPr>
                <w:ilvl w:val="0"/>
                <w:numId w:val="1"/>
              </w:numPr>
              <w:rPr>
                <w:rFonts w:ascii="Arial Narrow" w:hAnsi="Arial Narrow" w:cs="Tahoma"/>
                <w:sz w:val="22"/>
                <w:szCs w:val="22"/>
              </w:rPr>
            </w:pPr>
            <w:r w:rsidRPr="00B900BB">
              <w:rPr>
                <w:rFonts w:ascii="Arial Narrow" w:hAnsi="Arial Narrow"/>
                <w:sz w:val="22"/>
                <w:szCs w:val="22"/>
              </w:rPr>
              <w:t>&lt;Include site-specific information&gt;</w:t>
            </w:r>
          </w:p>
        </w:tc>
      </w:tr>
      <w:tr w:rsidR="00B900BB" w:rsidRPr="00B900BB" w14:paraId="1677074C" w14:textId="77777777" w:rsidTr="005A42FC">
        <w:trPr>
          <w:trHeight w:val="789"/>
        </w:trPr>
        <w:tc>
          <w:tcPr>
            <w:tcW w:w="1458" w:type="dxa"/>
            <w:vAlign w:val="center"/>
          </w:tcPr>
          <w:p w14:paraId="3693DCA0"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Plantings</w:t>
            </w:r>
          </w:p>
        </w:tc>
        <w:tc>
          <w:tcPr>
            <w:tcW w:w="8118" w:type="dxa"/>
            <w:vAlign w:val="center"/>
          </w:tcPr>
          <w:p w14:paraId="6183A596" w14:textId="77777777" w:rsidR="00B900BB" w:rsidRPr="00B900BB" w:rsidRDefault="00B900BB" w:rsidP="005A42FC">
            <w:pPr>
              <w:numPr>
                <w:ilvl w:val="0"/>
                <w:numId w:val="1"/>
              </w:numPr>
              <w:rPr>
                <w:rFonts w:ascii="Arial Narrow" w:hAnsi="Arial Narrow"/>
                <w:sz w:val="22"/>
                <w:szCs w:val="22"/>
              </w:rPr>
            </w:pPr>
            <w:r w:rsidRPr="00B900BB">
              <w:rPr>
                <w:rFonts w:ascii="Arial Narrow" w:hAnsi="Arial Narrow"/>
                <w:sz w:val="22"/>
                <w:szCs w:val="22"/>
              </w:rPr>
              <w:t>Plant at the right time and in the right places. Seedlings must not be planted too early, nor located in unsuitable conditions.</w:t>
            </w:r>
          </w:p>
          <w:p w14:paraId="127465EE" w14:textId="77777777" w:rsidR="00B900BB" w:rsidRPr="00B900BB" w:rsidRDefault="00B900BB" w:rsidP="005A42FC">
            <w:pPr>
              <w:numPr>
                <w:ilvl w:val="0"/>
                <w:numId w:val="1"/>
              </w:numPr>
              <w:rPr>
                <w:rFonts w:ascii="Arial Narrow" w:hAnsi="Arial Narrow"/>
                <w:sz w:val="22"/>
                <w:szCs w:val="22"/>
              </w:rPr>
            </w:pPr>
            <w:r w:rsidRPr="00B900BB">
              <w:rPr>
                <w:rFonts w:ascii="Arial Narrow" w:hAnsi="Arial Narrow"/>
                <w:sz w:val="22"/>
                <w:szCs w:val="22"/>
              </w:rPr>
              <w:t>Avoid monocultures by mixing plant species in planters and gardens.</w:t>
            </w:r>
          </w:p>
        </w:tc>
      </w:tr>
      <w:tr w:rsidR="00B900BB" w:rsidRPr="00B900BB" w14:paraId="099411AF" w14:textId="77777777" w:rsidTr="005A42FC">
        <w:trPr>
          <w:trHeight w:val="600"/>
        </w:trPr>
        <w:tc>
          <w:tcPr>
            <w:tcW w:w="1458" w:type="dxa"/>
            <w:vAlign w:val="center"/>
          </w:tcPr>
          <w:p w14:paraId="6F5FAC0C"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Manual Controls</w:t>
            </w:r>
          </w:p>
        </w:tc>
        <w:tc>
          <w:tcPr>
            <w:tcW w:w="8118" w:type="dxa"/>
            <w:vAlign w:val="center"/>
          </w:tcPr>
          <w:p w14:paraId="44584677" w14:textId="77777777" w:rsidR="00B900BB" w:rsidRPr="00B900BB" w:rsidRDefault="00B900BB" w:rsidP="005A42FC">
            <w:pPr>
              <w:numPr>
                <w:ilvl w:val="0"/>
                <w:numId w:val="1"/>
              </w:numPr>
              <w:rPr>
                <w:rFonts w:ascii="Arial Narrow" w:hAnsi="Arial Narrow"/>
                <w:sz w:val="22"/>
                <w:szCs w:val="22"/>
              </w:rPr>
            </w:pPr>
            <w:r w:rsidRPr="00B900BB">
              <w:rPr>
                <w:rFonts w:ascii="Arial Narrow" w:hAnsi="Arial Narrow"/>
                <w:sz w:val="22"/>
                <w:szCs w:val="22"/>
              </w:rPr>
              <w:t xml:space="preserve">Landscaping shall be hand weeded and chemical control shall be kept to a minimum.  This measure prevents human and environmental exposure to hazardous chemicals. </w:t>
            </w:r>
          </w:p>
        </w:tc>
      </w:tr>
      <w:tr w:rsidR="00B900BB" w:rsidRPr="00B900BB" w14:paraId="154E3E22" w14:textId="77777777" w:rsidTr="005A42FC">
        <w:trPr>
          <w:trHeight w:val="600"/>
        </w:trPr>
        <w:tc>
          <w:tcPr>
            <w:tcW w:w="1458" w:type="dxa"/>
            <w:vAlign w:val="center"/>
          </w:tcPr>
          <w:p w14:paraId="107720DF"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Chemical Controls</w:t>
            </w:r>
          </w:p>
        </w:tc>
        <w:tc>
          <w:tcPr>
            <w:tcW w:w="8118" w:type="dxa"/>
            <w:vAlign w:val="center"/>
          </w:tcPr>
          <w:p w14:paraId="4534CAA0" w14:textId="77777777" w:rsidR="00B900BB" w:rsidRPr="00B900BB" w:rsidRDefault="00B900BB" w:rsidP="00CA07EC">
            <w:pPr>
              <w:numPr>
                <w:ilvl w:val="0"/>
                <w:numId w:val="1"/>
              </w:numPr>
              <w:rPr>
                <w:rFonts w:ascii="Arial Narrow" w:hAnsi="Arial Narrow"/>
                <w:sz w:val="22"/>
                <w:szCs w:val="22"/>
              </w:rPr>
            </w:pPr>
            <w:r w:rsidRPr="000B5A8B">
              <w:rPr>
                <w:rFonts w:ascii="Arial Narrow" w:hAnsi="Arial Narrow"/>
                <w:sz w:val="22"/>
                <w:szCs w:val="22"/>
              </w:rPr>
              <w:t xml:space="preserve">When chemical use is necessary, replace hazardous substances with </w:t>
            </w:r>
            <w:proofErr w:type="gramStart"/>
            <w:r w:rsidRPr="000B5A8B">
              <w:rPr>
                <w:rFonts w:ascii="Arial Narrow" w:hAnsi="Arial Narrow"/>
                <w:sz w:val="22"/>
                <w:szCs w:val="22"/>
              </w:rPr>
              <w:t>least-toxic</w:t>
            </w:r>
            <w:proofErr w:type="gramEnd"/>
            <w:r w:rsidRPr="000B5A8B">
              <w:rPr>
                <w:rFonts w:ascii="Arial Narrow" w:hAnsi="Arial Narrow"/>
                <w:sz w:val="22"/>
                <w:szCs w:val="22"/>
              </w:rPr>
              <w:t xml:space="preserve"> </w:t>
            </w:r>
            <w:r w:rsidR="00C548BC" w:rsidRPr="000B5A8B">
              <w:rPr>
                <w:rFonts w:ascii="Arial Narrow" w:hAnsi="Arial Narrow"/>
                <w:sz w:val="22"/>
                <w:szCs w:val="22"/>
              </w:rPr>
              <w:t>or</w:t>
            </w:r>
            <w:r w:rsidR="00D723C5" w:rsidRPr="000B5A8B">
              <w:rPr>
                <w:rFonts w:ascii="Arial Narrow" w:hAnsi="Arial Narrow"/>
                <w:sz w:val="22"/>
                <w:szCs w:val="22"/>
              </w:rPr>
              <w:t xml:space="preserve"> non-toxic </w:t>
            </w:r>
            <w:r w:rsidRPr="000B5A8B">
              <w:rPr>
                <w:rFonts w:ascii="Arial Narrow" w:hAnsi="Arial Narrow"/>
                <w:sz w:val="22"/>
                <w:szCs w:val="22"/>
              </w:rPr>
              <w:t xml:space="preserve">chemicals as defined by the San Francisco </w:t>
            </w:r>
            <w:r w:rsidR="00D723C5" w:rsidRPr="000B5A8B">
              <w:rPr>
                <w:rFonts w:ascii="Arial Narrow" w:hAnsi="Arial Narrow"/>
                <w:sz w:val="22"/>
                <w:szCs w:val="22"/>
              </w:rPr>
              <w:t>Hazard Review Process</w:t>
            </w:r>
            <w:r w:rsidR="00C548BC" w:rsidRPr="000B5A8B">
              <w:rPr>
                <w:rFonts w:ascii="Arial Narrow" w:hAnsi="Arial Narrow"/>
                <w:sz w:val="22"/>
                <w:szCs w:val="22"/>
              </w:rPr>
              <w:t xml:space="preserve"> with the assistance of the Pesticide Product Evaluator tool and/or the Pesticide Research Institute </w:t>
            </w:r>
            <w:proofErr w:type="spellStart"/>
            <w:r w:rsidR="00C548BC" w:rsidRPr="000B5A8B">
              <w:rPr>
                <w:rFonts w:ascii="Arial Narrow" w:hAnsi="Arial Narrow"/>
                <w:sz w:val="22"/>
                <w:szCs w:val="22"/>
              </w:rPr>
              <w:t>PestSmart</w:t>
            </w:r>
            <w:proofErr w:type="spellEnd"/>
            <w:r w:rsidR="00C548BC" w:rsidRPr="000B5A8B">
              <w:rPr>
                <w:rFonts w:ascii="Arial Narrow" w:hAnsi="Arial Narrow"/>
                <w:sz w:val="22"/>
                <w:szCs w:val="22"/>
              </w:rPr>
              <w:t xml:space="preserve"> tool</w:t>
            </w:r>
            <w:r w:rsidR="00D723C5" w:rsidRPr="000B5A8B">
              <w:rPr>
                <w:rFonts w:ascii="Arial Narrow" w:hAnsi="Arial Narrow"/>
                <w:sz w:val="22"/>
                <w:szCs w:val="22"/>
              </w:rPr>
              <w:t>.</w:t>
            </w:r>
          </w:p>
        </w:tc>
      </w:tr>
      <w:tr w:rsidR="00B900BB" w:rsidRPr="00B900BB" w14:paraId="31C63150" w14:textId="77777777" w:rsidTr="005A42FC">
        <w:trPr>
          <w:trHeight w:val="771"/>
        </w:trPr>
        <w:tc>
          <w:tcPr>
            <w:tcW w:w="1458" w:type="dxa"/>
            <w:vAlign w:val="center"/>
          </w:tcPr>
          <w:p w14:paraId="75B2684E"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 xml:space="preserve">Inspection Schedule and Location </w:t>
            </w:r>
          </w:p>
        </w:tc>
        <w:tc>
          <w:tcPr>
            <w:tcW w:w="8118" w:type="dxa"/>
            <w:vAlign w:val="center"/>
          </w:tcPr>
          <w:p w14:paraId="58585CE3" w14:textId="77777777" w:rsidR="00B900BB" w:rsidRPr="00B900BB" w:rsidRDefault="00B900BB" w:rsidP="005A42FC">
            <w:pPr>
              <w:numPr>
                <w:ilvl w:val="0"/>
                <w:numId w:val="1"/>
              </w:numPr>
              <w:rPr>
                <w:rFonts w:ascii="Arial Narrow" w:hAnsi="Arial Narrow"/>
                <w:sz w:val="22"/>
                <w:szCs w:val="22"/>
              </w:rPr>
            </w:pPr>
            <w:r w:rsidRPr="00B900BB">
              <w:rPr>
                <w:rFonts w:ascii="Arial Narrow" w:hAnsi="Arial Narrow"/>
                <w:sz w:val="22"/>
                <w:szCs w:val="22"/>
              </w:rPr>
              <w:t>The landscape contractor shall visit the site at regular intervals to monitor and apply pest controls operations.</w:t>
            </w:r>
          </w:p>
          <w:p w14:paraId="50F067AD" w14:textId="77777777" w:rsidR="00B900BB" w:rsidRPr="00B900BB" w:rsidRDefault="00B900BB" w:rsidP="005A42FC">
            <w:pPr>
              <w:numPr>
                <w:ilvl w:val="0"/>
                <w:numId w:val="1"/>
              </w:numPr>
              <w:rPr>
                <w:rFonts w:ascii="Arial Narrow" w:hAnsi="Arial Narrow" w:cs="Tahoma"/>
                <w:sz w:val="22"/>
                <w:szCs w:val="22"/>
              </w:rPr>
            </w:pPr>
            <w:r w:rsidRPr="00B900BB">
              <w:rPr>
                <w:rFonts w:ascii="Arial Narrow" w:hAnsi="Arial Narrow"/>
                <w:sz w:val="22"/>
                <w:szCs w:val="22"/>
              </w:rPr>
              <w:t>The Facilities Grounds Operations team will coordinate and direct contractors’ applications.</w:t>
            </w:r>
          </w:p>
        </w:tc>
      </w:tr>
    </w:tbl>
    <w:p w14:paraId="1B5E9F42" w14:textId="77777777" w:rsidR="00B900BB" w:rsidRDefault="00B900BB" w:rsidP="00B900BB">
      <w:pPr>
        <w:rPr>
          <w:rFonts w:ascii="Arial Narrow" w:hAnsi="Arial Narrow"/>
          <w:sz w:val="22"/>
          <w:szCs w:val="22"/>
        </w:rPr>
      </w:pPr>
    </w:p>
    <w:p w14:paraId="18106E9C" w14:textId="77777777" w:rsidR="00DB5A11" w:rsidRDefault="00DB5A11" w:rsidP="00B900BB">
      <w:pPr>
        <w:rPr>
          <w:rFonts w:ascii="Arial Narrow" w:hAnsi="Arial Narrow"/>
          <w:sz w:val="22"/>
          <w:szCs w:val="22"/>
        </w:rPr>
      </w:pPr>
    </w:p>
    <w:p w14:paraId="49702306" w14:textId="77777777" w:rsidR="00DB5A11" w:rsidRDefault="00DB5A11" w:rsidP="00B900BB">
      <w:pPr>
        <w:rPr>
          <w:rFonts w:ascii="Arial Narrow" w:hAnsi="Arial Narrow"/>
          <w:sz w:val="22"/>
          <w:szCs w:val="22"/>
        </w:rPr>
      </w:pPr>
    </w:p>
    <w:p w14:paraId="6DFC7A8A" w14:textId="77777777" w:rsidR="00DB5A11" w:rsidRDefault="00DB5A11" w:rsidP="00B900BB">
      <w:pPr>
        <w:rPr>
          <w:rFonts w:ascii="Arial Narrow" w:hAnsi="Arial Narrow"/>
          <w:sz w:val="22"/>
          <w:szCs w:val="22"/>
        </w:rPr>
      </w:pPr>
    </w:p>
    <w:p w14:paraId="09F5E66A" w14:textId="77777777" w:rsidR="00DB5A11" w:rsidRDefault="00DB5A11" w:rsidP="00B900BB">
      <w:pPr>
        <w:rPr>
          <w:rFonts w:ascii="Arial Narrow" w:hAnsi="Arial Narrow"/>
          <w:sz w:val="22"/>
          <w:szCs w:val="22"/>
        </w:rPr>
      </w:pPr>
    </w:p>
    <w:p w14:paraId="399521BD" w14:textId="77777777" w:rsidR="00DB5A11" w:rsidRDefault="00DB5A11" w:rsidP="00B900BB">
      <w:pPr>
        <w:rPr>
          <w:rFonts w:ascii="Arial Narrow" w:hAnsi="Arial Narrow"/>
          <w:sz w:val="22"/>
          <w:szCs w:val="22"/>
        </w:rPr>
      </w:pPr>
    </w:p>
    <w:p w14:paraId="293C101A" w14:textId="77777777" w:rsidR="00DB5A11" w:rsidRPr="00B900BB" w:rsidRDefault="00DB5A11" w:rsidP="00B900BB">
      <w:pPr>
        <w:rPr>
          <w:rFonts w:ascii="Arial Narrow" w:hAnsi="Arial Narrow"/>
          <w:sz w:val="22"/>
          <w:szCs w:val="22"/>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1453"/>
        <w:gridCol w:w="7877"/>
      </w:tblGrid>
      <w:tr w:rsidR="00B900BB" w:rsidRPr="00B900BB" w14:paraId="0FF66971" w14:textId="77777777" w:rsidTr="005A42FC">
        <w:tc>
          <w:tcPr>
            <w:tcW w:w="9576" w:type="dxa"/>
            <w:gridSpan w:val="2"/>
            <w:shd w:val="clear" w:color="auto" w:fill="EEECE1"/>
          </w:tcPr>
          <w:p w14:paraId="00427104"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BASIC ANIMAL PEST CONTROL PRACTICES</w:t>
            </w:r>
          </w:p>
        </w:tc>
      </w:tr>
      <w:tr w:rsidR="00B900BB" w:rsidRPr="00B900BB" w14:paraId="092D2F39" w14:textId="77777777" w:rsidTr="005A42FC">
        <w:trPr>
          <w:trHeight w:val="1509"/>
        </w:trPr>
        <w:tc>
          <w:tcPr>
            <w:tcW w:w="1458" w:type="dxa"/>
            <w:vAlign w:val="center"/>
          </w:tcPr>
          <w:p w14:paraId="7B37D65C"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Site/Building Cleanliness</w:t>
            </w:r>
          </w:p>
        </w:tc>
        <w:tc>
          <w:tcPr>
            <w:tcW w:w="8118" w:type="dxa"/>
            <w:vAlign w:val="center"/>
          </w:tcPr>
          <w:p w14:paraId="28278C7A"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Keep garbage containers clean, free of odors and covered at all times. Sanitation measures reduce habitat and food sources for pests.</w:t>
            </w:r>
          </w:p>
          <w:p w14:paraId="1044F685"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Keep areas around garbage containers free of spillage or garbage to prevent the collection of trash or debris on the ground around or underneath the containers.</w:t>
            </w:r>
          </w:p>
          <w:p w14:paraId="40B209C2"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Keep grounds free of high weeds, trash, old equipment and debris, as these conditions create ideal harborage for rodents.</w:t>
            </w:r>
          </w:p>
        </w:tc>
      </w:tr>
      <w:tr w:rsidR="00B900BB" w:rsidRPr="00B900BB" w14:paraId="3748C79D" w14:textId="77777777" w:rsidTr="005A42FC">
        <w:trPr>
          <w:trHeight w:val="1500"/>
        </w:trPr>
        <w:tc>
          <w:tcPr>
            <w:tcW w:w="1458" w:type="dxa"/>
            <w:vAlign w:val="center"/>
          </w:tcPr>
          <w:p w14:paraId="257945B8"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Structural Integrity</w:t>
            </w:r>
          </w:p>
        </w:tc>
        <w:tc>
          <w:tcPr>
            <w:tcW w:w="8118" w:type="dxa"/>
            <w:vAlign w:val="center"/>
          </w:tcPr>
          <w:p w14:paraId="38747D89"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Maintain the building exterior in good repair with no holes or openings larger than ¼ inch including, but is not limited to, windows, doors, fans, vents, etc.  Structural repairs prevent pests from entering the building.</w:t>
            </w:r>
          </w:p>
          <w:p w14:paraId="6800B481"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Address any deficiencies in the building exterior with corrective measures, i.e., cementing, screening, caulking, installing stripping on door bases, etc.</w:t>
            </w:r>
          </w:p>
          <w:p w14:paraId="7E199A7E"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Maintain door sweeps on all applicable doors to produce a good seal to the ground.</w:t>
            </w:r>
          </w:p>
        </w:tc>
      </w:tr>
      <w:tr w:rsidR="00854DA3" w:rsidRPr="00B900BB" w14:paraId="7B9FD1F4" w14:textId="77777777" w:rsidTr="00854DA3">
        <w:trPr>
          <w:trHeight w:val="1383"/>
        </w:trPr>
        <w:tc>
          <w:tcPr>
            <w:tcW w:w="1458" w:type="dxa"/>
            <w:vAlign w:val="center"/>
          </w:tcPr>
          <w:p w14:paraId="7E1EA4FA" w14:textId="77777777" w:rsidR="00854DA3" w:rsidRPr="00B900BB" w:rsidRDefault="00854DA3" w:rsidP="005A42FC">
            <w:pPr>
              <w:rPr>
                <w:rFonts w:ascii="Arial Narrow" w:hAnsi="Arial Narrow" w:cs="Tahoma"/>
                <w:b/>
                <w:sz w:val="22"/>
                <w:szCs w:val="22"/>
              </w:rPr>
            </w:pPr>
            <w:r w:rsidRPr="00B900BB">
              <w:rPr>
                <w:rFonts w:ascii="Arial Narrow" w:hAnsi="Arial Narrow" w:cs="Tahoma"/>
                <w:b/>
                <w:sz w:val="22"/>
                <w:szCs w:val="22"/>
              </w:rPr>
              <w:t>Chemical Controls</w:t>
            </w:r>
          </w:p>
        </w:tc>
        <w:tc>
          <w:tcPr>
            <w:tcW w:w="8118" w:type="dxa"/>
            <w:vAlign w:val="center"/>
          </w:tcPr>
          <w:p w14:paraId="78AC0DF1" w14:textId="77777777" w:rsidR="00854DA3" w:rsidRPr="00B900BB" w:rsidRDefault="00854DA3" w:rsidP="005A42FC">
            <w:pPr>
              <w:numPr>
                <w:ilvl w:val="0"/>
                <w:numId w:val="2"/>
              </w:numPr>
              <w:tabs>
                <w:tab w:val="num" w:pos="360"/>
              </w:tabs>
              <w:ind w:left="360"/>
              <w:rPr>
                <w:rFonts w:ascii="Arial Narrow" w:hAnsi="Arial Narrow"/>
                <w:sz w:val="22"/>
                <w:szCs w:val="22"/>
              </w:rPr>
            </w:pPr>
            <w:r w:rsidRPr="000B5A8B">
              <w:rPr>
                <w:rFonts w:ascii="Arial Narrow" w:hAnsi="Arial Narrow"/>
                <w:sz w:val="22"/>
                <w:szCs w:val="22"/>
              </w:rPr>
              <w:t xml:space="preserve">When chemical use is necessary, replace hazardous substances with </w:t>
            </w:r>
            <w:proofErr w:type="gramStart"/>
            <w:r w:rsidRPr="000B5A8B">
              <w:rPr>
                <w:rFonts w:ascii="Arial Narrow" w:hAnsi="Arial Narrow"/>
                <w:sz w:val="22"/>
                <w:szCs w:val="22"/>
              </w:rPr>
              <w:t>least-toxic</w:t>
            </w:r>
            <w:proofErr w:type="gramEnd"/>
            <w:r w:rsidRPr="000B5A8B">
              <w:rPr>
                <w:rFonts w:ascii="Arial Narrow" w:hAnsi="Arial Narrow"/>
                <w:sz w:val="22"/>
                <w:szCs w:val="22"/>
              </w:rPr>
              <w:t xml:space="preserve"> or non-toxic chemicals as defined by the San Francisco Hazard Review Process with the assistance of the Pesticide Product Evaluator tool and/or the Pesticide Research Institute </w:t>
            </w:r>
            <w:proofErr w:type="spellStart"/>
            <w:r w:rsidRPr="000B5A8B">
              <w:rPr>
                <w:rFonts w:ascii="Arial Narrow" w:hAnsi="Arial Narrow"/>
                <w:sz w:val="22"/>
                <w:szCs w:val="22"/>
              </w:rPr>
              <w:t>PestSmart</w:t>
            </w:r>
            <w:proofErr w:type="spellEnd"/>
            <w:r w:rsidRPr="000B5A8B">
              <w:rPr>
                <w:rFonts w:ascii="Arial Narrow" w:hAnsi="Arial Narrow"/>
                <w:sz w:val="22"/>
                <w:szCs w:val="22"/>
              </w:rPr>
              <w:t xml:space="preserve"> tool.</w:t>
            </w:r>
          </w:p>
        </w:tc>
      </w:tr>
      <w:tr w:rsidR="00B900BB" w:rsidRPr="00B900BB" w14:paraId="77372BBD" w14:textId="77777777" w:rsidTr="005A42FC">
        <w:trPr>
          <w:trHeight w:val="789"/>
        </w:trPr>
        <w:tc>
          <w:tcPr>
            <w:tcW w:w="1458" w:type="dxa"/>
            <w:vAlign w:val="center"/>
          </w:tcPr>
          <w:p w14:paraId="3D468423"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 xml:space="preserve">Inspection Schedule </w:t>
            </w:r>
          </w:p>
          <w:p w14:paraId="55480E5A" w14:textId="77777777" w:rsidR="00B900BB" w:rsidRPr="00B900BB" w:rsidRDefault="00B900BB" w:rsidP="005A42FC">
            <w:pPr>
              <w:rPr>
                <w:rFonts w:ascii="Arial Narrow" w:hAnsi="Arial Narrow" w:cs="Tahoma"/>
                <w:b/>
                <w:sz w:val="22"/>
                <w:szCs w:val="22"/>
                <w:u w:val="single"/>
              </w:rPr>
            </w:pPr>
            <w:r w:rsidRPr="00B900BB">
              <w:rPr>
                <w:rFonts w:ascii="Arial Narrow" w:hAnsi="Arial Narrow" w:cs="Tahoma"/>
                <w:b/>
                <w:sz w:val="22"/>
                <w:szCs w:val="22"/>
              </w:rPr>
              <w:t>and Location</w:t>
            </w:r>
          </w:p>
        </w:tc>
        <w:tc>
          <w:tcPr>
            <w:tcW w:w="8118" w:type="dxa"/>
            <w:vAlign w:val="center"/>
          </w:tcPr>
          <w:p w14:paraId="485B7227"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Visual inspections shall be performed at least 1 time per month, with treatment if necessary. After each visit, the pest contractor shall provide a printed service report that includes written observations, recommendations and details of IPM activities.</w:t>
            </w:r>
          </w:p>
        </w:tc>
      </w:tr>
    </w:tbl>
    <w:p w14:paraId="1A95EF3E" w14:textId="77777777" w:rsidR="00B900BB" w:rsidRDefault="00B900BB" w:rsidP="00B900BB">
      <w:pPr>
        <w:rPr>
          <w:rFonts w:ascii="Arial Narrow" w:hAnsi="Arial Narrow"/>
          <w:sz w:val="22"/>
          <w:szCs w:val="22"/>
          <w:u w:val="single"/>
        </w:rPr>
      </w:pPr>
    </w:p>
    <w:p w14:paraId="0507E17D" w14:textId="77777777" w:rsidR="00E03BB1" w:rsidRDefault="00E03BB1" w:rsidP="00B900BB">
      <w:pPr>
        <w:rPr>
          <w:rFonts w:ascii="Arial Narrow" w:hAnsi="Arial Narrow"/>
          <w:sz w:val="22"/>
          <w:szCs w:val="22"/>
          <w:u w:val="single"/>
        </w:rPr>
      </w:pPr>
    </w:p>
    <w:p w14:paraId="1A622239" w14:textId="77777777" w:rsidR="00E03BB1" w:rsidRPr="00B900BB" w:rsidRDefault="00E03BB1" w:rsidP="00B900BB">
      <w:pPr>
        <w:rPr>
          <w:rFonts w:ascii="Arial Narrow" w:hAnsi="Arial Narrow"/>
          <w:sz w:val="22"/>
          <w:szCs w:val="22"/>
          <w:u w:val="single"/>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1540"/>
        <w:gridCol w:w="7790"/>
      </w:tblGrid>
      <w:tr w:rsidR="00B900BB" w:rsidRPr="00B900BB" w14:paraId="23313D36" w14:textId="77777777" w:rsidTr="005A42FC">
        <w:tc>
          <w:tcPr>
            <w:tcW w:w="9558" w:type="dxa"/>
            <w:gridSpan w:val="2"/>
            <w:shd w:val="clear" w:color="auto" w:fill="EEECE1"/>
          </w:tcPr>
          <w:p w14:paraId="41C7A5D2"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SPECIES-SPECIFIC ANIMAL CONTROL STRATEGIES</w:t>
            </w:r>
          </w:p>
        </w:tc>
      </w:tr>
      <w:tr w:rsidR="00B900BB" w:rsidRPr="00B900BB" w14:paraId="205B8131" w14:textId="77777777" w:rsidTr="005A42FC">
        <w:trPr>
          <w:trHeight w:val="3669"/>
        </w:trPr>
        <w:tc>
          <w:tcPr>
            <w:tcW w:w="1458" w:type="dxa"/>
            <w:vAlign w:val="center"/>
          </w:tcPr>
          <w:p w14:paraId="330604E1"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Ants</w:t>
            </w:r>
          </w:p>
        </w:tc>
        <w:tc>
          <w:tcPr>
            <w:tcW w:w="8100" w:type="dxa"/>
            <w:vAlign w:val="center"/>
          </w:tcPr>
          <w:p w14:paraId="08F5F16D"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In areas where ants are present, wipe the areas down with soapy water in order to prevent the formation of major scent trails. If there already is an established trail, wipe backwards from the food source to the entrance of the trail.</w:t>
            </w:r>
          </w:p>
          <w:p w14:paraId="5E3B9339"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Block all entry points to the building – ants will give up trying to find a way through after 1-2 days. Temporary blockades can be made using: sticky substances such as petroleum jelly, chili powder, or cinnamon,</w:t>
            </w:r>
          </w:p>
          <w:p w14:paraId="2E8BED7D"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Always keep opened foodstuffs in sealed containers or store them in the refrigerator or freezer. Clean out kitchen cabinets, drawers and shelves to remove crumbs and stains. Keep sinks and worktops clean and dry.</w:t>
            </w:r>
          </w:p>
          <w:p w14:paraId="4922B0F2"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Baits are best put in the path of an ant trail and then removed after the ant activity stops, before they lure ants from another colony to the area.</w:t>
            </w:r>
          </w:p>
          <w:p w14:paraId="52EB1A44"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Prune branches close to the building and removed fences or anything that might create a bridge for the ants to cross.</w:t>
            </w:r>
          </w:p>
        </w:tc>
      </w:tr>
      <w:tr w:rsidR="00B900BB" w:rsidRPr="00B900BB" w14:paraId="6A08F3C7" w14:textId="77777777" w:rsidTr="005A42FC">
        <w:trPr>
          <w:trHeight w:val="1698"/>
        </w:trPr>
        <w:tc>
          <w:tcPr>
            <w:tcW w:w="1458" w:type="dxa"/>
            <w:vAlign w:val="center"/>
          </w:tcPr>
          <w:p w14:paraId="7177EA26"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Aphids</w:t>
            </w:r>
          </w:p>
        </w:tc>
        <w:tc>
          <w:tcPr>
            <w:tcW w:w="8100" w:type="dxa"/>
            <w:vAlign w:val="center"/>
          </w:tcPr>
          <w:p w14:paraId="205E9A3C"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Manage sap-sucking pest mites and whiteflies by releasing predatory mites, ladybugs and lacewings onto the grounds several times over a period of weeks.</w:t>
            </w:r>
          </w:p>
          <w:p w14:paraId="684FAEF6"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Consider using parasitic wasps to control scales on trees, shrubs and flowers</w:t>
            </w:r>
          </w:p>
          <w:p w14:paraId="53F7F1ED"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If it is difficult to obtain supplies of beneficial insects for release into the garden, then it is possible to purchase a branded lure that simulates the scent of aphids and attracts ladybugs and lacewings to the area</w:t>
            </w:r>
          </w:p>
        </w:tc>
      </w:tr>
      <w:tr w:rsidR="00B900BB" w:rsidRPr="00B900BB" w14:paraId="2C48D220" w14:textId="77777777" w:rsidTr="005A42FC">
        <w:trPr>
          <w:trHeight w:val="960"/>
        </w:trPr>
        <w:tc>
          <w:tcPr>
            <w:tcW w:w="1458" w:type="dxa"/>
            <w:vAlign w:val="center"/>
          </w:tcPr>
          <w:p w14:paraId="747CFB99"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Bed Bugs</w:t>
            </w:r>
          </w:p>
        </w:tc>
        <w:tc>
          <w:tcPr>
            <w:tcW w:w="8100" w:type="dxa"/>
            <w:vAlign w:val="center"/>
          </w:tcPr>
          <w:p w14:paraId="79CD0268"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If a bed bug infestation is detected, the most effective course of action is to enlist professional help to inspect the entire building for the presence of bed bugs and treat the affected areas.</w:t>
            </w:r>
          </w:p>
          <w:p w14:paraId="48E24A4A"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Coordination with the Department of Housing &amp; Residence Education</w:t>
            </w:r>
          </w:p>
        </w:tc>
      </w:tr>
      <w:tr w:rsidR="00B900BB" w:rsidRPr="00B900BB" w14:paraId="58525F97" w14:textId="77777777" w:rsidTr="005A42FC">
        <w:trPr>
          <w:trHeight w:val="780"/>
        </w:trPr>
        <w:tc>
          <w:tcPr>
            <w:tcW w:w="1458" w:type="dxa"/>
            <w:vAlign w:val="center"/>
          </w:tcPr>
          <w:p w14:paraId="00B1D5EB"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Caterpillars</w:t>
            </w:r>
          </w:p>
        </w:tc>
        <w:tc>
          <w:tcPr>
            <w:tcW w:w="8100" w:type="dxa"/>
            <w:vAlign w:val="center"/>
          </w:tcPr>
          <w:p w14:paraId="41684601"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 xml:space="preserve">Bacterial insecticides derived from natural ingredients are available to control caterpillars. </w:t>
            </w:r>
          </w:p>
        </w:tc>
      </w:tr>
      <w:tr w:rsidR="00B900BB" w:rsidRPr="00B900BB" w14:paraId="71393A74" w14:textId="77777777" w:rsidTr="005A42FC">
        <w:trPr>
          <w:trHeight w:val="3390"/>
        </w:trPr>
        <w:tc>
          <w:tcPr>
            <w:tcW w:w="1458" w:type="dxa"/>
            <w:vAlign w:val="center"/>
          </w:tcPr>
          <w:p w14:paraId="6B2A173E"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Cockroaches</w:t>
            </w:r>
          </w:p>
        </w:tc>
        <w:tc>
          <w:tcPr>
            <w:tcW w:w="8100" w:type="dxa"/>
            <w:vAlign w:val="center"/>
          </w:tcPr>
          <w:p w14:paraId="48CA9B3C"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Cockroaches contaminate food with their excrement and secrete and unpleasant odor that can permeate the indoor environment.</w:t>
            </w:r>
          </w:p>
          <w:p w14:paraId="1FB2346D"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There are five main species of cockroaches and effective control depends on identifying them correctly.</w:t>
            </w:r>
          </w:p>
          <w:p w14:paraId="1291F518"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Integrated pest management measures for controlling cockroaches include effective hygiene and exclusion practices, sticky traps lined with pheromones, and insect growth regulators.</w:t>
            </w:r>
          </w:p>
          <w:p w14:paraId="047455BE"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All food handling areas should be cleaned frequently.</w:t>
            </w:r>
          </w:p>
          <w:p w14:paraId="7E09FA17"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Cockroach control is best done by a professional on a contract basis, through the application of least-toxic pesticides.</w:t>
            </w:r>
          </w:p>
          <w:p w14:paraId="5FCC3AAA"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Control is necessary on a regular basis because of the mobility, reproduction, longevity, and behavior of cockroaches.</w:t>
            </w:r>
          </w:p>
          <w:p w14:paraId="38F384C5"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Ensure that you know what pesticides are being used by the professional contractor and do not assume they are using an environmentally appropriate chemical.</w:t>
            </w:r>
          </w:p>
        </w:tc>
      </w:tr>
      <w:tr w:rsidR="00B900BB" w:rsidRPr="00B900BB" w14:paraId="29EBA8FC" w14:textId="77777777" w:rsidTr="005A42FC">
        <w:trPr>
          <w:trHeight w:val="735"/>
        </w:trPr>
        <w:tc>
          <w:tcPr>
            <w:tcW w:w="1458" w:type="dxa"/>
            <w:vAlign w:val="center"/>
          </w:tcPr>
          <w:p w14:paraId="3B845985"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Dust Mites</w:t>
            </w:r>
          </w:p>
        </w:tc>
        <w:tc>
          <w:tcPr>
            <w:tcW w:w="8100" w:type="dxa"/>
            <w:vAlign w:val="center"/>
          </w:tcPr>
          <w:p w14:paraId="5F6B1403"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Fabrics, bedding and carpets attract and generate dust and dust mites. To keep dust mites at bay, keep building well-ventilated and dry.</w:t>
            </w:r>
          </w:p>
        </w:tc>
      </w:tr>
      <w:tr w:rsidR="00B900BB" w:rsidRPr="00B900BB" w14:paraId="5FD516CB" w14:textId="77777777" w:rsidTr="005A42FC">
        <w:trPr>
          <w:trHeight w:hRule="exact" w:val="5133"/>
        </w:trPr>
        <w:tc>
          <w:tcPr>
            <w:tcW w:w="1458" w:type="dxa"/>
            <w:vAlign w:val="center"/>
          </w:tcPr>
          <w:p w14:paraId="50BE829E"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Flies</w:t>
            </w:r>
          </w:p>
        </w:tc>
        <w:tc>
          <w:tcPr>
            <w:tcW w:w="8100" w:type="dxa"/>
            <w:vAlign w:val="center"/>
          </w:tcPr>
          <w:p w14:paraId="37A5D4A5"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 xml:space="preserve">Flies reproduce more readily in waste and manure, which is where control should begin. In warm weather conditions, the reproduction cycle – from egg, to larva, to pupa, to adult winged fly – requires approximately one week. </w:t>
            </w:r>
          </w:p>
          <w:p w14:paraId="6FDB9156"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Collection of waste and residues should be carried out at least twice a week.</w:t>
            </w:r>
          </w:p>
          <w:p w14:paraId="55637073"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Keep refuse areas clean to avoid providing flies with breeding grounds</w:t>
            </w:r>
          </w:p>
          <w:p w14:paraId="62DDCE4E"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Ensure dustbin lids fit tightly and the interiors of bins are cleaned regularly to keep surfaces free of food material.</w:t>
            </w:r>
          </w:p>
          <w:p w14:paraId="72408111"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Use fine mesh window and door screens as a barrier against entry by any flying insect.</w:t>
            </w:r>
          </w:p>
          <w:p w14:paraId="2FA4573F"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Ultra-violet (UV) fly killing equipment is very effective so long as it is situated correctly.</w:t>
            </w:r>
          </w:p>
          <w:p w14:paraId="4EB3DF48"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UV equipment disguised as uplighters in dining and lobby areas are discreet and highly effective because they attract and eliminate flies quickly and silently.</w:t>
            </w:r>
          </w:p>
          <w:p w14:paraId="6589AD5D"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 xml:space="preserve">In food preparation areas, UV equipment should only be used once all possible precautions have been taken to keep flying insects out. </w:t>
            </w:r>
          </w:p>
          <w:p w14:paraId="6DCCAB50"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Position the UV equipment close to an entry point, at right angles to the nearest competing light source such as a window. In many catering establishments, poorly-situated UV equipment poses a greater food hygiene hazard than lacking pest repellants altogether. This is because when placed next to the food preparation area, they draw flies to the food which they are likely to contaminate before being killed.</w:t>
            </w:r>
          </w:p>
        </w:tc>
      </w:tr>
      <w:tr w:rsidR="00B900BB" w:rsidRPr="00B900BB" w14:paraId="620A4637" w14:textId="77777777" w:rsidTr="005A42FC">
        <w:trPr>
          <w:trHeight w:val="780"/>
        </w:trPr>
        <w:tc>
          <w:tcPr>
            <w:tcW w:w="1458" w:type="dxa"/>
            <w:vAlign w:val="center"/>
          </w:tcPr>
          <w:p w14:paraId="0CD857F8"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Mosquitoes</w:t>
            </w:r>
          </w:p>
        </w:tc>
        <w:tc>
          <w:tcPr>
            <w:tcW w:w="8100" w:type="dxa"/>
            <w:vAlign w:val="center"/>
          </w:tcPr>
          <w:p w14:paraId="62B37FFC"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The best control method for mosquitoes is to eradicate their habitat.</w:t>
            </w:r>
          </w:p>
          <w:p w14:paraId="1B41DDE9"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Because they like moisture and lay their eggs in standing water, it is important not to leave flower pots, buckets, plastic sheeting or other open containers outside collecting water. Ensure that any rainwater collectors are fitted with lids.</w:t>
            </w:r>
          </w:p>
          <w:p w14:paraId="48EAF4AF"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Clear debris from gutters and drains to ensure there is no standing water after rain and drain unused pools or fountains so that the water cannot become stagnant.</w:t>
            </w:r>
          </w:p>
          <w:p w14:paraId="78B9AA86"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Drain or fill depressions, mud flats, and other areas that might hold water.</w:t>
            </w:r>
          </w:p>
          <w:p w14:paraId="05CFC56D"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Repair leaking taps and air-conditioning units so that puddles cannot form and ensure that septic tanks and sewage systems are properly maintained and in good working order.</w:t>
            </w:r>
          </w:p>
          <w:p w14:paraId="0ED5AC0F"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Avoid over-irrigating lawns and gardens, and keep weeds and grass (where the insects rest) well-clipped.</w:t>
            </w:r>
          </w:p>
          <w:p w14:paraId="36367D89"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If you have a pond or lake on the building grounds, fill it with mosquito-eating fish such as top-feeding minnows or goldfish – they will eat the mosquito larvae before they mature into adults.</w:t>
            </w:r>
          </w:p>
          <w:p w14:paraId="637AD28D"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Some buildings have successfully reduced the number of mosquitoes and other insects by attracting bats to their property. A simply-built bat house will usually accommodate up to 100 bats.</w:t>
            </w:r>
            <w:r w:rsidR="00351CE7">
              <w:rPr>
                <w:rFonts w:ascii="Arial Narrow" w:hAnsi="Arial Narrow"/>
                <w:sz w:val="22"/>
                <w:szCs w:val="22"/>
              </w:rPr>
              <w:t xml:space="preserve"> </w:t>
            </w:r>
          </w:p>
          <w:p w14:paraId="79EC46A2"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 xml:space="preserve">To prevent mosquitoes from coming indoors, fit fine-mesh screens to porches, doors and windows. </w:t>
            </w:r>
          </w:p>
          <w:p w14:paraId="785EA5C4"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If these measures are insufficient, area repellents such as citronella candles, coils or sprays will repel mosquitoes from porches, patios and other unscreened outdoor areas, although they only work well when the air is still.</w:t>
            </w:r>
          </w:p>
        </w:tc>
      </w:tr>
      <w:tr w:rsidR="00B900BB" w:rsidRPr="00B900BB" w14:paraId="303CAE40" w14:textId="77777777" w:rsidTr="005A42FC">
        <w:trPr>
          <w:trHeight w:val="2787"/>
        </w:trPr>
        <w:tc>
          <w:tcPr>
            <w:tcW w:w="1458" w:type="dxa"/>
            <w:vAlign w:val="center"/>
          </w:tcPr>
          <w:p w14:paraId="3F34891E"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Fabric/Clothing Moths</w:t>
            </w:r>
          </w:p>
        </w:tc>
        <w:tc>
          <w:tcPr>
            <w:tcW w:w="8100" w:type="dxa"/>
            <w:vAlign w:val="center"/>
          </w:tcPr>
          <w:p w14:paraId="5D7D1545"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 xml:space="preserve">Moth larvae feed on a wide variety of natural and synthetic materials. They can be found in kitchens, food storage areas, clothing, carpets, blankets and upholstery. </w:t>
            </w:r>
          </w:p>
          <w:p w14:paraId="22A5DBF3"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Fabrics should be washed and then put in bags and placed in a freezer. When taken out to thaw, shake the fabrics vigorously to remove dead larvae.</w:t>
            </w:r>
          </w:p>
          <w:p w14:paraId="4FF3B19F"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 xml:space="preserve">Clean the areas where fabrics have been stored with vinegar and water. </w:t>
            </w:r>
          </w:p>
          <w:p w14:paraId="52F21161"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Store fabrics in cedar chests or closets. Place cedar chips or blocks or lavender sachets in drawers.</w:t>
            </w:r>
          </w:p>
          <w:p w14:paraId="2B91904E"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For acute moth problems, re-usable traps can be baited with a controlled-release pheromone system to lure moths into the trap and disrupt their mating cycle.</w:t>
            </w:r>
          </w:p>
          <w:p w14:paraId="0A59C08E"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Mothballs not only have an unpleasant odor, but they are also poisonous; avoid them if possible. Insect foggers are not recommended as they can pose a health threat and are not always effective.</w:t>
            </w:r>
          </w:p>
        </w:tc>
      </w:tr>
      <w:tr w:rsidR="00B900BB" w:rsidRPr="00B900BB" w14:paraId="2E4B3029" w14:textId="77777777" w:rsidTr="005A42FC">
        <w:trPr>
          <w:trHeight w:val="3633"/>
        </w:trPr>
        <w:tc>
          <w:tcPr>
            <w:tcW w:w="1458" w:type="dxa"/>
            <w:vAlign w:val="center"/>
          </w:tcPr>
          <w:p w14:paraId="22F59C9A"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Pantry Moths</w:t>
            </w:r>
          </w:p>
        </w:tc>
        <w:tc>
          <w:tcPr>
            <w:tcW w:w="8100" w:type="dxa"/>
            <w:vAlign w:val="center"/>
          </w:tcPr>
          <w:p w14:paraId="43858122"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Clean affected areas by vacuuming all surfaces, walls, shelves, cabinets and floors. Scrub hard surfaces rigorously with hot water and detergent, especially in corners and around the edges of removable shelves. Clean all surfaces that come into contact with food.</w:t>
            </w:r>
          </w:p>
          <w:p w14:paraId="73B7D03D"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Rinse the affected areas with white vinegar, either in a spray or by wiping with a cloth.</w:t>
            </w:r>
          </w:p>
          <w:p w14:paraId="6DBC9AA9"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Throw away all grain-based food items as well as nuts, raisins, flour and tea, even if it is in sealed containers.</w:t>
            </w:r>
          </w:p>
          <w:p w14:paraId="778631D0"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Remaining food items and containers should be thoroughly cleaned with a detergent and water solution and wiped down with a vinegar rinse before being put back. Use air-tight containers made of hard plastic, glass or metal and not plastic bags.</w:t>
            </w:r>
          </w:p>
          <w:p w14:paraId="7231F278"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Kill any moths with a fly swatter or moth traps.</w:t>
            </w:r>
          </w:p>
          <w:p w14:paraId="012FD3D1"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After a severe infestation, freezing any new grain products and storing grain products in refrigerators or freezers can prevent reinfestation.</w:t>
            </w:r>
          </w:p>
          <w:p w14:paraId="22DDB3E5"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Peppermint gum, bay leaves, peppercorns and cloves may also help deter pantry moths.</w:t>
            </w:r>
          </w:p>
        </w:tc>
      </w:tr>
      <w:tr w:rsidR="00B900BB" w:rsidRPr="00B900BB" w14:paraId="2BBD5767" w14:textId="77777777" w:rsidTr="005A42FC">
        <w:trPr>
          <w:trHeight w:val="6090"/>
        </w:trPr>
        <w:tc>
          <w:tcPr>
            <w:tcW w:w="1458" w:type="dxa"/>
            <w:vAlign w:val="center"/>
          </w:tcPr>
          <w:p w14:paraId="15835D51"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Rodents</w:t>
            </w:r>
          </w:p>
        </w:tc>
        <w:tc>
          <w:tcPr>
            <w:tcW w:w="8100" w:type="dxa"/>
            <w:vAlign w:val="center"/>
          </w:tcPr>
          <w:p w14:paraId="6B9FA209" w14:textId="77777777" w:rsidR="00B900BB" w:rsidRPr="002F0C4F" w:rsidRDefault="00B900BB" w:rsidP="005A42FC">
            <w:pPr>
              <w:numPr>
                <w:ilvl w:val="0"/>
                <w:numId w:val="2"/>
              </w:numPr>
              <w:tabs>
                <w:tab w:val="num" w:pos="360"/>
              </w:tabs>
              <w:ind w:left="360"/>
              <w:rPr>
                <w:rFonts w:ascii="Arial Narrow" w:hAnsi="Arial Narrow"/>
                <w:sz w:val="22"/>
                <w:szCs w:val="22"/>
              </w:rPr>
            </w:pPr>
            <w:r w:rsidRPr="002F0C4F">
              <w:rPr>
                <w:rFonts w:ascii="Arial Narrow" w:hAnsi="Arial Narrow"/>
                <w:sz w:val="22"/>
                <w:szCs w:val="22"/>
              </w:rPr>
              <w:t>Rodent control should start with a survey to determine the source of the problem and the conditions that encourage the infestation. Following the survey, implement a program to kill the rodents, removing their sources of food and water, eliminating their place of refuge and making it rodent-proof, and educating and obtaining the cooperation of employees. If the food supply is removed before you eradicate them, the rodents will migrate to other areas, making elimination more difficult.</w:t>
            </w:r>
          </w:p>
          <w:p w14:paraId="66181EE7" w14:textId="77777777" w:rsidR="00B900BB" w:rsidRPr="002F0C4F" w:rsidRDefault="00B900BB" w:rsidP="005A42FC">
            <w:pPr>
              <w:numPr>
                <w:ilvl w:val="0"/>
                <w:numId w:val="2"/>
              </w:numPr>
              <w:tabs>
                <w:tab w:val="num" w:pos="360"/>
              </w:tabs>
              <w:ind w:left="360"/>
              <w:rPr>
                <w:rFonts w:ascii="Arial Narrow" w:hAnsi="Arial Narrow"/>
                <w:sz w:val="22"/>
                <w:szCs w:val="22"/>
              </w:rPr>
            </w:pPr>
            <w:r w:rsidRPr="002F0C4F">
              <w:rPr>
                <w:rFonts w:ascii="Arial Narrow" w:hAnsi="Arial Narrow"/>
                <w:sz w:val="22"/>
                <w:szCs w:val="22"/>
              </w:rPr>
              <w:t>Openings in building foundations and walls should be closed or screened with wire mesh that has holes not more than 0.5 inches wide. Where pipes enter masonry, force heavy hardware cloth or steel wool into the opening, then fill it with concrete.</w:t>
            </w:r>
          </w:p>
          <w:p w14:paraId="46666E3E" w14:textId="77777777" w:rsidR="00B900BB" w:rsidRPr="002F0C4F" w:rsidRDefault="00B900BB" w:rsidP="005A42FC">
            <w:pPr>
              <w:numPr>
                <w:ilvl w:val="0"/>
                <w:numId w:val="2"/>
              </w:numPr>
              <w:tabs>
                <w:tab w:val="num" w:pos="360"/>
              </w:tabs>
              <w:ind w:left="360"/>
              <w:rPr>
                <w:rFonts w:ascii="Arial Narrow" w:hAnsi="Arial Narrow"/>
                <w:sz w:val="22"/>
                <w:szCs w:val="22"/>
              </w:rPr>
            </w:pPr>
            <w:r w:rsidRPr="002F0C4F">
              <w:rPr>
                <w:rFonts w:ascii="Arial Narrow" w:hAnsi="Arial Narrow"/>
                <w:sz w:val="22"/>
                <w:szCs w:val="22"/>
              </w:rPr>
              <w:t>Continuous surveillance is necessary, and places where rodents have been gnawing to gain entry to a building should be sealed with metal flashing.</w:t>
            </w:r>
          </w:p>
          <w:p w14:paraId="62A010B2" w14:textId="77777777" w:rsidR="00B900BB" w:rsidRPr="002F0C4F" w:rsidRDefault="00B900BB" w:rsidP="005A42FC">
            <w:pPr>
              <w:numPr>
                <w:ilvl w:val="0"/>
                <w:numId w:val="2"/>
              </w:numPr>
              <w:tabs>
                <w:tab w:val="num" w:pos="360"/>
              </w:tabs>
              <w:ind w:left="360"/>
              <w:rPr>
                <w:rFonts w:ascii="Arial Narrow" w:hAnsi="Arial Narrow"/>
                <w:sz w:val="22"/>
                <w:szCs w:val="22"/>
              </w:rPr>
            </w:pPr>
            <w:r w:rsidRPr="002F0C4F">
              <w:rPr>
                <w:rFonts w:ascii="Arial Narrow" w:hAnsi="Arial Narrow"/>
                <w:sz w:val="22"/>
                <w:szCs w:val="22"/>
              </w:rPr>
              <w:t>Doors are particularly vulnerable to rodent entry so ensure that external doors and windows close tightly with no gaps at the bottom.</w:t>
            </w:r>
          </w:p>
          <w:p w14:paraId="31AD6424" w14:textId="77777777" w:rsidR="00B900BB" w:rsidRPr="002F0C4F" w:rsidRDefault="00B900BB" w:rsidP="005A42FC">
            <w:pPr>
              <w:numPr>
                <w:ilvl w:val="0"/>
                <w:numId w:val="2"/>
              </w:numPr>
              <w:tabs>
                <w:tab w:val="num" w:pos="360"/>
              </w:tabs>
              <w:ind w:left="360"/>
              <w:rPr>
                <w:rFonts w:ascii="Arial Narrow" w:hAnsi="Arial Narrow"/>
                <w:sz w:val="22"/>
                <w:szCs w:val="22"/>
              </w:rPr>
            </w:pPr>
            <w:r w:rsidRPr="002F0C4F">
              <w:rPr>
                <w:rFonts w:ascii="Arial Narrow" w:hAnsi="Arial Narrow"/>
                <w:sz w:val="22"/>
                <w:szCs w:val="22"/>
              </w:rPr>
              <w:t>Materials stored in the open, in sheds or in building should be stacked at least 1 ft. above the ground.</w:t>
            </w:r>
          </w:p>
          <w:p w14:paraId="63E78CFF" w14:textId="77777777" w:rsidR="00B900BB" w:rsidRPr="002F0C4F" w:rsidRDefault="00B900BB" w:rsidP="005A42FC">
            <w:pPr>
              <w:numPr>
                <w:ilvl w:val="0"/>
                <w:numId w:val="2"/>
              </w:numPr>
              <w:tabs>
                <w:tab w:val="num" w:pos="360"/>
              </w:tabs>
              <w:ind w:left="360"/>
              <w:rPr>
                <w:rFonts w:ascii="Arial Narrow" w:hAnsi="Arial Narrow"/>
                <w:sz w:val="22"/>
                <w:szCs w:val="22"/>
              </w:rPr>
            </w:pPr>
            <w:r w:rsidRPr="002F0C4F">
              <w:rPr>
                <w:rFonts w:ascii="Arial Narrow" w:hAnsi="Arial Narrow"/>
                <w:sz w:val="22"/>
                <w:szCs w:val="22"/>
              </w:rPr>
              <w:t>Stringent waste disposal practices should be observed – secure all waste in closed containers and not just plastic bags.</w:t>
            </w:r>
          </w:p>
          <w:p w14:paraId="4518FD42" w14:textId="77777777" w:rsidR="00B900BB" w:rsidRPr="002F0C4F" w:rsidRDefault="00B900BB" w:rsidP="005A42FC">
            <w:pPr>
              <w:numPr>
                <w:ilvl w:val="0"/>
                <w:numId w:val="2"/>
              </w:numPr>
              <w:tabs>
                <w:tab w:val="num" w:pos="360"/>
              </w:tabs>
              <w:ind w:left="360"/>
              <w:rPr>
                <w:rFonts w:ascii="Arial Narrow" w:hAnsi="Arial Narrow"/>
                <w:sz w:val="22"/>
                <w:szCs w:val="22"/>
              </w:rPr>
            </w:pPr>
            <w:r w:rsidRPr="002F0C4F">
              <w:rPr>
                <w:rFonts w:ascii="Arial Narrow" w:hAnsi="Arial Narrow"/>
                <w:sz w:val="22"/>
                <w:szCs w:val="22"/>
              </w:rPr>
              <w:t>Wash dustbin areas regularly. Make sure composting bins are designed to prevent rodents from entering.</w:t>
            </w:r>
          </w:p>
          <w:p w14:paraId="6AB8B905" w14:textId="4AD8CFA3" w:rsidR="00B900BB" w:rsidRPr="002F0C4F" w:rsidRDefault="00B900BB" w:rsidP="005A42FC">
            <w:pPr>
              <w:numPr>
                <w:ilvl w:val="0"/>
                <w:numId w:val="2"/>
              </w:numPr>
              <w:tabs>
                <w:tab w:val="num" w:pos="360"/>
              </w:tabs>
              <w:ind w:left="360"/>
              <w:rPr>
                <w:rFonts w:ascii="Arial Narrow" w:hAnsi="Arial Narrow"/>
                <w:sz w:val="22"/>
                <w:szCs w:val="22"/>
              </w:rPr>
            </w:pPr>
          </w:p>
          <w:p w14:paraId="669DFA56" w14:textId="367E2FC7" w:rsidR="00E950B4" w:rsidRPr="002F0C4F" w:rsidRDefault="00E950B4" w:rsidP="005A42FC">
            <w:pPr>
              <w:numPr>
                <w:ilvl w:val="0"/>
                <w:numId w:val="2"/>
              </w:numPr>
              <w:tabs>
                <w:tab w:val="num" w:pos="360"/>
              </w:tabs>
              <w:ind w:left="360"/>
              <w:rPr>
                <w:rFonts w:ascii="Arial Narrow" w:hAnsi="Arial Narrow"/>
                <w:sz w:val="22"/>
                <w:szCs w:val="22"/>
              </w:rPr>
            </w:pPr>
            <w:r w:rsidRPr="002F0C4F">
              <w:rPr>
                <w:rFonts w:ascii="Arial Narrow" w:hAnsi="Arial Narrow"/>
                <w:sz w:val="22"/>
                <w:szCs w:val="22"/>
              </w:rPr>
              <w:t xml:space="preserve">All non-toxic measures should be employed and exhausted before resorting to rodenticides.  </w:t>
            </w:r>
          </w:p>
          <w:p w14:paraId="5BCFBC61" w14:textId="5BC1DB5F" w:rsidR="00E950B4" w:rsidRPr="00655796" w:rsidRDefault="00C90CB3" w:rsidP="00C90CB3">
            <w:pPr>
              <w:numPr>
                <w:ilvl w:val="0"/>
                <w:numId w:val="2"/>
              </w:numPr>
              <w:tabs>
                <w:tab w:val="num" w:pos="360"/>
              </w:tabs>
              <w:ind w:left="360"/>
              <w:rPr>
                <w:rFonts w:ascii="Arial Narrow" w:hAnsi="Arial Narrow" w:cs="Arial"/>
                <w:sz w:val="22"/>
                <w:szCs w:val="22"/>
              </w:rPr>
            </w:pPr>
            <w:r w:rsidRPr="00655796">
              <w:rPr>
                <w:rFonts w:ascii="Arial Narrow" w:hAnsi="Arial Narrow" w:cs="Arial"/>
                <w:sz w:val="22"/>
                <w:szCs w:val="22"/>
              </w:rPr>
              <w:t>No chemical baits for rodents will ever be used indoors. If chemical rodent baits are necessary outdoors, they will only be used as solid blocks places in locked outdoor dispensers</w:t>
            </w:r>
            <w:r w:rsidR="00E950B4" w:rsidRPr="00655796">
              <w:rPr>
                <w:rFonts w:ascii="Arial Narrow" w:hAnsi="Arial Narrow" w:cs="Arial"/>
                <w:sz w:val="22"/>
                <w:szCs w:val="22"/>
              </w:rPr>
              <w:t>, only approved tamper resistant bait stations are permitted</w:t>
            </w:r>
            <w:r w:rsidRPr="00655796">
              <w:rPr>
                <w:rFonts w:ascii="Arial Narrow" w:hAnsi="Arial Narrow" w:cs="Arial"/>
                <w:sz w:val="22"/>
                <w:szCs w:val="22"/>
              </w:rPr>
              <w:t>. No second-generation (</w:t>
            </w:r>
            <w:proofErr w:type="gramStart"/>
            <w:r w:rsidRPr="00655796">
              <w:rPr>
                <w:rFonts w:ascii="Arial Narrow" w:hAnsi="Arial Narrow" w:cs="Arial"/>
                <w:sz w:val="22"/>
                <w:szCs w:val="22"/>
              </w:rPr>
              <w:t>single-feed</w:t>
            </w:r>
            <w:proofErr w:type="gramEnd"/>
            <w:r w:rsidRPr="00655796">
              <w:rPr>
                <w:rFonts w:ascii="Arial Narrow" w:hAnsi="Arial Narrow" w:cs="Arial"/>
                <w:sz w:val="22"/>
                <w:szCs w:val="22"/>
              </w:rPr>
              <w:t>) rodent baits will be used.</w:t>
            </w:r>
          </w:p>
          <w:p w14:paraId="3709AC3F" w14:textId="15D654A2" w:rsidR="00E950B4" w:rsidRPr="00655796" w:rsidRDefault="00E950B4" w:rsidP="00C90CB3">
            <w:pPr>
              <w:numPr>
                <w:ilvl w:val="0"/>
                <w:numId w:val="2"/>
              </w:numPr>
              <w:tabs>
                <w:tab w:val="num" w:pos="360"/>
              </w:tabs>
              <w:ind w:left="360"/>
              <w:rPr>
                <w:rFonts w:ascii="Arial Narrow" w:hAnsi="Arial Narrow" w:cs="Arial"/>
                <w:sz w:val="22"/>
                <w:szCs w:val="22"/>
              </w:rPr>
            </w:pPr>
            <w:r w:rsidRPr="00655796">
              <w:rPr>
                <w:rFonts w:ascii="Arial Narrow" w:hAnsi="Arial Narrow" w:cs="Arial"/>
                <w:sz w:val="22"/>
                <w:szCs w:val="22"/>
              </w:rPr>
              <w:t>Non-toxic monitoring bait is permissible.  All installations must be inspected once monthly at a minimum.</w:t>
            </w:r>
          </w:p>
          <w:p w14:paraId="67A43255" w14:textId="77777777" w:rsidR="00E950B4" w:rsidRPr="00655796" w:rsidRDefault="00C90CB3" w:rsidP="00C90CB3">
            <w:pPr>
              <w:numPr>
                <w:ilvl w:val="0"/>
                <w:numId w:val="2"/>
              </w:numPr>
              <w:tabs>
                <w:tab w:val="num" w:pos="360"/>
              </w:tabs>
              <w:ind w:left="360"/>
              <w:rPr>
                <w:rFonts w:ascii="Arial Narrow" w:hAnsi="Arial Narrow" w:cs="Arial"/>
                <w:sz w:val="22"/>
                <w:szCs w:val="22"/>
              </w:rPr>
            </w:pPr>
            <w:r w:rsidRPr="00655796">
              <w:rPr>
                <w:rFonts w:ascii="Arial Narrow" w:hAnsi="Arial Narrow" w:cs="Arial"/>
                <w:sz w:val="22"/>
                <w:szCs w:val="22"/>
              </w:rPr>
              <w:t xml:space="preserve">If integrated pest control measures are unable to resolve the problem, </w:t>
            </w:r>
            <w:r w:rsidRPr="00655796">
              <w:rPr>
                <w:rFonts w:ascii="Arial Narrow" w:hAnsi="Arial Narrow" w:cs="Arial"/>
                <w:sz w:val="22"/>
                <w:szCs w:val="22"/>
                <w:u w:val="single"/>
              </w:rPr>
              <w:t>least toxic</w:t>
            </w:r>
            <w:r w:rsidRPr="00655796">
              <w:rPr>
                <w:rFonts w:ascii="Arial Narrow" w:hAnsi="Arial Narrow" w:cs="Arial"/>
                <w:sz w:val="22"/>
                <w:szCs w:val="22"/>
              </w:rPr>
              <w:t xml:space="preserve"> pesticides will be used prior to resorting to the use of non-least toxic pesticides. Least toxic pesticides include any pesticide product for which all active ingredients and known inert ingredients meet the least toxic Tier III hazard criteria under the San Francisco Hazard Review Process (</w:t>
            </w:r>
            <w:hyperlink r:id="rId11" w:history="1">
              <w:r w:rsidRPr="00655796">
                <w:rPr>
                  <w:rStyle w:val="Hyperlink"/>
                  <w:rFonts w:ascii="Arial Narrow" w:hAnsi="Arial Narrow" w:cs="Arial"/>
                  <w:sz w:val="22"/>
                  <w:szCs w:val="22"/>
                </w:rPr>
                <w:t>http://sfenvironment.org/article/residents/leasttoxic-pesticides-for-green-buildings</w:t>
              </w:r>
            </w:hyperlink>
            <w:r w:rsidRPr="00655796">
              <w:rPr>
                <w:rFonts w:ascii="Arial Narrow" w:hAnsi="Arial Narrow" w:cs="Arial"/>
                <w:sz w:val="22"/>
                <w:szCs w:val="22"/>
              </w:rPr>
              <w:t xml:space="preserve">).Products that are not regulated as pesticides by the EPA because they primarily contain low-risk ingredients, may also be considered least toxic options, even if they are not listed as Tier 3 by San Francisco. </w:t>
            </w:r>
          </w:p>
          <w:p w14:paraId="29FF9CD0" w14:textId="77777777" w:rsidR="00E950B4" w:rsidRPr="00655796" w:rsidRDefault="00C90CB3" w:rsidP="00C90CB3">
            <w:pPr>
              <w:numPr>
                <w:ilvl w:val="0"/>
                <w:numId w:val="2"/>
              </w:numPr>
              <w:tabs>
                <w:tab w:val="num" w:pos="360"/>
              </w:tabs>
              <w:ind w:left="360"/>
              <w:rPr>
                <w:rFonts w:ascii="Arial Narrow" w:hAnsi="Arial Narrow" w:cs="Arial"/>
                <w:sz w:val="22"/>
                <w:szCs w:val="22"/>
              </w:rPr>
            </w:pPr>
            <w:r w:rsidRPr="00655796">
              <w:rPr>
                <w:rFonts w:ascii="Arial Narrow" w:hAnsi="Arial Narrow" w:cs="Arial"/>
                <w:sz w:val="22"/>
                <w:szCs w:val="22"/>
              </w:rPr>
              <w:t xml:space="preserve">Nonrodent pesticides that exceed the Tier 3 criteria are considered least toxic if they are used in self-contained baits and placed in locations that are inaccessible to occupants. </w:t>
            </w:r>
          </w:p>
          <w:p w14:paraId="19B3CD81" w14:textId="77777777" w:rsidR="002F0C4F" w:rsidRDefault="00C90CB3" w:rsidP="00C90CB3">
            <w:pPr>
              <w:numPr>
                <w:ilvl w:val="0"/>
                <w:numId w:val="2"/>
              </w:numPr>
              <w:tabs>
                <w:tab w:val="num" w:pos="360"/>
              </w:tabs>
              <w:ind w:left="360"/>
              <w:rPr>
                <w:rFonts w:ascii="Arial Narrow" w:hAnsi="Arial Narrow" w:cs="Arial"/>
                <w:sz w:val="22"/>
                <w:szCs w:val="22"/>
              </w:rPr>
            </w:pPr>
            <w:r w:rsidRPr="00655796">
              <w:rPr>
                <w:rFonts w:ascii="Arial Narrow" w:hAnsi="Arial Narrow" w:cs="Arial"/>
                <w:sz w:val="22"/>
                <w:szCs w:val="22"/>
              </w:rPr>
              <w:t>Rodent baits are not considered least toxic under any circumstances.</w:t>
            </w:r>
          </w:p>
          <w:p w14:paraId="44409299" w14:textId="53C723C3" w:rsidR="00C90CB3" w:rsidRPr="00655796" w:rsidRDefault="00C90CB3" w:rsidP="00655796">
            <w:pPr>
              <w:numPr>
                <w:ilvl w:val="0"/>
                <w:numId w:val="2"/>
              </w:numPr>
              <w:tabs>
                <w:tab w:val="num" w:pos="360"/>
              </w:tabs>
              <w:ind w:left="360"/>
              <w:rPr>
                <w:rFonts w:ascii="Arial Narrow" w:hAnsi="Arial Narrow" w:cs="Arial"/>
                <w:sz w:val="22"/>
                <w:szCs w:val="22"/>
              </w:rPr>
            </w:pPr>
            <w:r w:rsidRPr="00655796">
              <w:rPr>
                <w:rFonts w:ascii="Arial Narrow" w:hAnsi="Arial Narrow" w:cs="Arial"/>
                <w:sz w:val="22"/>
                <w:szCs w:val="22"/>
                <w:u w:val="single"/>
              </w:rPr>
              <w:t>Non-least toxic</w:t>
            </w:r>
            <w:r w:rsidRPr="00655796">
              <w:rPr>
                <w:rFonts w:ascii="Arial Narrow" w:hAnsi="Arial Narrow" w:cs="Arial"/>
                <w:sz w:val="22"/>
                <w:szCs w:val="22"/>
              </w:rPr>
              <w:t xml:space="preserve"> pesticides include all chemical rodent baits and any product that meets the Tier 1 or 2 criteria according to the San Francisco Hazard Review Process. Non-least toxic pesticides may only be used under the following circumstances:</w:t>
            </w:r>
          </w:p>
          <w:p w14:paraId="7C44DDDB" w14:textId="77777777" w:rsidR="00C90CB3" w:rsidRPr="00655796" w:rsidRDefault="00C90CB3" w:rsidP="00C90CB3">
            <w:pPr>
              <w:pStyle w:val="ListParagraph"/>
              <w:numPr>
                <w:ilvl w:val="0"/>
                <w:numId w:val="6"/>
              </w:numPr>
              <w:rPr>
                <w:rFonts w:ascii="Arial Narrow" w:hAnsi="Arial Narrow" w:cs="Arial"/>
              </w:rPr>
            </w:pPr>
            <w:r w:rsidRPr="00655796">
              <w:rPr>
                <w:rFonts w:ascii="Arial Narrow" w:hAnsi="Arial Narrow" w:cs="Arial"/>
              </w:rPr>
              <w:t>Alternative, integrated, and least toxic pest control measures have been exhausted and the pest action threshold is still exceeded</w:t>
            </w:r>
          </w:p>
          <w:p w14:paraId="7900186F" w14:textId="5787F951" w:rsidR="00C90CB3" w:rsidRPr="00655796" w:rsidRDefault="00C90CB3" w:rsidP="00C90CB3">
            <w:pPr>
              <w:pStyle w:val="ListParagraph"/>
              <w:numPr>
                <w:ilvl w:val="1"/>
                <w:numId w:val="6"/>
              </w:numPr>
              <w:rPr>
                <w:rFonts w:ascii="Arial Narrow" w:hAnsi="Arial Narrow" w:cs="Arial"/>
              </w:rPr>
            </w:pPr>
            <w:r w:rsidRPr="00655796">
              <w:rPr>
                <w:rFonts w:ascii="Arial Narrow" w:hAnsi="Arial Narrow" w:cs="Arial"/>
              </w:rPr>
              <w:t>In this situation, notification must be given to building occupants at least 24 hours before the pesticide is applied to the building or grounds</w:t>
            </w:r>
          </w:p>
          <w:p w14:paraId="13B66086" w14:textId="77777777" w:rsidR="00C90CB3" w:rsidRPr="00655796" w:rsidRDefault="00C90CB3" w:rsidP="00C90CB3">
            <w:pPr>
              <w:pStyle w:val="ListParagraph"/>
              <w:numPr>
                <w:ilvl w:val="0"/>
                <w:numId w:val="6"/>
              </w:numPr>
              <w:rPr>
                <w:rFonts w:ascii="Arial Narrow" w:hAnsi="Arial Narrow" w:cs="Arial"/>
              </w:rPr>
            </w:pPr>
            <w:r w:rsidRPr="00655796">
              <w:rPr>
                <w:rFonts w:ascii="Arial Narrow" w:hAnsi="Arial Narrow" w:cs="Arial"/>
              </w:rPr>
              <w:t>The emergency action threshold has been exceeded</w:t>
            </w:r>
          </w:p>
          <w:p w14:paraId="6629B897" w14:textId="0FAEC595" w:rsidR="00C90CB3" w:rsidRPr="00655796" w:rsidRDefault="00C90CB3" w:rsidP="00C90CB3">
            <w:pPr>
              <w:pStyle w:val="ListParagraph"/>
              <w:numPr>
                <w:ilvl w:val="1"/>
                <w:numId w:val="6"/>
              </w:numPr>
              <w:rPr>
                <w:rFonts w:ascii="Arial Narrow" w:hAnsi="Arial Narrow" w:cs="Arial"/>
              </w:rPr>
            </w:pPr>
            <w:r w:rsidRPr="00655796">
              <w:rPr>
                <w:rFonts w:ascii="Arial Narrow" w:hAnsi="Arial Narrow" w:cs="Arial"/>
              </w:rPr>
              <w:t>In this situation, notification</w:t>
            </w:r>
            <w:r w:rsidR="002F0C4F" w:rsidRPr="00655796">
              <w:rPr>
                <w:rFonts w:ascii="Arial Narrow" w:hAnsi="Arial Narrow" w:cs="Arial"/>
              </w:rPr>
              <w:t xml:space="preserve"> </w:t>
            </w:r>
            <w:r w:rsidRPr="00655796">
              <w:rPr>
                <w:rFonts w:ascii="Arial Narrow" w:hAnsi="Arial Narrow" w:cs="Arial"/>
              </w:rPr>
              <w:t>must be given to building occupants no more than 24 hours after the pesticide is applied to the building or grounds</w:t>
            </w:r>
          </w:p>
          <w:p w14:paraId="445FA86A" w14:textId="77777777" w:rsidR="00E950B4" w:rsidRPr="00655796" w:rsidRDefault="00C90CB3" w:rsidP="00C90CB3">
            <w:pPr>
              <w:rPr>
                <w:rFonts w:ascii="Arial Narrow" w:hAnsi="Arial Narrow" w:cs="Arial"/>
                <w:sz w:val="22"/>
                <w:szCs w:val="22"/>
              </w:rPr>
            </w:pPr>
            <w:r w:rsidRPr="00655796">
              <w:rPr>
                <w:rFonts w:ascii="Arial Narrow" w:hAnsi="Arial Narrow" w:cs="Arial"/>
                <w:sz w:val="22"/>
                <w:szCs w:val="22"/>
              </w:rPr>
              <w:t xml:space="preserve">The use of non-least toxic pesticides or rodenticides as pest control in areas requiring frequent treatment on a permanent basis is not an acceptable strategy for this </w:t>
            </w:r>
            <w:r w:rsidR="00E950B4" w:rsidRPr="00655796">
              <w:rPr>
                <w:rFonts w:ascii="Arial Narrow" w:hAnsi="Arial Narrow" w:cs="Arial"/>
                <w:sz w:val="22"/>
                <w:szCs w:val="22"/>
              </w:rPr>
              <w:t>sustainable approach</w:t>
            </w:r>
            <w:r w:rsidRPr="00655796">
              <w:rPr>
                <w:rFonts w:ascii="Arial Narrow" w:hAnsi="Arial Narrow" w:cs="Arial"/>
                <w:sz w:val="22"/>
                <w:szCs w:val="22"/>
              </w:rPr>
              <w:t xml:space="preserve">. </w:t>
            </w:r>
          </w:p>
          <w:p w14:paraId="4B9EF22C" w14:textId="3246A9E6" w:rsidR="00B900BB" w:rsidRPr="002F0C4F" w:rsidRDefault="00C90CB3" w:rsidP="00655796">
            <w:pPr>
              <w:rPr>
                <w:rFonts w:ascii="Arial Narrow" w:hAnsi="Arial Narrow"/>
                <w:sz w:val="22"/>
                <w:szCs w:val="22"/>
              </w:rPr>
            </w:pPr>
            <w:r w:rsidRPr="00655796">
              <w:rPr>
                <w:rFonts w:ascii="Arial Narrow" w:hAnsi="Arial Narrow" w:cs="Arial"/>
                <w:sz w:val="22"/>
                <w:szCs w:val="22"/>
              </w:rPr>
              <w:t>Non-least toxic pesticides will not be continuously applied in the building and on the site. Integrated and alternative pest control measures will be resumed once the action threshold specified for the applicable pest is no longer exceeded.</w:t>
            </w:r>
          </w:p>
        </w:tc>
      </w:tr>
      <w:tr w:rsidR="00B900BB" w:rsidRPr="00B900BB" w14:paraId="2AAC8831" w14:textId="77777777" w:rsidTr="005A42FC">
        <w:trPr>
          <w:trHeight w:val="816"/>
        </w:trPr>
        <w:tc>
          <w:tcPr>
            <w:tcW w:w="1458" w:type="dxa"/>
            <w:vAlign w:val="center"/>
          </w:tcPr>
          <w:p w14:paraId="19CEE6F5"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Slugs and Snails</w:t>
            </w:r>
          </w:p>
          <w:p w14:paraId="317F04FE" w14:textId="77777777" w:rsidR="00B900BB" w:rsidRPr="00B900BB" w:rsidRDefault="00B900BB" w:rsidP="005A42FC">
            <w:pPr>
              <w:rPr>
                <w:rFonts w:ascii="Arial Narrow" w:hAnsi="Arial Narrow" w:cs="Tahoma"/>
                <w:b/>
                <w:sz w:val="22"/>
                <w:szCs w:val="22"/>
              </w:rPr>
            </w:pPr>
          </w:p>
        </w:tc>
        <w:tc>
          <w:tcPr>
            <w:tcW w:w="8100" w:type="dxa"/>
            <w:vAlign w:val="center"/>
          </w:tcPr>
          <w:p w14:paraId="70EF62C1" w14:textId="77777777" w:rsidR="00B900BB" w:rsidRPr="00B900BB" w:rsidRDefault="00B900BB" w:rsidP="005A42FC">
            <w:pPr>
              <w:numPr>
                <w:ilvl w:val="0"/>
                <w:numId w:val="2"/>
              </w:numPr>
              <w:tabs>
                <w:tab w:val="num" w:pos="360"/>
              </w:tabs>
              <w:ind w:left="360"/>
              <w:rPr>
                <w:rFonts w:ascii="Arial Narrow" w:hAnsi="Arial Narrow"/>
                <w:sz w:val="22"/>
                <w:szCs w:val="22"/>
              </w:rPr>
            </w:pPr>
            <w:r w:rsidRPr="00B900BB">
              <w:rPr>
                <w:rFonts w:ascii="Arial Narrow" w:hAnsi="Arial Narrow"/>
                <w:sz w:val="22"/>
                <w:szCs w:val="22"/>
              </w:rPr>
              <w:t>There are various non-chemical solutions to eliminated slugs and snails, including putting salt or sharp shingle around vulnerable plants, drowning them in beer or simply throwing them over a fence.  Elemental copper bands also repel snails and slugs.</w:t>
            </w:r>
          </w:p>
        </w:tc>
      </w:tr>
      <w:tr w:rsidR="00B900BB" w:rsidRPr="00B900BB" w14:paraId="118D960E" w14:textId="77777777" w:rsidTr="005A42FC">
        <w:trPr>
          <w:trHeight w:val="780"/>
        </w:trPr>
        <w:tc>
          <w:tcPr>
            <w:tcW w:w="1458" w:type="dxa"/>
            <w:vAlign w:val="center"/>
          </w:tcPr>
          <w:p w14:paraId="37F17FDE" w14:textId="77777777" w:rsidR="00B900BB" w:rsidRPr="00B900BB" w:rsidRDefault="00B900BB" w:rsidP="005A42FC">
            <w:pPr>
              <w:rPr>
                <w:rFonts w:ascii="Arial Narrow" w:hAnsi="Arial Narrow" w:cs="Tahoma"/>
                <w:b/>
                <w:sz w:val="22"/>
                <w:szCs w:val="22"/>
              </w:rPr>
            </w:pPr>
            <w:r w:rsidRPr="00B900BB">
              <w:rPr>
                <w:rFonts w:ascii="Arial Narrow" w:hAnsi="Arial Narrow" w:cs="Tahoma"/>
                <w:b/>
                <w:sz w:val="22"/>
                <w:szCs w:val="22"/>
              </w:rPr>
              <w:t>Wasps and Hornets</w:t>
            </w:r>
          </w:p>
          <w:p w14:paraId="46C326BD" w14:textId="77777777" w:rsidR="00B900BB" w:rsidRPr="00B900BB" w:rsidRDefault="00B900BB" w:rsidP="005A42FC">
            <w:pPr>
              <w:rPr>
                <w:rFonts w:ascii="Arial Narrow" w:hAnsi="Arial Narrow" w:cs="Tahoma"/>
                <w:b/>
                <w:sz w:val="22"/>
                <w:szCs w:val="22"/>
              </w:rPr>
            </w:pPr>
          </w:p>
        </w:tc>
        <w:tc>
          <w:tcPr>
            <w:tcW w:w="8100" w:type="dxa"/>
            <w:vAlign w:val="center"/>
          </w:tcPr>
          <w:p w14:paraId="47B1F840" w14:textId="77777777" w:rsidR="00B900BB" w:rsidRPr="00B900BB" w:rsidRDefault="00B900BB" w:rsidP="00E8067D">
            <w:pPr>
              <w:numPr>
                <w:ilvl w:val="0"/>
                <w:numId w:val="2"/>
              </w:numPr>
              <w:tabs>
                <w:tab w:val="num" w:pos="360"/>
              </w:tabs>
              <w:ind w:left="360"/>
              <w:rPr>
                <w:rFonts w:ascii="Arial Narrow" w:hAnsi="Arial Narrow"/>
                <w:sz w:val="22"/>
                <w:szCs w:val="22"/>
              </w:rPr>
            </w:pPr>
            <w:r w:rsidRPr="00B900BB">
              <w:rPr>
                <w:rFonts w:ascii="Arial Narrow" w:hAnsi="Arial Narrow"/>
                <w:sz w:val="22"/>
                <w:szCs w:val="22"/>
              </w:rPr>
              <w:t xml:space="preserve">A simple trap can be made by putting beer or a solution of jam or honey and water in an open jar around the grounds.  </w:t>
            </w:r>
          </w:p>
        </w:tc>
      </w:tr>
      <w:tr w:rsidR="00B900BB" w:rsidRPr="00B900BB" w14:paraId="0D921448" w14:textId="77777777" w:rsidTr="005A42FC">
        <w:trPr>
          <w:trHeight w:val="780"/>
        </w:trPr>
        <w:tc>
          <w:tcPr>
            <w:tcW w:w="1458" w:type="dxa"/>
            <w:vAlign w:val="center"/>
          </w:tcPr>
          <w:p w14:paraId="7FC252A6" w14:textId="77777777" w:rsidR="00B900BB" w:rsidRPr="007315B1" w:rsidRDefault="00B900BB" w:rsidP="005A42FC">
            <w:pPr>
              <w:rPr>
                <w:rFonts w:ascii="Arial Narrow" w:hAnsi="Arial Narrow" w:cs="Tahoma"/>
                <w:b/>
                <w:color w:val="FF0000"/>
                <w:sz w:val="22"/>
                <w:szCs w:val="22"/>
              </w:rPr>
            </w:pPr>
          </w:p>
        </w:tc>
        <w:tc>
          <w:tcPr>
            <w:tcW w:w="8100" w:type="dxa"/>
            <w:vAlign w:val="center"/>
          </w:tcPr>
          <w:p w14:paraId="5CE9BA04" w14:textId="77777777" w:rsidR="00B900BB" w:rsidRPr="007315B1" w:rsidRDefault="00B900BB" w:rsidP="00E8067D">
            <w:pPr>
              <w:ind w:left="360"/>
              <w:rPr>
                <w:rFonts w:ascii="Arial Narrow" w:hAnsi="Arial Narrow"/>
                <w:color w:val="FF0000"/>
                <w:sz w:val="22"/>
                <w:szCs w:val="22"/>
              </w:rPr>
            </w:pPr>
          </w:p>
        </w:tc>
      </w:tr>
    </w:tbl>
    <w:p w14:paraId="3820C60E" w14:textId="77777777" w:rsidR="007F791F" w:rsidRDefault="007F791F" w:rsidP="00B900BB">
      <w:pPr>
        <w:rPr>
          <w:sz w:val="22"/>
          <w:szCs w:val="22"/>
        </w:rPr>
      </w:pPr>
    </w:p>
    <w:p w14:paraId="4D2B6AD1" w14:textId="0F7F76BA" w:rsidR="0030757A" w:rsidRDefault="0030757A">
      <w:pPr>
        <w:spacing w:after="160" w:line="259" w:lineRule="auto"/>
      </w:pPr>
      <w:r>
        <w:br w:type="page"/>
      </w:r>
    </w:p>
    <w:p w14:paraId="4BFDFFFB" w14:textId="77777777" w:rsidR="0030757A" w:rsidRDefault="0030757A">
      <w:pPr>
        <w:sectPr w:rsidR="0030757A" w:rsidSect="00C647BA">
          <w:headerReference w:type="default" r:id="rId12"/>
          <w:footerReference w:type="default" r:id="rId13"/>
          <w:pgSz w:w="12240" w:h="15840"/>
          <w:pgMar w:top="1440" w:right="1440" w:bottom="1440" w:left="1440" w:header="720" w:footer="720" w:gutter="0"/>
          <w:cols w:space="720"/>
          <w:docGrid w:linePitch="360"/>
        </w:sectPr>
      </w:pPr>
    </w:p>
    <w:p w14:paraId="44125CD0" w14:textId="27FA64E9" w:rsidR="0030757A" w:rsidRDefault="0030757A"/>
    <w:tbl>
      <w:tblPr>
        <w:tblW w:w="13416"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5"/>
        <w:gridCol w:w="1615"/>
        <w:gridCol w:w="1780"/>
        <w:gridCol w:w="1421"/>
        <w:gridCol w:w="1365"/>
        <w:gridCol w:w="1465"/>
        <w:gridCol w:w="1710"/>
        <w:gridCol w:w="1215"/>
        <w:gridCol w:w="1630"/>
      </w:tblGrid>
      <w:tr w:rsidR="00B900BB" w:rsidRPr="00B900BB" w14:paraId="1C9C91A1" w14:textId="77777777" w:rsidTr="005A42FC">
        <w:trPr>
          <w:trHeight w:val="1409"/>
        </w:trPr>
        <w:tc>
          <w:tcPr>
            <w:tcW w:w="1215" w:type="dxa"/>
            <w:tcBorders>
              <w:top w:val="single" w:sz="4" w:space="0" w:color="000000"/>
              <w:left w:val="single" w:sz="4" w:space="0" w:color="000000"/>
              <w:bottom w:val="single" w:sz="4" w:space="0" w:color="000000"/>
              <w:right w:val="single" w:sz="4" w:space="0" w:color="000000"/>
            </w:tcBorders>
            <w:hideMark/>
          </w:tcPr>
          <w:p w14:paraId="2299969F" w14:textId="2C8A354C" w:rsidR="00B900BB" w:rsidRPr="00307B4E" w:rsidRDefault="00B900BB" w:rsidP="005A42FC">
            <w:pPr>
              <w:rPr>
                <w:rFonts w:ascii="Arial" w:eastAsia="Times New Roman" w:hAnsi="Arial"/>
                <w:b/>
                <w:sz w:val="20"/>
                <w:szCs w:val="20"/>
              </w:rPr>
            </w:pPr>
            <w:r w:rsidRPr="00307B4E">
              <w:rPr>
                <w:rFonts w:ascii="Arial" w:hAnsi="Arial"/>
                <w:b/>
                <w:sz w:val="20"/>
                <w:szCs w:val="20"/>
              </w:rPr>
              <w:t>Site Visit Date, Time</w:t>
            </w:r>
          </w:p>
        </w:tc>
        <w:tc>
          <w:tcPr>
            <w:tcW w:w="1615" w:type="dxa"/>
            <w:tcBorders>
              <w:top w:val="single" w:sz="4" w:space="0" w:color="000000"/>
              <w:left w:val="single" w:sz="4" w:space="0" w:color="000000"/>
              <w:bottom w:val="single" w:sz="4" w:space="0" w:color="000000"/>
              <w:right w:val="single" w:sz="4" w:space="0" w:color="000000"/>
            </w:tcBorders>
            <w:hideMark/>
          </w:tcPr>
          <w:p w14:paraId="79340FB9" w14:textId="77777777" w:rsidR="00B900BB" w:rsidRPr="00307B4E" w:rsidRDefault="00B900BB" w:rsidP="005A42FC">
            <w:pPr>
              <w:rPr>
                <w:rFonts w:ascii="Arial" w:eastAsia="Times New Roman" w:hAnsi="Arial"/>
                <w:b/>
                <w:sz w:val="20"/>
                <w:szCs w:val="20"/>
              </w:rPr>
            </w:pPr>
            <w:r w:rsidRPr="00307B4E">
              <w:rPr>
                <w:rFonts w:ascii="Arial" w:hAnsi="Arial"/>
                <w:b/>
                <w:sz w:val="20"/>
                <w:szCs w:val="20"/>
              </w:rPr>
              <w:t>Application Manager</w:t>
            </w:r>
          </w:p>
        </w:tc>
        <w:tc>
          <w:tcPr>
            <w:tcW w:w="1780" w:type="dxa"/>
            <w:tcBorders>
              <w:top w:val="single" w:sz="4" w:space="0" w:color="000000"/>
              <w:left w:val="single" w:sz="4" w:space="0" w:color="000000"/>
              <w:bottom w:val="single" w:sz="4" w:space="0" w:color="000000"/>
              <w:right w:val="single" w:sz="4" w:space="0" w:color="000000"/>
            </w:tcBorders>
            <w:hideMark/>
          </w:tcPr>
          <w:p w14:paraId="5D4C34BA" w14:textId="77777777" w:rsidR="00B900BB" w:rsidRPr="00307B4E" w:rsidRDefault="00B900BB" w:rsidP="005A42FC">
            <w:pPr>
              <w:rPr>
                <w:rFonts w:ascii="Arial" w:eastAsia="Times New Roman" w:hAnsi="Arial"/>
                <w:b/>
                <w:sz w:val="20"/>
                <w:szCs w:val="20"/>
              </w:rPr>
            </w:pPr>
            <w:r w:rsidRPr="00307B4E">
              <w:rPr>
                <w:rFonts w:ascii="Arial" w:hAnsi="Arial"/>
                <w:b/>
                <w:sz w:val="20"/>
                <w:szCs w:val="20"/>
              </w:rPr>
              <w:t>Type of Pest Management Activity (monitor, cleaning, application)</w:t>
            </w:r>
          </w:p>
        </w:tc>
        <w:tc>
          <w:tcPr>
            <w:tcW w:w="1421" w:type="dxa"/>
            <w:tcBorders>
              <w:top w:val="single" w:sz="4" w:space="0" w:color="000000"/>
              <w:left w:val="single" w:sz="4" w:space="0" w:color="000000"/>
              <w:bottom w:val="single" w:sz="4" w:space="0" w:color="000000"/>
              <w:right w:val="single" w:sz="4" w:space="0" w:color="000000"/>
            </w:tcBorders>
            <w:hideMark/>
          </w:tcPr>
          <w:p w14:paraId="4F8F9B9C" w14:textId="77777777" w:rsidR="00B900BB" w:rsidRPr="00307B4E" w:rsidRDefault="00B900BB" w:rsidP="005A42FC">
            <w:pPr>
              <w:rPr>
                <w:rFonts w:ascii="Arial" w:eastAsia="Times New Roman" w:hAnsi="Arial"/>
                <w:b/>
                <w:sz w:val="20"/>
                <w:szCs w:val="20"/>
              </w:rPr>
            </w:pPr>
            <w:r w:rsidRPr="00307B4E">
              <w:rPr>
                <w:rFonts w:ascii="Arial" w:hAnsi="Arial"/>
                <w:b/>
                <w:sz w:val="20"/>
                <w:szCs w:val="20"/>
              </w:rPr>
              <w:t>Location</w:t>
            </w:r>
          </w:p>
        </w:tc>
        <w:tc>
          <w:tcPr>
            <w:tcW w:w="1365" w:type="dxa"/>
            <w:tcBorders>
              <w:top w:val="single" w:sz="4" w:space="0" w:color="000000"/>
              <w:left w:val="single" w:sz="4" w:space="0" w:color="000000"/>
              <w:bottom w:val="single" w:sz="4" w:space="0" w:color="000000"/>
              <w:right w:val="single" w:sz="4" w:space="0" w:color="000000"/>
            </w:tcBorders>
            <w:hideMark/>
          </w:tcPr>
          <w:p w14:paraId="535199EB" w14:textId="77777777" w:rsidR="00B900BB" w:rsidRPr="00307B4E" w:rsidRDefault="00B900BB" w:rsidP="005A42FC">
            <w:pPr>
              <w:rPr>
                <w:rFonts w:ascii="Arial" w:eastAsia="Times New Roman" w:hAnsi="Arial"/>
                <w:b/>
                <w:sz w:val="20"/>
                <w:szCs w:val="20"/>
              </w:rPr>
            </w:pPr>
            <w:r w:rsidRPr="00307B4E">
              <w:rPr>
                <w:rFonts w:ascii="Arial" w:hAnsi="Arial"/>
                <w:b/>
                <w:sz w:val="20"/>
                <w:szCs w:val="20"/>
              </w:rPr>
              <w:t>Target Pest</w:t>
            </w:r>
          </w:p>
        </w:tc>
        <w:tc>
          <w:tcPr>
            <w:tcW w:w="1465" w:type="dxa"/>
            <w:tcBorders>
              <w:top w:val="single" w:sz="4" w:space="0" w:color="000000"/>
              <w:left w:val="single" w:sz="4" w:space="0" w:color="000000"/>
              <w:bottom w:val="single" w:sz="4" w:space="0" w:color="000000"/>
              <w:right w:val="single" w:sz="4" w:space="0" w:color="000000"/>
            </w:tcBorders>
            <w:hideMark/>
          </w:tcPr>
          <w:p w14:paraId="7C8ABBF0" w14:textId="77777777" w:rsidR="00B900BB" w:rsidRPr="00307B4E" w:rsidRDefault="00B900BB" w:rsidP="005A42FC">
            <w:pPr>
              <w:rPr>
                <w:rFonts w:ascii="Arial" w:eastAsia="Times New Roman" w:hAnsi="Arial"/>
                <w:b/>
                <w:sz w:val="20"/>
                <w:szCs w:val="20"/>
              </w:rPr>
            </w:pPr>
            <w:r w:rsidRPr="00307B4E">
              <w:rPr>
                <w:rFonts w:ascii="Arial" w:hAnsi="Arial"/>
                <w:b/>
                <w:sz w:val="20"/>
                <w:szCs w:val="20"/>
              </w:rPr>
              <w:t>Pesticide Trade Name, Active Ingredient</w:t>
            </w:r>
          </w:p>
        </w:tc>
        <w:tc>
          <w:tcPr>
            <w:tcW w:w="1710" w:type="dxa"/>
            <w:tcBorders>
              <w:top w:val="single" w:sz="4" w:space="0" w:color="000000"/>
              <w:left w:val="single" w:sz="4" w:space="0" w:color="000000"/>
              <w:bottom w:val="single" w:sz="4" w:space="0" w:color="000000"/>
              <w:right w:val="single" w:sz="4" w:space="0" w:color="000000"/>
            </w:tcBorders>
            <w:hideMark/>
          </w:tcPr>
          <w:p w14:paraId="7158D1C8" w14:textId="77777777" w:rsidR="00B900BB" w:rsidRPr="00307B4E" w:rsidRDefault="00B900BB" w:rsidP="005A42FC">
            <w:pPr>
              <w:rPr>
                <w:rFonts w:ascii="Arial" w:eastAsia="Times New Roman" w:hAnsi="Arial"/>
                <w:b/>
                <w:sz w:val="20"/>
                <w:szCs w:val="20"/>
              </w:rPr>
            </w:pPr>
            <w:r w:rsidRPr="00307B4E">
              <w:rPr>
                <w:rFonts w:ascii="Arial" w:hAnsi="Arial"/>
                <w:b/>
                <w:sz w:val="20"/>
                <w:szCs w:val="20"/>
              </w:rPr>
              <w:t>EPA Registration Number</w:t>
            </w:r>
          </w:p>
        </w:tc>
        <w:tc>
          <w:tcPr>
            <w:tcW w:w="1215" w:type="dxa"/>
            <w:tcBorders>
              <w:top w:val="single" w:sz="4" w:space="0" w:color="000000"/>
              <w:left w:val="single" w:sz="4" w:space="0" w:color="000000"/>
              <w:bottom w:val="single" w:sz="4" w:space="0" w:color="000000"/>
              <w:right w:val="single" w:sz="4" w:space="0" w:color="000000"/>
            </w:tcBorders>
            <w:hideMark/>
          </w:tcPr>
          <w:p w14:paraId="7774DF90" w14:textId="77777777" w:rsidR="00B900BB" w:rsidRPr="00307B4E" w:rsidRDefault="00B900BB" w:rsidP="005A42FC">
            <w:pPr>
              <w:rPr>
                <w:rFonts w:ascii="Arial" w:eastAsia="Times New Roman" w:hAnsi="Arial"/>
                <w:b/>
                <w:sz w:val="20"/>
                <w:szCs w:val="20"/>
              </w:rPr>
            </w:pPr>
            <w:r w:rsidRPr="00307B4E">
              <w:rPr>
                <w:rFonts w:ascii="Arial" w:hAnsi="Arial"/>
                <w:b/>
                <w:sz w:val="20"/>
                <w:szCs w:val="20"/>
              </w:rPr>
              <w:t>Least Toxic?</w:t>
            </w:r>
          </w:p>
          <w:p w14:paraId="59B18588" w14:textId="77777777" w:rsidR="00B900BB" w:rsidRPr="00307B4E" w:rsidRDefault="00B900BB" w:rsidP="005A42FC">
            <w:pPr>
              <w:rPr>
                <w:rFonts w:ascii="Arial" w:eastAsia="Times New Roman" w:hAnsi="Arial"/>
                <w:b/>
                <w:sz w:val="20"/>
                <w:szCs w:val="20"/>
              </w:rPr>
            </w:pPr>
            <w:r w:rsidRPr="00307B4E">
              <w:rPr>
                <w:rFonts w:ascii="Arial" w:hAnsi="Arial"/>
                <w:b/>
                <w:sz w:val="20"/>
                <w:szCs w:val="20"/>
              </w:rPr>
              <w:t>(Y/N)</w:t>
            </w:r>
          </w:p>
        </w:tc>
        <w:tc>
          <w:tcPr>
            <w:tcW w:w="1630" w:type="dxa"/>
            <w:tcBorders>
              <w:top w:val="single" w:sz="4" w:space="0" w:color="000000"/>
              <w:left w:val="single" w:sz="4" w:space="0" w:color="000000"/>
              <w:bottom w:val="single" w:sz="4" w:space="0" w:color="000000"/>
              <w:right w:val="single" w:sz="4" w:space="0" w:color="000000"/>
            </w:tcBorders>
            <w:hideMark/>
          </w:tcPr>
          <w:p w14:paraId="0A5C93BE" w14:textId="77777777" w:rsidR="00B900BB" w:rsidRPr="00307B4E" w:rsidRDefault="00B900BB" w:rsidP="005A42FC">
            <w:pPr>
              <w:rPr>
                <w:rFonts w:ascii="Arial" w:eastAsia="Times New Roman" w:hAnsi="Arial"/>
                <w:b/>
                <w:sz w:val="20"/>
                <w:szCs w:val="20"/>
              </w:rPr>
            </w:pPr>
            <w:r w:rsidRPr="00307B4E">
              <w:rPr>
                <w:rFonts w:ascii="Arial" w:hAnsi="Arial"/>
                <w:b/>
                <w:sz w:val="20"/>
                <w:szCs w:val="20"/>
              </w:rPr>
              <w:t>Notification to Occupants: Date, Time, Method</w:t>
            </w:r>
          </w:p>
        </w:tc>
      </w:tr>
      <w:tr w:rsidR="00B900BB" w:rsidRPr="00B900BB" w14:paraId="09A71F13" w14:textId="77777777" w:rsidTr="005A42FC">
        <w:trPr>
          <w:trHeight w:val="945"/>
        </w:trPr>
        <w:tc>
          <w:tcPr>
            <w:tcW w:w="1215" w:type="dxa"/>
            <w:tcBorders>
              <w:top w:val="single" w:sz="4" w:space="0" w:color="000000"/>
              <w:left w:val="single" w:sz="4" w:space="0" w:color="000000"/>
              <w:bottom w:val="single" w:sz="4" w:space="0" w:color="000000"/>
              <w:right w:val="single" w:sz="4" w:space="0" w:color="000000"/>
            </w:tcBorders>
            <w:hideMark/>
          </w:tcPr>
          <w:p w14:paraId="3D8B8A68" w14:textId="77777777" w:rsidR="00B900BB" w:rsidRPr="00307B4E" w:rsidRDefault="00B900BB" w:rsidP="005A42FC">
            <w:pPr>
              <w:rPr>
                <w:rFonts w:ascii="Arial" w:eastAsia="Times New Roman" w:hAnsi="Arial"/>
                <w:sz w:val="20"/>
                <w:szCs w:val="20"/>
              </w:rPr>
            </w:pPr>
            <w:r w:rsidRPr="00307B4E">
              <w:rPr>
                <w:rFonts w:ascii="Arial" w:hAnsi="Arial"/>
                <w:sz w:val="20"/>
                <w:szCs w:val="20"/>
              </w:rPr>
              <w:t>3.5.11, 10 AM</w:t>
            </w:r>
          </w:p>
        </w:tc>
        <w:tc>
          <w:tcPr>
            <w:tcW w:w="1615" w:type="dxa"/>
            <w:tcBorders>
              <w:top w:val="single" w:sz="4" w:space="0" w:color="000000"/>
              <w:left w:val="single" w:sz="4" w:space="0" w:color="000000"/>
              <w:bottom w:val="single" w:sz="4" w:space="0" w:color="000000"/>
              <w:right w:val="single" w:sz="4" w:space="0" w:color="000000"/>
            </w:tcBorders>
          </w:tcPr>
          <w:p w14:paraId="2D49851C" w14:textId="77777777" w:rsidR="00B900BB" w:rsidRPr="00307B4E" w:rsidRDefault="00B900BB" w:rsidP="005A42FC">
            <w:pPr>
              <w:rPr>
                <w:rFonts w:ascii="Arial" w:eastAsia="Times New Roman" w:hAnsi="Arial"/>
                <w:sz w:val="20"/>
                <w:szCs w:val="20"/>
              </w:rPr>
            </w:pPr>
          </w:p>
        </w:tc>
        <w:tc>
          <w:tcPr>
            <w:tcW w:w="1780" w:type="dxa"/>
            <w:tcBorders>
              <w:top w:val="single" w:sz="4" w:space="0" w:color="000000"/>
              <w:left w:val="single" w:sz="4" w:space="0" w:color="000000"/>
              <w:bottom w:val="single" w:sz="4" w:space="0" w:color="000000"/>
              <w:right w:val="single" w:sz="4" w:space="0" w:color="000000"/>
            </w:tcBorders>
            <w:hideMark/>
          </w:tcPr>
          <w:p w14:paraId="78844807" w14:textId="77777777" w:rsidR="00B900BB" w:rsidRPr="00307B4E" w:rsidRDefault="00B900BB" w:rsidP="005A42FC">
            <w:pPr>
              <w:rPr>
                <w:rFonts w:ascii="Arial" w:eastAsia="Times New Roman" w:hAnsi="Arial"/>
                <w:sz w:val="20"/>
                <w:szCs w:val="20"/>
              </w:rPr>
            </w:pPr>
            <w:r w:rsidRPr="00307B4E">
              <w:rPr>
                <w:rFonts w:ascii="Arial" w:hAnsi="Arial"/>
                <w:sz w:val="20"/>
                <w:szCs w:val="20"/>
              </w:rPr>
              <w:t>Application</w:t>
            </w:r>
          </w:p>
        </w:tc>
        <w:tc>
          <w:tcPr>
            <w:tcW w:w="1421" w:type="dxa"/>
            <w:tcBorders>
              <w:top w:val="single" w:sz="4" w:space="0" w:color="000000"/>
              <w:left w:val="single" w:sz="4" w:space="0" w:color="000000"/>
              <w:bottom w:val="single" w:sz="4" w:space="0" w:color="000000"/>
              <w:right w:val="single" w:sz="4" w:space="0" w:color="000000"/>
            </w:tcBorders>
            <w:hideMark/>
          </w:tcPr>
          <w:p w14:paraId="05CC31FA" w14:textId="77777777" w:rsidR="00B900BB" w:rsidRPr="00307B4E" w:rsidRDefault="00B900BB" w:rsidP="005A42FC">
            <w:pPr>
              <w:rPr>
                <w:rFonts w:ascii="Arial" w:eastAsia="Times New Roman" w:hAnsi="Arial"/>
                <w:sz w:val="20"/>
                <w:szCs w:val="20"/>
              </w:rPr>
            </w:pPr>
            <w:r w:rsidRPr="00307B4E">
              <w:rPr>
                <w:rFonts w:ascii="Arial" w:hAnsi="Arial"/>
                <w:sz w:val="20"/>
                <w:szCs w:val="20"/>
              </w:rPr>
              <w:t>AOB Southwest Entrance</w:t>
            </w:r>
          </w:p>
        </w:tc>
        <w:tc>
          <w:tcPr>
            <w:tcW w:w="1365" w:type="dxa"/>
            <w:tcBorders>
              <w:top w:val="single" w:sz="4" w:space="0" w:color="000000"/>
              <w:left w:val="single" w:sz="4" w:space="0" w:color="000000"/>
              <w:bottom w:val="single" w:sz="4" w:space="0" w:color="000000"/>
              <w:right w:val="single" w:sz="4" w:space="0" w:color="000000"/>
            </w:tcBorders>
            <w:hideMark/>
          </w:tcPr>
          <w:p w14:paraId="05A5F9FF" w14:textId="77777777" w:rsidR="00B900BB" w:rsidRPr="00307B4E" w:rsidRDefault="00B900BB" w:rsidP="005A42FC">
            <w:pPr>
              <w:rPr>
                <w:rFonts w:ascii="Arial" w:eastAsia="Times New Roman" w:hAnsi="Arial"/>
                <w:sz w:val="20"/>
                <w:szCs w:val="20"/>
              </w:rPr>
            </w:pPr>
            <w:r w:rsidRPr="00307B4E">
              <w:rPr>
                <w:rFonts w:ascii="Arial" w:hAnsi="Arial"/>
                <w:sz w:val="20"/>
                <w:szCs w:val="20"/>
              </w:rPr>
              <w:t>Ants</w:t>
            </w:r>
          </w:p>
        </w:tc>
        <w:tc>
          <w:tcPr>
            <w:tcW w:w="1465" w:type="dxa"/>
            <w:tcBorders>
              <w:top w:val="single" w:sz="4" w:space="0" w:color="000000"/>
              <w:left w:val="single" w:sz="4" w:space="0" w:color="000000"/>
              <w:bottom w:val="single" w:sz="4" w:space="0" w:color="000000"/>
              <w:right w:val="single" w:sz="4" w:space="0" w:color="000000"/>
            </w:tcBorders>
            <w:hideMark/>
          </w:tcPr>
          <w:p w14:paraId="4B746BA0" w14:textId="77777777" w:rsidR="00B900BB" w:rsidRPr="00307B4E" w:rsidRDefault="00B900BB" w:rsidP="005A42FC">
            <w:pPr>
              <w:rPr>
                <w:rFonts w:ascii="Arial" w:eastAsia="Times New Roman" w:hAnsi="Arial"/>
                <w:sz w:val="20"/>
                <w:szCs w:val="20"/>
              </w:rPr>
            </w:pPr>
            <w:r w:rsidRPr="00307B4E">
              <w:rPr>
                <w:rFonts w:ascii="Arial" w:hAnsi="Arial"/>
                <w:sz w:val="20"/>
                <w:szCs w:val="20"/>
              </w:rPr>
              <w:t>Orange Guard, d-limonene 5.8%</w:t>
            </w:r>
          </w:p>
        </w:tc>
        <w:tc>
          <w:tcPr>
            <w:tcW w:w="1710" w:type="dxa"/>
            <w:tcBorders>
              <w:top w:val="single" w:sz="4" w:space="0" w:color="000000"/>
              <w:left w:val="single" w:sz="4" w:space="0" w:color="000000"/>
              <w:bottom w:val="single" w:sz="4" w:space="0" w:color="000000"/>
              <w:right w:val="single" w:sz="4" w:space="0" w:color="000000"/>
            </w:tcBorders>
            <w:hideMark/>
          </w:tcPr>
          <w:p w14:paraId="4C51B79C" w14:textId="77777777" w:rsidR="00B900BB" w:rsidRPr="00307B4E" w:rsidRDefault="00B900BB" w:rsidP="005A42FC">
            <w:pPr>
              <w:rPr>
                <w:rFonts w:ascii="Arial" w:eastAsia="Times New Roman" w:hAnsi="Arial"/>
                <w:sz w:val="20"/>
                <w:szCs w:val="20"/>
              </w:rPr>
            </w:pPr>
            <w:r w:rsidRPr="00307B4E">
              <w:rPr>
                <w:rFonts w:ascii="Arial" w:hAnsi="Arial"/>
                <w:sz w:val="20"/>
                <w:szCs w:val="20"/>
              </w:rPr>
              <w:t>61887-1-AA</w:t>
            </w:r>
          </w:p>
        </w:tc>
        <w:tc>
          <w:tcPr>
            <w:tcW w:w="1215" w:type="dxa"/>
            <w:tcBorders>
              <w:top w:val="single" w:sz="4" w:space="0" w:color="000000"/>
              <w:left w:val="single" w:sz="4" w:space="0" w:color="000000"/>
              <w:bottom w:val="single" w:sz="4" w:space="0" w:color="000000"/>
              <w:right w:val="single" w:sz="4" w:space="0" w:color="000000"/>
            </w:tcBorders>
            <w:hideMark/>
          </w:tcPr>
          <w:p w14:paraId="75FDB762" w14:textId="77777777" w:rsidR="00B900BB" w:rsidRPr="00307B4E" w:rsidRDefault="00B900BB" w:rsidP="005A42FC">
            <w:pPr>
              <w:rPr>
                <w:rFonts w:ascii="Arial" w:eastAsia="Times New Roman" w:hAnsi="Arial"/>
                <w:sz w:val="20"/>
                <w:szCs w:val="20"/>
              </w:rPr>
            </w:pPr>
            <w:r w:rsidRPr="00307B4E">
              <w:rPr>
                <w:rFonts w:ascii="Arial" w:hAnsi="Arial"/>
                <w:sz w:val="20"/>
                <w:szCs w:val="20"/>
              </w:rPr>
              <w:t>Y</w:t>
            </w:r>
          </w:p>
        </w:tc>
        <w:tc>
          <w:tcPr>
            <w:tcW w:w="1630" w:type="dxa"/>
            <w:tcBorders>
              <w:top w:val="single" w:sz="4" w:space="0" w:color="000000"/>
              <w:left w:val="single" w:sz="4" w:space="0" w:color="000000"/>
              <w:bottom w:val="single" w:sz="4" w:space="0" w:color="000000"/>
              <w:right w:val="single" w:sz="4" w:space="0" w:color="000000"/>
            </w:tcBorders>
            <w:hideMark/>
          </w:tcPr>
          <w:p w14:paraId="21711108" w14:textId="77777777" w:rsidR="00B900BB" w:rsidRPr="00307B4E" w:rsidRDefault="00B900BB" w:rsidP="005A42FC">
            <w:pPr>
              <w:rPr>
                <w:rFonts w:ascii="Arial" w:eastAsia="Times New Roman" w:hAnsi="Arial"/>
                <w:sz w:val="20"/>
                <w:szCs w:val="20"/>
              </w:rPr>
            </w:pPr>
            <w:r w:rsidRPr="00307B4E">
              <w:rPr>
                <w:rFonts w:ascii="Arial" w:hAnsi="Arial"/>
                <w:sz w:val="20"/>
                <w:szCs w:val="20"/>
              </w:rPr>
              <w:t>N/A</w:t>
            </w:r>
          </w:p>
        </w:tc>
      </w:tr>
      <w:tr w:rsidR="00B900BB" w:rsidRPr="00B900BB" w14:paraId="281A2DEA" w14:textId="77777777" w:rsidTr="005A42FC">
        <w:trPr>
          <w:trHeight w:val="464"/>
        </w:trPr>
        <w:tc>
          <w:tcPr>
            <w:tcW w:w="1215" w:type="dxa"/>
            <w:tcBorders>
              <w:top w:val="single" w:sz="4" w:space="0" w:color="000000"/>
              <w:left w:val="single" w:sz="4" w:space="0" w:color="000000"/>
              <w:bottom w:val="single" w:sz="4" w:space="0" w:color="000000"/>
              <w:right w:val="single" w:sz="4" w:space="0" w:color="000000"/>
            </w:tcBorders>
            <w:hideMark/>
          </w:tcPr>
          <w:p w14:paraId="6B5FD419" w14:textId="77777777" w:rsidR="00B900BB" w:rsidRPr="00307B4E" w:rsidRDefault="00B900BB" w:rsidP="005A42FC">
            <w:pPr>
              <w:rPr>
                <w:rFonts w:ascii="Arial" w:eastAsia="Times New Roman" w:hAnsi="Arial"/>
                <w:sz w:val="20"/>
                <w:szCs w:val="20"/>
              </w:rPr>
            </w:pPr>
            <w:r w:rsidRPr="00307B4E">
              <w:rPr>
                <w:rFonts w:ascii="Arial" w:hAnsi="Arial"/>
                <w:sz w:val="20"/>
                <w:szCs w:val="20"/>
              </w:rPr>
              <w:t>3.25.11, 10 AM</w:t>
            </w:r>
          </w:p>
        </w:tc>
        <w:tc>
          <w:tcPr>
            <w:tcW w:w="1615" w:type="dxa"/>
            <w:tcBorders>
              <w:top w:val="single" w:sz="4" w:space="0" w:color="000000"/>
              <w:left w:val="single" w:sz="4" w:space="0" w:color="000000"/>
              <w:bottom w:val="single" w:sz="4" w:space="0" w:color="000000"/>
              <w:right w:val="single" w:sz="4" w:space="0" w:color="000000"/>
            </w:tcBorders>
          </w:tcPr>
          <w:p w14:paraId="5658A5C3" w14:textId="77777777" w:rsidR="00B900BB" w:rsidRPr="00307B4E" w:rsidRDefault="00B900BB" w:rsidP="005A42FC">
            <w:pPr>
              <w:rPr>
                <w:rFonts w:ascii="Arial" w:eastAsia="Times New Roman" w:hAnsi="Arial"/>
                <w:sz w:val="20"/>
                <w:szCs w:val="20"/>
              </w:rPr>
            </w:pPr>
          </w:p>
        </w:tc>
        <w:tc>
          <w:tcPr>
            <w:tcW w:w="1780" w:type="dxa"/>
            <w:tcBorders>
              <w:top w:val="single" w:sz="4" w:space="0" w:color="000000"/>
              <w:left w:val="single" w:sz="4" w:space="0" w:color="000000"/>
              <w:bottom w:val="single" w:sz="4" w:space="0" w:color="000000"/>
              <w:right w:val="single" w:sz="4" w:space="0" w:color="000000"/>
            </w:tcBorders>
            <w:hideMark/>
          </w:tcPr>
          <w:p w14:paraId="21DC0C39" w14:textId="77777777" w:rsidR="00B900BB" w:rsidRPr="00307B4E" w:rsidRDefault="00B900BB" w:rsidP="005A42FC">
            <w:pPr>
              <w:rPr>
                <w:rFonts w:ascii="Arial" w:eastAsia="Times New Roman" w:hAnsi="Arial"/>
                <w:sz w:val="20"/>
                <w:szCs w:val="20"/>
              </w:rPr>
            </w:pPr>
            <w:r w:rsidRPr="00307B4E">
              <w:rPr>
                <w:rFonts w:ascii="Arial" w:hAnsi="Arial"/>
                <w:sz w:val="20"/>
                <w:szCs w:val="20"/>
              </w:rPr>
              <w:t>Monitoring</w:t>
            </w:r>
          </w:p>
        </w:tc>
        <w:tc>
          <w:tcPr>
            <w:tcW w:w="1421" w:type="dxa"/>
            <w:tcBorders>
              <w:top w:val="single" w:sz="4" w:space="0" w:color="000000"/>
              <w:left w:val="single" w:sz="4" w:space="0" w:color="000000"/>
              <w:bottom w:val="single" w:sz="4" w:space="0" w:color="000000"/>
              <w:right w:val="single" w:sz="4" w:space="0" w:color="000000"/>
            </w:tcBorders>
            <w:hideMark/>
          </w:tcPr>
          <w:p w14:paraId="11CDAD25" w14:textId="77777777" w:rsidR="00B900BB" w:rsidRPr="00307B4E" w:rsidRDefault="00B900BB" w:rsidP="005A42FC">
            <w:pPr>
              <w:rPr>
                <w:rFonts w:ascii="Arial" w:eastAsia="Times New Roman" w:hAnsi="Arial"/>
                <w:sz w:val="20"/>
                <w:szCs w:val="20"/>
              </w:rPr>
            </w:pPr>
            <w:r w:rsidRPr="00307B4E">
              <w:rPr>
                <w:rFonts w:ascii="Arial" w:hAnsi="Arial"/>
                <w:sz w:val="20"/>
                <w:szCs w:val="20"/>
              </w:rPr>
              <w:t>Centennial Halls Delivery ramp</w:t>
            </w:r>
          </w:p>
        </w:tc>
        <w:tc>
          <w:tcPr>
            <w:tcW w:w="1365" w:type="dxa"/>
            <w:tcBorders>
              <w:top w:val="single" w:sz="4" w:space="0" w:color="000000"/>
              <w:left w:val="single" w:sz="4" w:space="0" w:color="000000"/>
              <w:bottom w:val="single" w:sz="4" w:space="0" w:color="000000"/>
              <w:right w:val="single" w:sz="4" w:space="0" w:color="000000"/>
            </w:tcBorders>
            <w:hideMark/>
          </w:tcPr>
          <w:p w14:paraId="1A780E07" w14:textId="77777777" w:rsidR="00B900BB" w:rsidRPr="00307B4E" w:rsidRDefault="00B900BB" w:rsidP="005A42FC">
            <w:pPr>
              <w:rPr>
                <w:rFonts w:ascii="Arial" w:eastAsia="Times New Roman" w:hAnsi="Arial"/>
                <w:sz w:val="20"/>
                <w:szCs w:val="20"/>
              </w:rPr>
            </w:pPr>
            <w:r w:rsidRPr="00307B4E">
              <w:rPr>
                <w:rFonts w:ascii="Arial" w:hAnsi="Arial"/>
                <w:sz w:val="20"/>
                <w:szCs w:val="20"/>
              </w:rPr>
              <w:t>Rats</w:t>
            </w:r>
          </w:p>
        </w:tc>
        <w:tc>
          <w:tcPr>
            <w:tcW w:w="1465" w:type="dxa"/>
            <w:tcBorders>
              <w:top w:val="single" w:sz="4" w:space="0" w:color="000000"/>
              <w:left w:val="single" w:sz="4" w:space="0" w:color="000000"/>
              <w:bottom w:val="single" w:sz="4" w:space="0" w:color="000000"/>
              <w:right w:val="single" w:sz="4" w:space="0" w:color="000000"/>
            </w:tcBorders>
            <w:hideMark/>
          </w:tcPr>
          <w:p w14:paraId="0ABEF51E" w14:textId="77777777" w:rsidR="00B900BB" w:rsidRPr="00307B4E" w:rsidRDefault="00B900BB" w:rsidP="005A42FC">
            <w:pPr>
              <w:rPr>
                <w:rFonts w:ascii="Arial" w:eastAsia="Times New Roman" w:hAnsi="Arial"/>
                <w:sz w:val="20"/>
                <w:szCs w:val="20"/>
              </w:rPr>
            </w:pPr>
            <w:r w:rsidRPr="00307B4E">
              <w:rPr>
                <w:rFonts w:ascii="Arial" w:hAnsi="Arial"/>
                <w:sz w:val="20"/>
                <w:szCs w:val="20"/>
              </w:rPr>
              <w:t xml:space="preserve">Monitoring block </w:t>
            </w:r>
          </w:p>
        </w:tc>
        <w:tc>
          <w:tcPr>
            <w:tcW w:w="1710" w:type="dxa"/>
            <w:tcBorders>
              <w:top w:val="single" w:sz="4" w:space="0" w:color="000000"/>
              <w:left w:val="single" w:sz="4" w:space="0" w:color="000000"/>
              <w:bottom w:val="single" w:sz="4" w:space="0" w:color="000000"/>
              <w:right w:val="single" w:sz="4" w:space="0" w:color="000000"/>
            </w:tcBorders>
            <w:hideMark/>
          </w:tcPr>
          <w:p w14:paraId="5ACE39D1" w14:textId="77777777" w:rsidR="00B900BB" w:rsidRPr="00307B4E" w:rsidRDefault="00B900BB" w:rsidP="005A42FC">
            <w:pPr>
              <w:rPr>
                <w:rFonts w:ascii="Arial" w:eastAsia="Times New Roman" w:hAnsi="Arial"/>
                <w:sz w:val="20"/>
                <w:szCs w:val="20"/>
              </w:rPr>
            </w:pPr>
            <w:r w:rsidRPr="00307B4E">
              <w:rPr>
                <w:rFonts w:ascii="Arial" w:hAnsi="Arial"/>
                <w:sz w:val="20"/>
                <w:szCs w:val="20"/>
              </w:rPr>
              <w:t>N/A</w:t>
            </w:r>
          </w:p>
        </w:tc>
        <w:tc>
          <w:tcPr>
            <w:tcW w:w="1215" w:type="dxa"/>
            <w:tcBorders>
              <w:top w:val="single" w:sz="4" w:space="0" w:color="000000"/>
              <w:left w:val="single" w:sz="4" w:space="0" w:color="000000"/>
              <w:bottom w:val="single" w:sz="4" w:space="0" w:color="000000"/>
              <w:right w:val="single" w:sz="4" w:space="0" w:color="000000"/>
            </w:tcBorders>
            <w:hideMark/>
          </w:tcPr>
          <w:p w14:paraId="348CF06D" w14:textId="77777777" w:rsidR="00B900BB" w:rsidRPr="00307B4E" w:rsidRDefault="00B900BB" w:rsidP="005A42FC">
            <w:pPr>
              <w:rPr>
                <w:rFonts w:ascii="Arial" w:eastAsia="Times New Roman" w:hAnsi="Arial"/>
                <w:sz w:val="20"/>
                <w:szCs w:val="20"/>
              </w:rPr>
            </w:pPr>
            <w:r w:rsidRPr="00307B4E">
              <w:rPr>
                <w:rFonts w:ascii="Arial" w:hAnsi="Arial"/>
                <w:sz w:val="20"/>
                <w:szCs w:val="20"/>
              </w:rPr>
              <w:t>N/A</w:t>
            </w:r>
          </w:p>
        </w:tc>
        <w:tc>
          <w:tcPr>
            <w:tcW w:w="1630" w:type="dxa"/>
            <w:tcBorders>
              <w:top w:val="single" w:sz="4" w:space="0" w:color="000000"/>
              <w:left w:val="single" w:sz="4" w:space="0" w:color="000000"/>
              <w:bottom w:val="single" w:sz="4" w:space="0" w:color="000000"/>
              <w:right w:val="single" w:sz="4" w:space="0" w:color="000000"/>
            </w:tcBorders>
            <w:hideMark/>
          </w:tcPr>
          <w:p w14:paraId="1DF055D9" w14:textId="77777777" w:rsidR="00B900BB" w:rsidRPr="00307B4E" w:rsidRDefault="00B900BB" w:rsidP="005A42FC">
            <w:pPr>
              <w:rPr>
                <w:rFonts w:ascii="Arial" w:eastAsia="Times New Roman" w:hAnsi="Arial"/>
                <w:sz w:val="20"/>
                <w:szCs w:val="20"/>
              </w:rPr>
            </w:pPr>
            <w:r w:rsidRPr="00307B4E">
              <w:rPr>
                <w:rFonts w:ascii="Arial" w:hAnsi="Arial"/>
                <w:sz w:val="20"/>
                <w:szCs w:val="20"/>
              </w:rPr>
              <w:t>N/A</w:t>
            </w:r>
          </w:p>
        </w:tc>
      </w:tr>
      <w:tr w:rsidR="00B900BB" w:rsidRPr="00B900BB" w14:paraId="2C830615" w14:textId="77777777" w:rsidTr="005A42FC">
        <w:trPr>
          <w:trHeight w:val="1194"/>
        </w:trPr>
        <w:tc>
          <w:tcPr>
            <w:tcW w:w="1215" w:type="dxa"/>
            <w:tcBorders>
              <w:top w:val="single" w:sz="4" w:space="0" w:color="000000"/>
              <w:left w:val="single" w:sz="4" w:space="0" w:color="000000"/>
              <w:bottom w:val="single" w:sz="4" w:space="0" w:color="000000"/>
              <w:right w:val="single" w:sz="4" w:space="0" w:color="000000"/>
            </w:tcBorders>
            <w:hideMark/>
          </w:tcPr>
          <w:p w14:paraId="0F6039CF" w14:textId="77777777" w:rsidR="00B900BB" w:rsidRPr="00307B4E" w:rsidRDefault="00B900BB" w:rsidP="005A42FC">
            <w:pPr>
              <w:rPr>
                <w:rFonts w:ascii="Arial" w:eastAsia="Times New Roman" w:hAnsi="Arial"/>
                <w:sz w:val="20"/>
                <w:szCs w:val="20"/>
              </w:rPr>
            </w:pPr>
            <w:r w:rsidRPr="00307B4E">
              <w:rPr>
                <w:rFonts w:ascii="Arial" w:hAnsi="Arial"/>
                <w:sz w:val="20"/>
                <w:szCs w:val="20"/>
              </w:rPr>
              <w:t>4.18.09, 10 AM</w:t>
            </w:r>
          </w:p>
        </w:tc>
        <w:tc>
          <w:tcPr>
            <w:tcW w:w="1615" w:type="dxa"/>
            <w:tcBorders>
              <w:top w:val="single" w:sz="4" w:space="0" w:color="000000"/>
              <w:left w:val="single" w:sz="4" w:space="0" w:color="000000"/>
              <w:bottom w:val="single" w:sz="4" w:space="0" w:color="000000"/>
              <w:right w:val="single" w:sz="4" w:space="0" w:color="000000"/>
            </w:tcBorders>
          </w:tcPr>
          <w:p w14:paraId="79967ED5" w14:textId="77777777" w:rsidR="00B900BB" w:rsidRPr="00307B4E" w:rsidRDefault="00B900BB" w:rsidP="005A42FC">
            <w:pPr>
              <w:rPr>
                <w:rFonts w:ascii="Arial" w:eastAsia="Times New Roman" w:hAnsi="Arial"/>
                <w:sz w:val="20"/>
                <w:szCs w:val="20"/>
              </w:rPr>
            </w:pPr>
          </w:p>
        </w:tc>
        <w:tc>
          <w:tcPr>
            <w:tcW w:w="1780" w:type="dxa"/>
            <w:tcBorders>
              <w:top w:val="single" w:sz="4" w:space="0" w:color="000000"/>
              <w:left w:val="single" w:sz="4" w:space="0" w:color="000000"/>
              <w:bottom w:val="single" w:sz="4" w:space="0" w:color="000000"/>
              <w:right w:val="single" w:sz="4" w:space="0" w:color="000000"/>
            </w:tcBorders>
            <w:hideMark/>
          </w:tcPr>
          <w:p w14:paraId="1D8C99E8" w14:textId="77777777" w:rsidR="00B900BB" w:rsidRPr="00307B4E" w:rsidRDefault="00B900BB" w:rsidP="005A42FC">
            <w:pPr>
              <w:rPr>
                <w:rFonts w:ascii="Arial" w:eastAsia="Times New Roman" w:hAnsi="Arial"/>
                <w:sz w:val="20"/>
                <w:szCs w:val="20"/>
              </w:rPr>
            </w:pPr>
            <w:r w:rsidRPr="00307B4E">
              <w:rPr>
                <w:rFonts w:ascii="Arial" w:hAnsi="Arial"/>
                <w:sz w:val="20"/>
                <w:szCs w:val="20"/>
              </w:rPr>
              <w:t>Cleaning</w:t>
            </w:r>
          </w:p>
        </w:tc>
        <w:tc>
          <w:tcPr>
            <w:tcW w:w="1421" w:type="dxa"/>
            <w:tcBorders>
              <w:top w:val="single" w:sz="4" w:space="0" w:color="000000"/>
              <w:left w:val="single" w:sz="4" w:space="0" w:color="000000"/>
              <w:bottom w:val="single" w:sz="4" w:space="0" w:color="000000"/>
              <w:right w:val="single" w:sz="4" w:space="0" w:color="000000"/>
            </w:tcBorders>
            <w:hideMark/>
          </w:tcPr>
          <w:p w14:paraId="35F91BBE" w14:textId="77777777" w:rsidR="00B900BB" w:rsidRPr="00307B4E" w:rsidRDefault="00B900BB" w:rsidP="005A42FC">
            <w:pPr>
              <w:rPr>
                <w:rFonts w:ascii="Arial" w:eastAsia="Times New Roman" w:hAnsi="Arial"/>
                <w:sz w:val="20"/>
                <w:szCs w:val="20"/>
              </w:rPr>
            </w:pPr>
            <w:r w:rsidRPr="00307B4E">
              <w:rPr>
                <w:rFonts w:ascii="Arial" w:hAnsi="Arial"/>
                <w:sz w:val="20"/>
                <w:szCs w:val="20"/>
              </w:rPr>
              <w:t>Nagel Hall Kitchen</w:t>
            </w:r>
          </w:p>
        </w:tc>
        <w:tc>
          <w:tcPr>
            <w:tcW w:w="1365" w:type="dxa"/>
            <w:tcBorders>
              <w:top w:val="single" w:sz="4" w:space="0" w:color="000000"/>
              <w:left w:val="single" w:sz="4" w:space="0" w:color="000000"/>
              <w:bottom w:val="single" w:sz="4" w:space="0" w:color="000000"/>
              <w:right w:val="single" w:sz="4" w:space="0" w:color="000000"/>
            </w:tcBorders>
            <w:hideMark/>
          </w:tcPr>
          <w:p w14:paraId="30AA2649" w14:textId="77777777" w:rsidR="00B900BB" w:rsidRPr="00307B4E" w:rsidRDefault="00B900BB" w:rsidP="005A42FC">
            <w:pPr>
              <w:rPr>
                <w:rFonts w:ascii="Arial" w:eastAsia="Times New Roman" w:hAnsi="Arial"/>
                <w:sz w:val="20"/>
                <w:szCs w:val="20"/>
              </w:rPr>
            </w:pPr>
            <w:r w:rsidRPr="00307B4E">
              <w:rPr>
                <w:rFonts w:ascii="Arial" w:hAnsi="Arial"/>
                <w:sz w:val="20"/>
                <w:szCs w:val="20"/>
              </w:rPr>
              <w:t>Flies</w:t>
            </w:r>
          </w:p>
        </w:tc>
        <w:tc>
          <w:tcPr>
            <w:tcW w:w="1465" w:type="dxa"/>
            <w:tcBorders>
              <w:top w:val="single" w:sz="4" w:space="0" w:color="000000"/>
              <w:left w:val="single" w:sz="4" w:space="0" w:color="000000"/>
              <w:bottom w:val="single" w:sz="4" w:space="0" w:color="000000"/>
              <w:right w:val="single" w:sz="4" w:space="0" w:color="000000"/>
            </w:tcBorders>
            <w:hideMark/>
          </w:tcPr>
          <w:p w14:paraId="0A8B8555" w14:textId="77777777" w:rsidR="00B900BB" w:rsidRPr="00307B4E" w:rsidRDefault="00B900BB" w:rsidP="005A42FC">
            <w:pPr>
              <w:rPr>
                <w:rFonts w:ascii="Arial" w:eastAsia="Times New Roman" w:hAnsi="Arial"/>
                <w:sz w:val="20"/>
                <w:szCs w:val="20"/>
              </w:rPr>
            </w:pPr>
            <w:r w:rsidRPr="00307B4E">
              <w:rPr>
                <w:rFonts w:ascii="Arial" w:hAnsi="Arial"/>
                <w:sz w:val="20"/>
                <w:szCs w:val="20"/>
              </w:rPr>
              <w:t>N/A</w:t>
            </w:r>
          </w:p>
        </w:tc>
        <w:tc>
          <w:tcPr>
            <w:tcW w:w="1710" w:type="dxa"/>
            <w:tcBorders>
              <w:top w:val="single" w:sz="4" w:space="0" w:color="000000"/>
              <w:left w:val="single" w:sz="4" w:space="0" w:color="000000"/>
              <w:bottom w:val="single" w:sz="4" w:space="0" w:color="000000"/>
              <w:right w:val="single" w:sz="4" w:space="0" w:color="000000"/>
            </w:tcBorders>
            <w:hideMark/>
          </w:tcPr>
          <w:p w14:paraId="2586B3F2" w14:textId="77777777" w:rsidR="00B900BB" w:rsidRPr="00307B4E" w:rsidRDefault="00B900BB" w:rsidP="005A42FC">
            <w:pPr>
              <w:rPr>
                <w:rFonts w:ascii="Arial" w:eastAsia="Times New Roman" w:hAnsi="Arial"/>
                <w:sz w:val="20"/>
                <w:szCs w:val="20"/>
              </w:rPr>
            </w:pPr>
            <w:r w:rsidRPr="00307B4E">
              <w:rPr>
                <w:rFonts w:ascii="Arial" w:hAnsi="Arial"/>
                <w:sz w:val="20"/>
                <w:szCs w:val="20"/>
              </w:rPr>
              <w:t>N/A</w:t>
            </w:r>
          </w:p>
        </w:tc>
        <w:tc>
          <w:tcPr>
            <w:tcW w:w="1215" w:type="dxa"/>
            <w:tcBorders>
              <w:top w:val="single" w:sz="4" w:space="0" w:color="000000"/>
              <w:left w:val="single" w:sz="4" w:space="0" w:color="000000"/>
              <w:bottom w:val="single" w:sz="4" w:space="0" w:color="000000"/>
              <w:right w:val="single" w:sz="4" w:space="0" w:color="000000"/>
            </w:tcBorders>
            <w:hideMark/>
          </w:tcPr>
          <w:p w14:paraId="3BB208E1" w14:textId="77777777" w:rsidR="00B900BB" w:rsidRPr="00307B4E" w:rsidRDefault="00B900BB" w:rsidP="005A42FC">
            <w:pPr>
              <w:rPr>
                <w:rFonts w:ascii="Arial" w:eastAsia="Times New Roman" w:hAnsi="Arial"/>
                <w:sz w:val="20"/>
                <w:szCs w:val="20"/>
              </w:rPr>
            </w:pPr>
            <w:r w:rsidRPr="00307B4E">
              <w:rPr>
                <w:rFonts w:ascii="Arial" w:hAnsi="Arial"/>
                <w:sz w:val="20"/>
                <w:szCs w:val="20"/>
              </w:rPr>
              <w:t>N/A</w:t>
            </w:r>
          </w:p>
        </w:tc>
        <w:tc>
          <w:tcPr>
            <w:tcW w:w="1630" w:type="dxa"/>
            <w:tcBorders>
              <w:top w:val="single" w:sz="4" w:space="0" w:color="000000"/>
              <w:left w:val="single" w:sz="4" w:space="0" w:color="000000"/>
              <w:bottom w:val="single" w:sz="4" w:space="0" w:color="000000"/>
              <w:right w:val="single" w:sz="4" w:space="0" w:color="000000"/>
            </w:tcBorders>
            <w:hideMark/>
          </w:tcPr>
          <w:p w14:paraId="380B81E5" w14:textId="77777777" w:rsidR="00B900BB" w:rsidRPr="00307B4E" w:rsidRDefault="00B900BB" w:rsidP="005A42FC">
            <w:pPr>
              <w:rPr>
                <w:rFonts w:ascii="Arial" w:eastAsia="Times New Roman" w:hAnsi="Arial"/>
                <w:sz w:val="20"/>
                <w:szCs w:val="20"/>
              </w:rPr>
            </w:pPr>
            <w:r w:rsidRPr="00307B4E">
              <w:rPr>
                <w:rFonts w:ascii="Arial" w:hAnsi="Arial"/>
                <w:sz w:val="20"/>
                <w:szCs w:val="20"/>
              </w:rPr>
              <w:t>N/A</w:t>
            </w:r>
          </w:p>
        </w:tc>
      </w:tr>
      <w:tr w:rsidR="00B900BB" w:rsidRPr="00B900BB" w14:paraId="79FFF477" w14:textId="77777777" w:rsidTr="005A42FC">
        <w:trPr>
          <w:trHeight w:val="232"/>
        </w:trPr>
        <w:tc>
          <w:tcPr>
            <w:tcW w:w="1215" w:type="dxa"/>
            <w:tcBorders>
              <w:top w:val="single" w:sz="4" w:space="0" w:color="000000"/>
              <w:left w:val="single" w:sz="4" w:space="0" w:color="000000"/>
              <w:bottom w:val="single" w:sz="4" w:space="0" w:color="000000"/>
              <w:right w:val="single" w:sz="4" w:space="0" w:color="000000"/>
            </w:tcBorders>
            <w:hideMark/>
          </w:tcPr>
          <w:p w14:paraId="398D2FF1" w14:textId="77777777" w:rsidR="00B900BB" w:rsidRPr="00307B4E" w:rsidRDefault="00B900BB" w:rsidP="005A42FC">
            <w:pPr>
              <w:spacing w:after="200"/>
              <w:rPr>
                <w:rFonts w:ascii="Arial" w:eastAsia="Times New Roman" w:hAnsi="Arial"/>
                <w:sz w:val="20"/>
                <w:szCs w:val="20"/>
              </w:rPr>
            </w:pPr>
            <w:r w:rsidRPr="00307B4E">
              <w:rPr>
                <w:rFonts w:ascii="Arial" w:hAnsi="Arial"/>
                <w:sz w:val="20"/>
                <w:szCs w:val="20"/>
              </w:rPr>
              <w:t>5.1.11, 10 AM</w:t>
            </w:r>
          </w:p>
        </w:tc>
        <w:tc>
          <w:tcPr>
            <w:tcW w:w="1615" w:type="dxa"/>
            <w:tcBorders>
              <w:top w:val="single" w:sz="4" w:space="0" w:color="000000"/>
              <w:left w:val="single" w:sz="4" w:space="0" w:color="000000"/>
              <w:bottom w:val="single" w:sz="4" w:space="0" w:color="000000"/>
              <w:right w:val="single" w:sz="4" w:space="0" w:color="000000"/>
            </w:tcBorders>
          </w:tcPr>
          <w:p w14:paraId="787501FF" w14:textId="77777777" w:rsidR="00B900BB" w:rsidRPr="00307B4E" w:rsidRDefault="00B900BB" w:rsidP="005A42FC">
            <w:pPr>
              <w:rPr>
                <w:rFonts w:ascii="Arial" w:eastAsia="Times New Roman" w:hAnsi="Arial"/>
                <w:sz w:val="20"/>
                <w:szCs w:val="20"/>
              </w:rPr>
            </w:pPr>
          </w:p>
        </w:tc>
        <w:tc>
          <w:tcPr>
            <w:tcW w:w="1780" w:type="dxa"/>
            <w:tcBorders>
              <w:top w:val="single" w:sz="4" w:space="0" w:color="000000"/>
              <w:left w:val="single" w:sz="4" w:space="0" w:color="000000"/>
              <w:bottom w:val="single" w:sz="4" w:space="0" w:color="000000"/>
              <w:right w:val="single" w:sz="4" w:space="0" w:color="000000"/>
            </w:tcBorders>
            <w:hideMark/>
          </w:tcPr>
          <w:p w14:paraId="3BDA7E7C" w14:textId="77777777" w:rsidR="00B900BB" w:rsidRPr="00307B4E" w:rsidRDefault="00B900BB" w:rsidP="005A42FC">
            <w:pPr>
              <w:rPr>
                <w:rFonts w:ascii="Arial" w:eastAsia="Times New Roman" w:hAnsi="Arial"/>
                <w:sz w:val="20"/>
                <w:szCs w:val="20"/>
              </w:rPr>
            </w:pPr>
            <w:r w:rsidRPr="00307B4E">
              <w:rPr>
                <w:rFonts w:ascii="Arial" w:hAnsi="Arial"/>
                <w:sz w:val="20"/>
                <w:szCs w:val="20"/>
              </w:rPr>
              <w:t>Application</w:t>
            </w:r>
          </w:p>
        </w:tc>
        <w:tc>
          <w:tcPr>
            <w:tcW w:w="1421" w:type="dxa"/>
            <w:tcBorders>
              <w:top w:val="single" w:sz="4" w:space="0" w:color="000000"/>
              <w:left w:val="single" w:sz="4" w:space="0" w:color="000000"/>
              <w:bottom w:val="single" w:sz="4" w:space="0" w:color="000000"/>
              <w:right w:val="single" w:sz="4" w:space="0" w:color="000000"/>
            </w:tcBorders>
            <w:hideMark/>
          </w:tcPr>
          <w:p w14:paraId="483335C9" w14:textId="77777777" w:rsidR="00B900BB" w:rsidRPr="00307B4E" w:rsidRDefault="00B900BB" w:rsidP="005A42FC">
            <w:pPr>
              <w:rPr>
                <w:rFonts w:ascii="Arial" w:eastAsia="Times New Roman" w:hAnsi="Arial"/>
                <w:sz w:val="20"/>
                <w:szCs w:val="20"/>
              </w:rPr>
            </w:pPr>
            <w:r w:rsidRPr="00307B4E">
              <w:rPr>
                <w:rFonts w:ascii="Arial" w:hAnsi="Arial"/>
                <w:sz w:val="20"/>
                <w:szCs w:val="20"/>
              </w:rPr>
              <w:t>Facilities Wall void, Rm 208</w:t>
            </w:r>
          </w:p>
        </w:tc>
        <w:tc>
          <w:tcPr>
            <w:tcW w:w="1365" w:type="dxa"/>
            <w:tcBorders>
              <w:top w:val="single" w:sz="4" w:space="0" w:color="000000"/>
              <w:left w:val="single" w:sz="4" w:space="0" w:color="000000"/>
              <w:bottom w:val="single" w:sz="4" w:space="0" w:color="000000"/>
              <w:right w:val="single" w:sz="4" w:space="0" w:color="000000"/>
            </w:tcBorders>
            <w:hideMark/>
          </w:tcPr>
          <w:p w14:paraId="6FA33895" w14:textId="77777777" w:rsidR="00B900BB" w:rsidRPr="00307B4E" w:rsidRDefault="00B900BB" w:rsidP="005A42FC">
            <w:pPr>
              <w:rPr>
                <w:rFonts w:ascii="Arial" w:eastAsia="Times New Roman" w:hAnsi="Arial"/>
                <w:sz w:val="20"/>
                <w:szCs w:val="20"/>
              </w:rPr>
            </w:pPr>
            <w:r w:rsidRPr="00307B4E">
              <w:rPr>
                <w:rFonts w:ascii="Arial" w:hAnsi="Arial"/>
                <w:sz w:val="20"/>
                <w:szCs w:val="20"/>
              </w:rPr>
              <w:t>Carpenter Ants</w:t>
            </w:r>
          </w:p>
        </w:tc>
        <w:tc>
          <w:tcPr>
            <w:tcW w:w="1465" w:type="dxa"/>
            <w:tcBorders>
              <w:top w:val="single" w:sz="4" w:space="0" w:color="000000"/>
              <w:left w:val="single" w:sz="4" w:space="0" w:color="000000"/>
              <w:bottom w:val="single" w:sz="4" w:space="0" w:color="000000"/>
              <w:right w:val="single" w:sz="4" w:space="0" w:color="000000"/>
            </w:tcBorders>
            <w:hideMark/>
          </w:tcPr>
          <w:p w14:paraId="63BEA0CA" w14:textId="77777777" w:rsidR="00B900BB" w:rsidRPr="00307B4E" w:rsidRDefault="00B900BB" w:rsidP="005A42FC">
            <w:pPr>
              <w:rPr>
                <w:rFonts w:ascii="Arial" w:eastAsia="Times New Roman" w:hAnsi="Arial"/>
                <w:sz w:val="20"/>
                <w:szCs w:val="20"/>
              </w:rPr>
            </w:pPr>
            <w:r w:rsidRPr="00307B4E">
              <w:rPr>
                <w:rFonts w:ascii="Arial" w:hAnsi="Arial"/>
                <w:sz w:val="20"/>
                <w:szCs w:val="20"/>
              </w:rPr>
              <w:t>Tim-</w:t>
            </w:r>
            <w:proofErr w:type="spellStart"/>
            <w:r w:rsidRPr="00307B4E">
              <w:rPr>
                <w:rFonts w:ascii="Arial" w:hAnsi="Arial"/>
                <w:sz w:val="20"/>
                <w:szCs w:val="20"/>
              </w:rPr>
              <w:t>bor</w:t>
            </w:r>
            <w:proofErr w:type="spellEnd"/>
            <w:r w:rsidRPr="00307B4E">
              <w:rPr>
                <w:rFonts w:ascii="Arial" w:hAnsi="Arial"/>
                <w:sz w:val="20"/>
                <w:szCs w:val="20"/>
              </w:rPr>
              <w:t xml:space="preserve"> Industrial, disodium </w:t>
            </w:r>
            <w:proofErr w:type="spellStart"/>
            <w:r w:rsidRPr="00307B4E">
              <w:rPr>
                <w:rFonts w:ascii="Arial" w:hAnsi="Arial"/>
                <w:sz w:val="20"/>
                <w:szCs w:val="20"/>
              </w:rPr>
              <w:t>octaborate</w:t>
            </w:r>
            <w:proofErr w:type="spellEnd"/>
            <w:r w:rsidRPr="00307B4E">
              <w:rPr>
                <w:rFonts w:ascii="Arial" w:hAnsi="Arial"/>
                <w:sz w:val="20"/>
                <w:szCs w:val="20"/>
              </w:rPr>
              <w:t xml:space="preserve"> 98%</w:t>
            </w:r>
          </w:p>
        </w:tc>
        <w:tc>
          <w:tcPr>
            <w:tcW w:w="1710" w:type="dxa"/>
            <w:tcBorders>
              <w:top w:val="single" w:sz="4" w:space="0" w:color="000000"/>
              <w:left w:val="single" w:sz="4" w:space="0" w:color="000000"/>
              <w:bottom w:val="single" w:sz="4" w:space="0" w:color="000000"/>
              <w:right w:val="single" w:sz="4" w:space="0" w:color="000000"/>
            </w:tcBorders>
            <w:hideMark/>
          </w:tcPr>
          <w:p w14:paraId="232B5E8B" w14:textId="77777777" w:rsidR="00B900BB" w:rsidRPr="00307B4E" w:rsidRDefault="00B900BB" w:rsidP="005A42FC">
            <w:pPr>
              <w:rPr>
                <w:rFonts w:ascii="Arial" w:eastAsia="Times New Roman" w:hAnsi="Arial"/>
                <w:sz w:val="20"/>
                <w:szCs w:val="20"/>
              </w:rPr>
            </w:pPr>
            <w:r w:rsidRPr="00307B4E">
              <w:rPr>
                <w:rFonts w:ascii="Arial" w:hAnsi="Arial"/>
                <w:sz w:val="20"/>
                <w:szCs w:val="20"/>
              </w:rPr>
              <w:t>1624-39-ZC</w:t>
            </w:r>
          </w:p>
        </w:tc>
        <w:tc>
          <w:tcPr>
            <w:tcW w:w="1215" w:type="dxa"/>
            <w:tcBorders>
              <w:top w:val="single" w:sz="4" w:space="0" w:color="000000"/>
              <w:left w:val="single" w:sz="4" w:space="0" w:color="000000"/>
              <w:bottom w:val="single" w:sz="4" w:space="0" w:color="000000"/>
              <w:right w:val="single" w:sz="4" w:space="0" w:color="000000"/>
            </w:tcBorders>
            <w:hideMark/>
          </w:tcPr>
          <w:p w14:paraId="51D6C952" w14:textId="77777777" w:rsidR="00B900BB" w:rsidRPr="00307B4E" w:rsidRDefault="00B900BB" w:rsidP="005A42FC">
            <w:pPr>
              <w:rPr>
                <w:rFonts w:ascii="Arial" w:eastAsia="Times New Roman" w:hAnsi="Arial"/>
                <w:sz w:val="20"/>
                <w:szCs w:val="20"/>
              </w:rPr>
            </w:pPr>
            <w:r w:rsidRPr="00307B4E">
              <w:rPr>
                <w:rFonts w:ascii="Arial" w:hAnsi="Arial"/>
                <w:sz w:val="20"/>
                <w:szCs w:val="20"/>
              </w:rPr>
              <w:t>N</w:t>
            </w:r>
          </w:p>
        </w:tc>
        <w:tc>
          <w:tcPr>
            <w:tcW w:w="1630" w:type="dxa"/>
            <w:tcBorders>
              <w:top w:val="single" w:sz="4" w:space="0" w:color="000000"/>
              <w:left w:val="single" w:sz="4" w:space="0" w:color="000000"/>
              <w:bottom w:val="single" w:sz="4" w:space="0" w:color="000000"/>
              <w:right w:val="single" w:sz="4" w:space="0" w:color="000000"/>
            </w:tcBorders>
            <w:hideMark/>
          </w:tcPr>
          <w:p w14:paraId="37F62BED" w14:textId="77777777" w:rsidR="00B900BB" w:rsidRPr="00307B4E" w:rsidRDefault="00B900BB" w:rsidP="005A42FC">
            <w:pPr>
              <w:rPr>
                <w:rFonts w:ascii="Arial" w:eastAsia="Times New Roman" w:hAnsi="Arial"/>
                <w:sz w:val="20"/>
                <w:szCs w:val="20"/>
              </w:rPr>
            </w:pPr>
            <w:r w:rsidRPr="00307B4E">
              <w:rPr>
                <w:rFonts w:ascii="Arial" w:hAnsi="Arial"/>
                <w:sz w:val="20"/>
                <w:szCs w:val="20"/>
              </w:rPr>
              <w:t>4.15.09, 8:30 AM, Notification Signs Posted</w:t>
            </w:r>
          </w:p>
        </w:tc>
      </w:tr>
    </w:tbl>
    <w:p w14:paraId="6B528379" w14:textId="77777777" w:rsidR="00B900BB" w:rsidRPr="00B900BB" w:rsidRDefault="00B900BB" w:rsidP="00B900BB">
      <w:pPr>
        <w:rPr>
          <w:b/>
          <w:i/>
          <w:sz w:val="22"/>
          <w:szCs w:val="22"/>
        </w:rPr>
      </w:pPr>
    </w:p>
    <w:p w14:paraId="578A97BD" w14:textId="77777777" w:rsidR="00867B4A" w:rsidRPr="00B900BB" w:rsidRDefault="00B900BB" w:rsidP="00E03BB1">
      <w:pPr>
        <w:rPr>
          <w:sz w:val="22"/>
          <w:szCs w:val="22"/>
        </w:rPr>
      </w:pPr>
      <w:r w:rsidRPr="00B900BB">
        <w:rPr>
          <w:b/>
          <w:sz w:val="22"/>
          <w:szCs w:val="22"/>
        </w:rPr>
        <w:t>IPM Pest Log Template EXAMPLE</w:t>
      </w:r>
      <w:r w:rsidR="00E8067D">
        <w:rPr>
          <w:b/>
          <w:sz w:val="22"/>
          <w:szCs w:val="22"/>
        </w:rPr>
        <w:t xml:space="preserve">                  </w:t>
      </w:r>
    </w:p>
    <w:sectPr w:rsidR="00867B4A" w:rsidRPr="00B900BB" w:rsidSect="0030757A">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F47F0" w16cex:dateUtc="2021-03-07T19: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C52A8" w14:textId="77777777" w:rsidR="0080487D" w:rsidRDefault="0080487D" w:rsidP="00B900BB">
      <w:r>
        <w:separator/>
      </w:r>
    </w:p>
  </w:endnote>
  <w:endnote w:type="continuationSeparator" w:id="0">
    <w:p w14:paraId="42215BBE" w14:textId="77777777" w:rsidR="0080487D" w:rsidRDefault="0080487D" w:rsidP="00B9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0E4B4" w14:textId="77777777" w:rsidR="00307B4E" w:rsidRDefault="00307B4E" w:rsidP="00064679">
    <w:pPr>
      <w:pStyle w:val="Footer"/>
      <w:jc w:val="center"/>
      <w:rPr>
        <w:rFonts w:ascii="Candara" w:hAnsi="Candara"/>
        <w:sz w:val="16"/>
        <w:szCs w:val="16"/>
        <w:lang w:val="en-US"/>
      </w:rPr>
    </w:pPr>
  </w:p>
  <w:p w14:paraId="1D12C13B" w14:textId="77777777" w:rsidR="00307B4E" w:rsidRDefault="00307B4E" w:rsidP="00064679">
    <w:pPr>
      <w:pStyle w:val="Footer"/>
      <w:jc w:val="center"/>
      <w:rPr>
        <w:rFonts w:ascii="Candara" w:hAnsi="Candara"/>
        <w:sz w:val="16"/>
        <w:szCs w:val="16"/>
        <w:lang w:val="en-US"/>
      </w:rPr>
    </w:pPr>
  </w:p>
  <w:p w14:paraId="738BC73A" w14:textId="77777777" w:rsidR="00307B4E" w:rsidRDefault="00307B4E" w:rsidP="00064679">
    <w:pPr>
      <w:pStyle w:val="Footer"/>
      <w:jc w:val="center"/>
      <w:rPr>
        <w:rFonts w:ascii="Candara" w:hAnsi="Candara"/>
        <w:sz w:val="16"/>
        <w:szCs w:val="16"/>
        <w:lang w:val="en-US"/>
      </w:rPr>
    </w:pPr>
  </w:p>
  <w:p w14:paraId="5466F142" w14:textId="77777777" w:rsidR="00064679" w:rsidRPr="00307B4E" w:rsidRDefault="00064679" w:rsidP="00064679">
    <w:pPr>
      <w:pStyle w:val="Footer"/>
      <w:jc w:val="center"/>
      <w:rPr>
        <w:rFonts w:ascii="Candara" w:hAnsi="Candara"/>
        <w:sz w:val="16"/>
        <w:szCs w:val="16"/>
        <w:lang w:val="en-US"/>
      </w:rPr>
    </w:pPr>
    <w:r w:rsidRPr="00307B4E">
      <w:rPr>
        <w:rFonts w:ascii="Candara" w:hAnsi="Candara"/>
        <w:color w:val="000000" w:themeColor="text1"/>
        <w:sz w:val="16"/>
        <w:szCs w:val="16"/>
        <w:lang w:val="en-US"/>
      </w:rPr>
      <w:t xml:space="preserve">Facilities Management and Planning </w:t>
    </w:r>
    <w:r w:rsidRPr="00307B4E">
      <w:rPr>
        <w:rFonts w:ascii="Candara" w:eastAsia="Times New Roman" w:hAnsi="Candara" w:cs="Tahoma"/>
        <w:noProof/>
        <w:color w:val="000000" w:themeColor="text1"/>
        <w:sz w:val="16"/>
        <w:szCs w:val="16"/>
        <w:bdr w:val="none" w:sz="0" w:space="0" w:color="auto" w:frame="1"/>
        <w:shd w:val="clear" w:color="auto" w:fill="FFFFFF"/>
      </w:rPr>
      <w:t>|</w:t>
    </w:r>
    <w:r w:rsidRPr="00307B4E">
      <w:rPr>
        <w:rFonts w:ascii="Candara" w:eastAsia="Times New Roman" w:hAnsi="Candara" w:cs="Tahoma"/>
        <w:noProof/>
        <w:color w:val="000000" w:themeColor="text1"/>
        <w:sz w:val="16"/>
        <w:szCs w:val="16"/>
        <w:bdr w:val="none" w:sz="0" w:space="0" w:color="auto" w:frame="1"/>
        <w:shd w:val="clear" w:color="auto" w:fill="FFFFFF"/>
        <w:lang w:val="en-US"/>
      </w:rPr>
      <w:t xml:space="preserve"> </w:t>
    </w:r>
    <w:r w:rsidRPr="00307B4E">
      <w:rPr>
        <w:rFonts w:ascii="Candara" w:hAnsi="Candara"/>
        <w:color w:val="000000" w:themeColor="text1"/>
        <w:sz w:val="16"/>
        <w:szCs w:val="16"/>
        <w:lang w:val="en-US"/>
      </w:rPr>
      <w:t xml:space="preserve">2400 S. Race Street </w:t>
    </w:r>
    <w:r w:rsidRPr="00307B4E">
      <w:rPr>
        <w:rFonts w:ascii="Candara" w:eastAsia="Times New Roman" w:hAnsi="Candara" w:cs="Tahoma"/>
        <w:noProof/>
        <w:color w:val="000000" w:themeColor="text1"/>
        <w:sz w:val="16"/>
        <w:szCs w:val="16"/>
        <w:bdr w:val="none" w:sz="0" w:space="0" w:color="auto" w:frame="1"/>
        <w:shd w:val="clear" w:color="auto" w:fill="FFFFFF"/>
      </w:rPr>
      <w:t>|</w:t>
    </w:r>
    <w:r w:rsidRPr="00307B4E">
      <w:rPr>
        <w:rFonts w:ascii="Candara" w:eastAsia="Times New Roman" w:hAnsi="Candara" w:cs="Tahoma"/>
        <w:noProof/>
        <w:color w:val="000000" w:themeColor="text1"/>
        <w:sz w:val="16"/>
        <w:szCs w:val="16"/>
        <w:bdr w:val="none" w:sz="0" w:space="0" w:color="auto" w:frame="1"/>
        <w:shd w:val="clear" w:color="auto" w:fill="FFFFFF"/>
        <w:lang w:val="en-US"/>
      </w:rPr>
      <w:t xml:space="preserve"> Denver, CO 80208 </w:t>
    </w:r>
    <w:r w:rsidRPr="00307B4E">
      <w:rPr>
        <w:rFonts w:ascii="Candara" w:eastAsia="Times New Roman" w:hAnsi="Candara" w:cs="Tahoma"/>
        <w:noProof/>
        <w:color w:val="000000" w:themeColor="text1"/>
        <w:sz w:val="16"/>
        <w:szCs w:val="16"/>
        <w:bdr w:val="none" w:sz="0" w:space="0" w:color="auto" w:frame="1"/>
        <w:shd w:val="clear" w:color="auto" w:fill="FFFFFF"/>
      </w:rPr>
      <w:t>|</w:t>
    </w:r>
    <w:r w:rsidRPr="00307B4E">
      <w:rPr>
        <w:rFonts w:ascii="Candara" w:eastAsia="Times New Roman" w:hAnsi="Candara" w:cs="Tahoma"/>
        <w:noProof/>
        <w:color w:val="000000" w:themeColor="text1"/>
        <w:sz w:val="16"/>
        <w:szCs w:val="16"/>
        <w:bdr w:val="none" w:sz="0" w:space="0" w:color="auto" w:frame="1"/>
        <w:shd w:val="clear" w:color="auto" w:fill="FFFFFF"/>
        <w:lang w:val="en-US"/>
      </w:rPr>
      <w:t xml:space="preserve"> Main: 303.871.2200 </w:t>
    </w:r>
    <w:r w:rsidRPr="00307B4E">
      <w:rPr>
        <w:rFonts w:ascii="Candara" w:eastAsia="Times New Roman" w:hAnsi="Candara" w:cs="Tahoma"/>
        <w:noProof/>
        <w:color w:val="000000" w:themeColor="text1"/>
        <w:sz w:val="16"/>
        <w:szCs w:val="16"/>
        <w:bdr w:val="none" w:sz="0" w:space="0" w:color="auto" w:frame="1"/>
        <w:shd w:val="clear" w:color="auto" w:fill="FFFFFF"/>
      </w:rPr>
      <w:t>|</w:t>
    </w:r>
    <w:r w:rsidRPr="00307B4E">
      <w:rPr>
        <w:rFonts w:ascii="Candara" w:eastAsia="Times New Roman" w:hAnsi="Candara" w:cs="Tahoma"/>
        <w:noProof/>
        <w:color w:val="000000" w:themeColor="text1"/>
        <w:sz w:val="16"/>
        <w:szCs w:val="16"/>
        <w:bdr w:val="none" w:sz="0" w:space="0" w:color="auto" w:frame="1"/>
        <w:shd w:val="clear" w:color="auto" w:fill="FFFFFF"/>
        <w:lang w:val="en-US"/>
      </w:rPr>
      <w:t xml:space="preserve"> Fax: 303.871.4100 </w:t>
    </w:r>
    <w:r w:rsidRPr="00307B4E">
      <w:rPr>
        <w:rFonts w:ascii="Candara" w:eastAsia="Times New Roman" w:hAnsi="Candara" w:cs="Tahoma"/>
        <w:noProof/>
        <w:color w:val="000000" w:themeColor="text1"/>
        <w:sz w:val="16"/>
        <w:szCs w:val="16"/>
        <w:bdr w:val="none" w:sz="0" w:space="0" w:color="auto" w:frame="1"/>
        <w:shd w:val="clear" w:color="auto" w:fill="FFFFFF"/>
      </w:rPr>
      <w:t>|</w:t>
    </w:r>
    <w:r w:rsidRPr="00307B4E">
      <w:rPr>
        <w:rFonts w:ascii="Candara" w:eastAsia="Times New Roman" w:hAnsi="Candara" w:cs="Tahoma"/>
        <w:noProof/>
        <w:color w:val="000000" w:themeColor="text1"/>
        <w:sz w:val="16"/>
        <w:szCs w:val="16"/>
        <w:bdr w:val="none" w:sz="0" w:space="0" w:color="auto" w:frame="1"/>
        <w:shd w:val="clear" w:color="auto" w:fill="FFFFFF"/>
        <w:lang w:val="en-US"/>
      </w:rPr>
      <w:t xml:space="preserve"> www.du.edu</w:t>
    </w:r>
  </w:p>
  <w:p w14:paraId="0C424E1E" w14:textId="77777777" w:rsidR="00064679" w:rsidRDefault="00064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C113D" w14:textId="77777777" w:rsidR="0080487D" w:rsidRDefault="0080487D" w:rsidP="00B900BB">
      <w:r>
        <w:separator/>
      </w:r>
    </w:p>
  </w:footnote>
  <w:footnote w:type="continuationSeparator" w:id="0">
    <w:p w14:paraId="747503C1" w14:textId="77777777" w:rsidR="0080487D" w:rsidRDefault="0080487D" w:rsidP="00B90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F798E" w14:textId="77777777" w:rsidR="009E1B36" w:rsidRDefault="00064679">
    <w:pPr>
      <w:pStyle w:val="Header"/>
    </w:pPr>
    <w:r w:rsidRPr="00064679">
      <w:rPr>
        <w:noProof/>
        <w:lang w:val="en-US" w:eastAsia="en-US" w:bidi="ar-SA"/>
      </w:rPr>
      <mc:AlternateContent>
        <mc:Choice Requires="wps">
          <w:drawing>
            <wp:anchor distT="0" distB="0" distL="114300" distR="114300" simplePos="0" relativeHeight="251657216" behindDoc="0" locked="0" layoutInCell="1" allowOverlap="1" wp14:anchorId="654CC29A" wp14:editId="4CD27E90">
              <wp:simplePos x="0" y="0"/>
              <wp:positionH relativeFrom="column">
                <wp:posOffset>651841</wp:posOffset>
              </wp:positionH>
              <wp:positionV relativeFrom="paragraph">
                <wp:posOffset>631577</wp:posOffset>
              </wp:positionV>
              <wp:extent cx="1995777" cy="7951"/>
              <wp:effectExtent l="0" t="0" r="24130" b="30480"/>
              <wp:wrapNone/>
              <wp:docPr id="2" name="Straight Connector 2"/>
              <wp:cNvGraphicFramePr/>
              <a:graphic xmlns:a="http://schemas.openxmlformats.org/drawingml/2006/main">
                <a:graphicData uri="http://schemas.microsoft.com/office/word/2010/wordprocessingShape">
                  <wps:wsp>
                    <wps:cNvCnPr/>
                    <wps:spPr>
                      <a:xfrm flipV="1">
                        <a:off x="0" y="0"/>
                        <a:ext cx="1995777" cy="79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B84734"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5pt,49.75pt" to="20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" strokecolor="black [3213]" strokeweight=".5pt">
              <v:stroke joinstyle="miter"/>
            </v:line>
          </w:pict>
        </mc:Fallback>
      </mc:AlternateContent>
    </w:r>
    <w:r w:rsidR="009E1B36" w:rsidRPr="00FA429E">
      <w:rPr>
        <w:noProof/>
        <w:lang w:val="en-US" w:eastAsia="en-US" w:bidi="ar-SA"/>
      </w:rPr>
      <w:drawing>
        <wp:inline distT="0" distB="0" distL="0" distR="0" wp14:anchorId="424E3460" wp14:editId="4D3C2D74">
          <wp:extent cx="2083435" cy="675640"/>
          <wp:effectExtent l="0" t="0" r="0" b="0"/>
          <wp:docPr id="1" name="Picture 1" descr="Description: Description: C:\Users\marc.wilkinson\Desktop\UniversityOfDenve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Users\marc.wilkinson\Desktop\UniversityOfDenver-Signatu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3435" cy="675640"/>
                  </a:xfrm>
                  <a:prstGeom prst="rect">
                    <a:avLst/>
                  </a:prstGeom>
                  <a:noFill/>
                  <a:ln>
                    <a:noFill/>
                  </a:ln>
                </pic:spPr>
              </pic:pic>
            </a:graphicData>
          </a:graphic>
        </wp:inline>
      </w:drawing>
    </w:r>
  </w:p>
  <w:p w14:paraId="13F70AF7" w14:textId="77777777" w:rsidR="00064679" w:rsidRPr="00307B4E" w:rsidRDefault="00064679" w:rsidP="00064679">
    <w:pPr>
      <w:pStyle w:val="Header"/>
      <w:tabs>
        <w:tab w:val="left" w:pos="990"/>
      </w:tabs>
      <w:rPr>
        <w:rFonts w:ascii="Candara" w:hAnsi="Candara"/>
        <w:color w:val="680000"/>
        <w:sz w:val="18"/>
        <w:szCs w:val="18"/>
        <w:lang w:val="en-US"/>
      </w:rPr>
    </w:pPr>
    <w:r>
      <w:rPr>
        <w:rFonts w:ascii="Arial Narrow" w:hAnsi="Arial Narrow"/>
      </w:rPr>
      <w:t xml:space="preserve">                   </w:t>
    </w:r>
    <w:r w:rsidRPr="00307B4E">
      <w:rPr>
        <w:rFonts w:ascii="Candara" w:hAnsi="Candara"/>
        <w:color w:val="680000"/>
        <w:sz w:val="18"/>
        <w:szCs w:val="18"/>
        <w:lang w:val="en-US"/>
      </w:rPr>
      <w:t>FACILITIES MANAGAMENT &amp; PLANNING</w:t>
    </w:r>
  </w:p>
  <w:p w14:paraId="076C590F" w14:textId="77777777" w:rsidR="007315B1" w:rsidRDefault="00731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56B3C"/>
    <w:multiLevelType w:val="hybridMultilevel"/>
    <w:tmpl w:val="5734F0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A17792"/>
    <w:multiLevelType w:val="hybridMultilevel"/>
    <w:tmpl w:val="BE7C2CBC"/>
    <w:lvl w:ilvl="0" w:tplc="9894DF4A">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6E538A"/>
    <w:multiLevelType w:val="hybridMultilevel"/>
    <w:tmpl w:val="493CF08A"/>
    <w:lvl w:ilvl="0" w:tplc="9894DF4A">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3C3C5A"/>
    <w:multiLevelType w:val="hybridMultilevel"/>
    <w:tmpl w:val="1794C7F6"/>
    <w:lvl w:ilvl="0" w:tplc="8244B1EE">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FCD0414"/>
    <w:multiLevelType w:val="hybridMultilevel"/>
    <w:tmpl w:val="54048812"/>
    <w:lvl w:ilvl="0" w:tplc="8244B1EE">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F321E5"/>
    <w:multiLevelType w:val="hybridMultilevel"/>
    <w:tmpl w:val="07F483AE"/>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0BB"/>
    <w:rsid w:val="00064679"/>
    <w:rsid w:val="000915EF"/>
    <w:rsid w:val="000B5A8B"/>
    <w:rsid w:val="000E7920"/>
    <w:rsid w:val="00136627"/>
    <w:rsid w:val="001B34E4"/>
    <w:rsid w:val="00231686"/>
    <w:rsid w:val="00266129"/>
    <w:rsid w:val="002D027A"/>
    <w:rsid w:val="002F0C4F"/>
    <w:rsid w:val="00305C1D"/>
    <w:rsid w:val="0030757A"/>
    <w:rsid w:val="00307B4E"/>
    <w:rsid w:val="00322E12"/>
    <w:rsid w:val="003429C3"/>
    <w:rsid w:val="00351CE7"/>
    <w:rsid w:val="003A5C3E"/>
    <w:rsid w:val="003E4AB8"/>
    <w:rsid w:val="003F4938"/>
    <w:rsid w:val="00466FAF"/>
    <w:rsid w:val="00544254"/>
    <w:rsid w:val="00557B9A"/>
    <w:rsid w:val="0056697E"/>
    <w:rsid w:val="005A7DC5"/>
    <w:rsid w:val="00655796"/>
    <w:rsid w:val="006C6517"/>
    <w:rsid w:val="007315B1"/>
    <w:rsid w:val="00773A13"/>
    <w:rsid w:val="007F791F"/>
    <w:rsid w:val="0080487D"/>
    <w:rsid w:val="0081063F"/>
    <w:rsid w:val="008369CE"/>
    <w:rsid w:val="00854DA3"/>
    <w:rsid w:val="00867B4A"/>
    <w:rsid w:val="008F0937"/>
    <w:rsid w:val="008F5A14"/>
    <w:rsid w:val="00990553"/>
    <w:rsid w:val="009A2717"/>
    <w:rsid w:val="009E1B36"/>
    <w:rsid w:val="00A67073"/>
    <w:rsid w:val="00A9210A"/>
    <w:rsid w:val="00AA56A4"/>
    <w:rsid w:val="00AB5B73"/>
    <w:rsid w:val="00B7515B"/>
    <w:rsid w:val="00B900BB"/>
    <w:rsid w:val="00C31B54"/>
    <w:rsid w:val="00C548BC"/>
    <w:rsid w:val="00C74B36"/>
    <w:rsid w:val="00C90CB3"/>
    <w:rsid w:val="00CA07EC"/>
    <w:rsid w:val="00CA7ED9"/>
    <w:rsid w:val="00CC0E6C"/>
    <w:rsid w:val="00D723C5"/>
    <w:rsid w:val="00D80E99"/>
    <w:rsid w:val="00D82E86"/>
    <w:rsid w:val="00DB5A11"/>
    <w:rsid w:val="00DC5B75"/>
    <w:rsid w:val="00DC6D6D"/>
    <w:rsid w:val="00DF0BE9"/>
    <w:rsid w:val="00DF7D94"/>
    <w:rsid w:val="00E03BB1"/>
    <w:rsid w:val="00E37B3C"/>
    <w:rsid w:val="00E7322D"/>
    <w:rsid w:val="00E8067D"/>
    <w:rsid w:val="00E86663"/>
    <w:rsid w:val="00E950B4"/>
    <w:rsid w:val="00EF5CD6"/>
    <w:rsid w:val="00F23977"/>
    <w:rsid w:val="00F262C9"/>
    <w:rsid w:val="00FC2C3D"/>
    <w:rsid w:val="00FE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CA8F9"/>
  <w15:chartTrackingRefBased/>
  <w15:docId w15:val="{6E91BA6A-24EE-45A8-BD24-1BD0572A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00BB"/>
    <w:pPr>
      <w:spacing w:after="0" w:line="240" w:lineRule="auto"/>
    </w:pPr>
    <w:rPr>
      <w:rFonts w:ascii="Times New Roman" w:eastAsia="Calibri"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900BB"/>
    <w:rPr>
      <w:rFonts w:cs="Times New Roman"/>
      <w:color w:val="0000FF"/>
      <w:u w:val="single"/>
    </w:rPr>
  </w:style>
  <w:style w:type="paragraph" w:styleId="NoSpacing">
    <w:name w:val="No Spacing"/>
    <w:qFormat/>
    <w:rsid w:val="00B900BB"/>
    <w:pPr>
      <w:spacing w:after="0" w:line="240" w:lineRule="auto"/>
    </w:pPr>
    <w:rPr>
      <w:rFonts w:ascii="Calibri" w:eastAsia="Times New Roman" w:hAnsi="Calibri" w:cs="Times New Roman"/>
      <w:lang w:bidi="en-US"/>
    </w:rPr>
  </w:style>
  <w:style w:type="paragraph" w:styleId="Header">
    <w:name w:val="header"/>
    <w:basedOn w:val="Normal"/>
    <w:link w:val="HeaderChar"/>
    <w:uiPriority w:val="99"/>
    <w:unhideWhenUsed/>
    <w:rsid w:val="00B900BB"/>
    <w:pPr>
      <w:tabs>
        <w:tab w:val="center" w:pos="4320"/>
        <w:tab w:val="right" w:pos="8640"/>
      </w:tabs>
    </w:pPr>
    <w:rPr>
      <w:lang w:val="x-none" w:eastAsia="x-none"/>
    </w:rPr>
  </w:style>
  <w:style w:type="character" w:customStyle="1" w:styleId="HeaderChar">
    <w:name w:val="Header Char"/>
    <w:basedOn w:val="DefaultParagraphFont"/>
    <w:link w:val="Header"/>
    <w:uiPriority w:val="99"/>
    <w:rsid w:val="00B900BB"/>
    <w:rPr>
      <w:rFonts w:ascii="Times New Roman" w:eastAsia="Calibri" w:hAnsi="Times New Roman" w:cs="Times New Roman"/>
      <w:sz w:val="24"/>
      <w:szCs w:val="24"/>
      <w:lang w:val="x-none" w:eastAsia="x-none" w:bidi="en-US"/>
    </w:rPr>
  </w:style>
  <w:style w:type="paragraph" w:styleId="Footer">
    <w:name w:val="footer"/>
    <w:basedOn w:val="Normal"/>
    <w:link w:val="FooterChar"/>
    <w:uiPriority w:val="99"/>
    <w:unhideWhenUsed/>
    <w:rsid w:val="00B900BB"/>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900BB"/>
    <w:rPr>
      <w:rFonts w:ascii="Times New Roman" w:eastAsia="Calibri" w:hAnsi="Times New Roman" w:cs="Times New Roman"/>
      <w:sz w:val="24"/>
      <w:szCs w:val="24"/>
      <w:lang w:val="x-none" w:eastAsia="x-none" w:bidi="en-US"/>
    </w:rPr>
  </w:style>
  <w:style w:type="character" w:styleId="FollowedHyperlink">
    <w:name w:val="FollowedHyperlink"/>
    <w:basedOn w:val="DefaultParagraphFont"/>
    <w:uiPriority w:val="99"/>
    <w:semiHidden/>
    <w:unhideWhenUsed/>
    <w:rsid w:val="00B900BB"/>
    <w:rPr>
      <w:color w:val="954F72" w:themeColor="followedHyperlink"/>
      <w:u w:val="single"/>
    </w:rPr>
  </w:style>
  <w:style w:type="paragraph" w:styleId="BalloonText">
    <w:name w:val="Balloon Text"/>
    <w:basedOn w:val="Normal"/>
    <w:link w:val="BalloonTextChar"/>
    <w:uiPriority w:val="99"/>
    <w:semiHidden/>
    <w:unhideWhenUsed/>
    <w:rsid w:val="000915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5EF"/>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AB5B73"/>
    <w:rPr>
      <w:sz w:val="16"/>
      <w:szCs w:val="16"/>
    </w:rPr>
  </w:style>
  <w:style w:type="paragraph" w:styleId="CommentText">
    <w:name w:val="annotation text"/>
    <w:basedOn w:val="Normal"/>
    <w:link w:val="CommentTextChar"/>
    <w:uiPriority w:val="99"/>
    <w:semiHidden/>
    <w:unhideWhenUsed/>
    <w:rsid w:val="00AB5B73"/>
    <w:rPr>
      <w:sz w:val="20"/>
      <w:szCs w:val="20"/>
    </w:rPr>
  </w:style>
  <w:style w:type="character" w:customStyle="1" w:styleId="CommentTextChar">
    <w:name w:val="Comment Text Char"/>
    <w:basedOn w:val="DefaultParagraphFont"/>
    <w:link w:val="CommentText"/>
    <w:uiPriority w:val="99"/>
    <w:semiHidden/>
    <w:rsid w:val="00AB5B73"/>
    <w:rPr>
      <w:rFonts w:ascii="Times New Roman" w:eastAsia="Calibri"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AB5B73"/>
    <w:rPr>
      <w:b/>
      <w:bCs/>
    </w:rPr>
  </w:style>
  <w:style w:type="character" w:customStyle="1" w:styleId="CommentSubjectChar">
    <w:name w:val="Comment Subject Char"/>
    <w:basedOn w:val="CommentTextChar"/>
    <w:link w:val="CommentSubject"/>
    <w:uiPriority w:val="99"/>
    <w:semiHidden/>
    <w:rsid w:val="00AB5B73"/>
    <w:rPr>
      <w:rFonts w:ascii="Times New Roman" w:eastAsia="Calibri" w:hAnsi="Times New Roman" w:cs="Times New Roman"/>
      <w:b/>
      <w:bCs/>
      <w:sz w:val="20"/>
      <w:szCs w:val="20"/>
      <w:lang w:bidi="en-US"/>
    </w:rPr>
  </w:style>
  <w:style w:type="paragraph" w:styleId="ListParagraph">
    <w:name w:val="List Paragraph"/>
    <w:basedOn w:val="Normal"/>
    <w:uiPriority w:val="34"/>
    <w:qFormat/>
    <w:rsid w:val="00C90CB3"/>
    <w:pPr>
      <w:spacing w:after="200" w:line="276" w:lineRule="auto"/>
      <w:ind w:left="720"/>
      <w:contextualSpacing/>
    </w:pPr>
    <w:rPr>
      <w:rFonts w:ascii="Calibri" w:eastAsia="MS Mincho"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environment.org/article/residents/leasttoxic-pesticides-for-green-building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fenvironment.org/sites/default/files/fliers/files/sfe_th_pesticides_reviewed_091313.pdf"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694C7585D0DE49AA765A5C88F2E823" ma:contentTypeVersion="13" ma:contentTypeDescription="Create a new document." ma:contentTypeScope="" ma:versionID="cd1dd200d27dddde68405772d85d3f03">
  <xsd:schema xmlns:xsd="http://www.w3.org/2001/XMLSchema" xmlns:xs="http://www.w3.org/2001/XMLSchema" xmlns:p="http://schemas.microsoft.com/office/2006/metadata/properties" xmlns:ns3="b491238c-c1b0-4f2a-8c26-aa12d71208f2" xmlns:ns4="47bbba75-f469-410f-9876-773c558b2d7f" targetNamespace="http://schemas.microsoft.com/office/2006/metadata/properties" ma:root="true" ma:fieldsID="3dc62738b88512709bcf172f568bb0d5" ns3:_="" ns4:_="">
    <xsd:import namespace="b491238c-c1b0-4f2a-8c26-aa12d71208f2"/>
    <xsd:import namespace="47bbba75-f469-410f-9876-773c558b2d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1238c-c1b0-4f2a-8c26-aa12d71208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bba75-f469-410f-9876-773c558b2d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731229-E87A-4D88-B740-E51A48D225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212751-D41F-4088-8301-CC976AB6E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1238c-c1b0-4f2a-8c26-aa12d71208f2"/>
    <ds:schemaRef ds:uri="47bbba75-f469-410f-9876-773c558b2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309767-FAF6-4382-B68F-6A2A062973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4331</Words>
  <Characters>24687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Denver</Company>
  <LinksUpToDate>false</LinksUpToDate>
  <CharactersWithSpaces>28961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Wilkinson</dc:creator>
  <cp:keywords/>
  <dc:description/>
  <cp:lastModifiedBy>Marc Wilkinson</cp:lastModifiedBy>
  <cp:revision>5</cp:revision>
  <cp:lastPrinted>2019-12-09T15:28:00Z</cp:lastPrinted>
  <dcterms:created xsi:type="dcterms:W3CDTF">2021-04-14T21:09:00Z</dcterms:created>
  <dcterms:modified xsi:type="dcterms:W3CDTF">2021-04-14T21:11:00Z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0x01010028694C7585D0DE49AA765A5C88F2E823</vt:lpwstr>
  </property>
</Properties>
</file>