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92" w:rsidRDefault="00076492" w:rsidP="00076492">
      <w:pPr>
        <w:pStyle w:val="Heading1"/>
        <w:shd w:val="clear" w:color="auto" w:fill="FFFFFF"/>
        <w:spacing w:before="300" w:after="150"/>
        <w:rPr>
          <w:rFonts w:ascii="inherit" w:hAnsi="inherit" w:cs="Helvetica"/>
          <w:color w:val="464666"/>
          <w:sz w:val="42"/>
          <w:szCs w:val="42"/>
        </w:rPr>
      </w:pPr>
      <w:r>
        <w:rPr>
          <w:rFonts w:ascii="inherit" w:hAnsi="inherit" w:cs="Helvetica"/>
          <w:color w:val="464666"/>
          <w:sz w:val="42"/>
          <w:szCs w:val="42"/>
        </w:rPr>
        <w:t>SF State named 2022 Hispanic-Serving Institutions Leader by Fulbright Program</w:t>
      </w:r>
    </w:p>
    <w:p w:rsidR="00076492" w:rsidRDefault="00076492" w:rsidP="00076492">
      <w:pPr>
        <w:shd w:val="clear" w:color="auto" w:fill="FFFFFF"/>
        <w:rPr>
          <w:rFonts w:ascii="Helvetica" w:hAnsi="Helvetica" w:cs="Helvetica"/>
          <w:b/>
          <w:bCs/>
          <w:i/>
          <w:iCs/>
          <w:color w:val="565656"/>
          <w:sz w:val="21"/>
          <w:szCs w:val="21"/>
        </w:rPr>
      </w:pPr>
      <w:r>
        <w:rPr>
          <w:rFonts w:ascii="Helvetica" w:hAnsi="Helvetica" w:cs="Helvetica"/>
          <w:b/>
          <w:bCs/>
          <w:i/>
          <w:iCs/>
          <w:color w:val="565656"/>
          <w:sz w:val="21"/>
          <w:szCs w:val="21"/>
        </w:rPr>
        <w:t>Author: Strategic Marketing and Communications</w:t>
      </w:r>
    </w:p>
    <w:p w:rsidR="00076492" w:rsidRDefault="00076492" w:rsidP="00076492">
      <w:pPr>
        <w:shd w:val="clear" w:color="auto" w:fill="FFFFFF"/>
        <w:rPr>
          <w:rFonts w:ascii="Helvetica" w:hAnsi="Helvetica" w:cs="Helvetica"/>
          <w:color w:val="565656"/>
          <w:sz w:val="19"/>
          <w:szCs w:val="19"/>
        </w:rPr>
      </w:pPr>
      <w:r>
        <w:rPr>
          <w:rFonts w:ascii="Helvetica" w:hAnsi="Helvetica" w:cs="Helvetica"/>
          <w:color w:val="565656"/>
          <w:sz w:val="19"/>
          <w:szCs w:val="19"/>
        </w:rPr>
        <w:t>October 11, 2022</w:t>
      </w:r>
    </w:p>
    <w:p w:rsidR="00076492" w:rsidRDefault="00076492" w:rsidP="00076492">
      <w:pPr>
        <w:shd w:val="clear" w:color="auto" w:fill="FFFFFF"/>
        <w:spacing w:before="300" w:line="240" w:lineRule="auto"/>
        <w:outlineLvl w:val="1"/>
        <w:rPr>
          <w:rFonts w:ascii="inherit" w:eastAsia="Times New Roman" w:hAnsi="inherit" w:cs="Helvetica"/>
          <w:b/>
          <w:bCs/>
          <w:color w:val="464666"/>
          <w:sz w:val="32"/>
          <w:szCs w:val="32"/>
        </w:rPr>
      </w:pPr>
      <w:r w:rsidRPr="00076492">
        <w:rPr>
          <w:rFonts w:ascii="inherit" w:eastAsia="Times New Roman" w:hAnsi="inherit" w:cs="Helvetica"/>
          <w:b/>
          <w:bCs/>
          <w:color w:val="464666"/>
          <w:sz w:val="32"/>
          <w:szCs w:val="32"/>
        </w:rPr>
        <w:t>https://news.sfsu.edu/news-story/sf-state-named-2022-hispanic-serving-institutions-leader-fulbright-program</w:t>
      </w:r>
    </w:p>
    <w:p w:rsidR="00076492" w:rsidRPr="00076492" w:rsidRDefault="00076492" w:rsidP="00076492">
      <w:pPr>
        <w:shd w:val="clear" w:color="auto" w:fill="FFFFFF"/>
        <w:spacing w:before="300" w:line="240" w:lineRule="auto"/>
        <w:outlineLvl w:val="1"/>
        <w:rPr>
          <w:rFonts w:ascii="inherit" w:eastAsia="Times New Roman" w:hAnsi="inherit" w:cs="Helvetica"/>
          <w:b/>
          <w:bCs/>
          <w:color w:val="464666"/>
          <w:sz w:val="32"/>
          <w:szCs w:val="32"/>
        </w:rPr>
      </w:pPr>
      <w:bookmarkStart w:id="0" w:name="_GoBack"/>
      <w:bookmarkEnd w:id="0"/>
      <w:r w:rsidRPr="00076492">
        <w:rPr>
          <w:rFonts w:ascii="inherit" w:eastAsia="Times New Roman" w:hAnsi="inherit" w:cs="Helvetica"/>
          <w:b/>
          <w:bCs/>
          <w:color w:val="464666"/>
          <w:sz w:val="32"/>
          <w:szCs w:val="32"/>
        </w:rPr>
        <w:t>The University earns this recognition for the second year in a row</w:t>
      </w:r>
    </w:p>
    <w:p w:rsidR="00076492" w:rsidRPr="00076492" w:rsidRDefault="00076492" w:rsidP="00076492">
      <w:pPr>
        <w:shd w:val="clear" w:color="auto" w:fill="FFFFFF"/>
        <w:spacing w:after="150" w:line="240" w:lineRule="auto"/>
        <w:rPr>
          <w:rFonts w:ascii="Helvetica" w:eastAsia="Times New Roman" w:hAnsi="Helvetica" w:cs="Helvetica"/>
          <w:color w:val="565656"/>
          <w:sz w:val="21"/>
          <w:szCs w:val="21"/>
        </w:rPr>
      </w:pPr>
      <w:r w:rsidRPr="00076492">
        <w:rPr>
          <w:rFonts w:ascii="Helvetica" w:eastAsia="Times New Roman" w:hAnsi="Helvetica" w:cs="Helvetica"/>
          <w:color w:val="565656"/>
          <w:sz w:val="21"/>
          <w:szCs w:val="21"/>
        </w:rPr>
        <w:t>San Francisco State University is proud to be named a Fulbright HSI Leader for the second year in a row by the U.S. Department of State’s Bureau of Educational and Cultural Affairs. This designation recognizes the noteworthy engagement that selected Hispanic-Serving Institutions (HSIs) have achieved with the Fulbright Program, the U.S. government’s flagship international educational exchange program.</w:t>
      </w:r>
    </w:p>
    <w:p w:rsidR="00076492" w:rsidRPr="00076492" w:rsidRDefault="00076492" w:rsidP="00076492">
      <w:pPr>
        <w:shd w:val="clear" w:color="auto" w:fill="FFFFFF"/>
        <w:spacing w:after="150" w:line="240" w:lineRule="auto"/>
        <w:rPr>
          <w:rFonts w:ascii="Helvetica" w:eastAsia="Times New Roman" w:hAnsi="Helvetica" w:cs="Helvetica"/>
          <w:color w:val="565656"/>
          <w:sz w:val="21"/>
          <w:szCs w:val="21"/>
        </w:rPr>
      </w:pPr>
      <w:r w:rsidRPr="00076492">
        <w:rPr>
          <w:rFonts w:ascii="Helvetica" w:eastAsia="Times New Roman" w:hAnsi="Helvetica" w:cs="Helvetica"/>
          <w:color w:val="565656"/>
          <w:sz w:val="21"/>
          <w:szCs w:val="21"/>
        </w:rPr>
        <w:t>The Fulbright HSI Leader status has been conferred on 43 HSIs across the nation, including San Francisco State. The University receives this status because it has demonstrated significant engagement with Fulbright exchange participants during the 2021-2022 academic year and has promoted Fulbright Program opportunities on campus.</w:t>
      </w:r>
    </w:p>
    <w:p w:rsidR="00076492" w:rsidRPr="00076492" w:rsidRDefault="00076492" w:rsidP="00076492">
      <w:pPr>
        <w:shd w:val="clear" w:color="auto" w:fill="FFFFFF"/>
        <w:spacing w:after="150" w:line="240" w:lineRule="auto"/>
        <w:rPr>
          <w:rFonts w:ascii="Helvetica" w:eastAsia="Times New Roman" w:hAnsi="Helvetica" w:cs="Helvetica"/>
          <w:color w:val="565656"/>
          <w:sz w:val="21"/>
          <w:szCs w:val="21"/>
        </w:rPr>
      </w:pPr>
      <w:r w:rsidRPr="00076492">
        <w:rPr>
          <w:rFonts w:ascii="Helvetica" w:eastAsia="Times New Roman" w:hAnsi="Helvetica" w:cs="Helvetica"/>
          <w:color w:val="565656"/>
          <w:sz w:val="21"/>
          <w:szCs w:val="21"/>
        </w:rPr>
        <w:t xml:space="preserve">“We are proud at SF State to receive this recognition from the Fulbright Program. We take seriously our responsibility as an HSI to internationalize our students’ experiences,” SF State President Lynn Mahoney said. “More than 80% of our students come from communities of color, including 37% who identify as </w:t>
      </w:r>
      <w:proofErr w:type="spellStart"/>
      <w:r w:rsidRPr="00076492">
        <w:rPr>
          <w:rFonts w:ascii="Helvetica" w:eastAsia="Times New Roman" w:hAnsi="Helvetica" w:cs="Helvetica"/>
          <w:color w:val="565656"/>
          <w:sz w:val="21"/>
          <w:szCs w:val="21"/>
        </w:rPr>
        <w:t>Latinx</w:t>
      </w:r>
      <w:proofErr w:type="spellEnd"/>
      <w:r w:rsidRPr="00076492">
        <w:rPr>
          <w:rFonts w:ascii="Helvetica" w:eastAsia="Times New Roman" w:hAnsi="Helvetica" w:cs="Helvetica"/>
          <w:color w:val="565656"/>
          <w:sz w:val="21"/>
          <w:szCs w:val="21"/>
        </w:rPr>
        <w:t xml:space="preserve"> students. I’m grateful to the many staff and faculty who serve our students so well and share in their commitment to redouble our commitment to their success.”</w:t>
      </w:r>
    </w:p>
    <w:p w:rsidR="00076492" w:rsidRPr="00076492" w:rsidRDefault="00076492" w:rsidP="00076492">
      <w:pPr>
        <w:shd w:val="clear" w:color="auto" w:fill="FFFFFF"/>
        <w:spacing w:line="240" w:lineRule="auto"/>
        <w:rPr>
          <w:rFonts w:ascii="Helvetica" w:eastAsia="Times New Roman" w:hAnsi="Helvetica" w:cs="Helvetica"/>
          <w:color w:val="565656"/>
          <w:sz w:val="21"/>
          <w:szCs w:val="21"/>
        </w:rPr>
      </w:pPr>
      <w:r w:rsidRPr="00076492">
        <w:rPr>
          <w:rFonts w:ascii="Helvetica" w:eastAsia="Times New Roman" w:hAnsi="Helvetica" w:cs="Helvetica"/>
          <w:color w:val="565656"/>
          <w:sz w:val="21"/>
          <w:szCs w:val="21"/>
        </w:rPr>
        <w:t>Since its inception over 75 years ago, the Fulbright Program has given over 400,000 talented and accomplished students, scholars, teachers, artists and professionals of all backgrounds and fields the opportunity to study, teach and conduct research abroad. In turn, the program promotes the exchange of ideas and finding solutions to complex international challenges.</w:t>
      </w:r>
    </w:p>
    <w:p w:rsidR="00291871" w:rsidRDefault="00076492"/>
    <w:sectPr w:rsidR="0029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92"/>
    <w:rsid w:val="00076492"/>
    <w:rsid w:val="00180208"/>
    <w:rsid w:val="007E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EA0D"/>
  <w15:chartTrackingRefBased/>
  <w15:docId w15:val="{495E8A7A-4F82-4A6B-8025-E9CE4A38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764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4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6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64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1030">
      <w:bodyDiv w:val="1"/>
      <w:marLeft w:val="0"/>
      <w:marRight w:val="0"/>
      <w:marTop w:val="0"/>
      <w:marBottom w:val="0"/>
      <w:divBdr>
        <w:top w:val="none" w:sz="0" w:space="0" w:color="auto"/>
        <w:left w:val="none" w:sz="0" w:space="0" w:color="auto"/>
        <w:bottom w:val="none" w:sz="0" w:space="0" w:color="auto"/>
        <w:right w:val="none" w:sz="0" w:space="0" w:color="auto"/>
      </w:divBdr>
      <w:divsChild>
        <w:div w:id="1870138652">
          <w:marLeft w:val="0"/>
          <w:marRight w:val="0"/>
          <w:marTop w:val="0"/>
          <w:marBottom w:val="0"/>
          <w:divBdr>
            <w:top w:val="none" w:sz="0" w:space="0" w:color="auto"/>
            <w:left w:val="none" w:sz="0" w:space="0" w:color="auto"/>
            <w:bottom w:val="none" w:sz="0" w:space="0" w:color="auto"/>
            <w:right w:val="none" w:sz="0" w:space="0" w:color="auto"/>
          </w:divBdr>
        </w:div>
        <w:div w:id="1555895761">
          <w:marLeft w:val="0"/>
          <w:marRight w:val="0"/>
          <w:marTop w:val="0"/>
          <w:marBottom w:val="0"/>
          <w:divBdr>
            <w:top w:val="none" w:sz="0" w:space="0" w:color="auto"/>
            <w:left w:val="none" w:sz="0" w:space="0" w:color="auto"/>
            <w:bottom w:val="none" w:sz="0" w:space="0" w:color="auto"/>
            <w:right w:val="none" w:sz="0" w:space="0" w:color="auto"/>
          </w:divBdr>
          <w:divsChild>
            <w:div w:id="1957713385">
              <w:marLeft w:val="0"/>
              <w:marRight w:val="0"/>
              <w:marTop w:val="0"/>
              <w:marBottom w:val="240"/>
              <w:divBdr>
                <w:top w:val="none" w:sz="0" w:space="0" w:color="auto"/>
                <w:left w:val="none" w:sz="0" w:space="0" w:color="auto"/>
                <w:bottom w:val="none" w:sz="0" w:space="0" w:color="auto"/>
                <w:right w:val="none" w:sz="0" w:space="0" w:color="auto"/>
              </w:divBdr>
              <w:divsChild>
                <w:div w:id="1948923148">
                  <w:marLeft w:val="0"/>
                  <w:marRight w:val="0"/>
                  <w:marTop w:val="0"/>
                  <w:marBottom w:val="0"/>
                  <w:divBdr>
                    <w:top w:val="none" w:sz="0" w:space="0" w:color="auto"/>
                    <w:left w:val="none" w:sz="0" w:space="0" w:color="auto"/>
                    <w:bottom w:val="none" w:sz="0" w:space="0" w:color="auto"/>
                    <w:right w:val="none" w:sz="0" w:space="0" w:color="auto"/>
                  </w:divBdr>
                </w:div>
                <w:div w:id="1552644741">
                  <w:marLeft w:val="0"/>
                  <w:marRight w:val="0"/>
                  <w:marTop w:val="480"/>
                  <w:marBottom w:val="0"/>
                  <w:divBdr>
                    <w:top w:val="none" w:sz="0" w:space="0" w:color="auto"/>
                    <w:left w:val="none" w:sz="0" w:space="0" w:color="auto"/>
                    <w:bottom w:val="none" w:sz="0" w:space="0" w:color="auto"/>
                    <w:right w:val="none" w:sz="0" w:space="0" w:color="auto"/>
                  </w:divBdr>
                  <w:divsChild>
                    <w:div w:id="3345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5638">
      <w:bodyDiv w:val="1"/>
      <w:marLeft w:val="0"/>
      <w:marRight w:val="0"/>
      <w:marTop w:val="0"/>
      <w:marBottom w:val="0"/>
      <w:divBdr>
        <w:top w:val="none" w:sz="0" w:space="0" w:color="auto"/>
        <w:left w:val="none" w:sz="0" w:space="0" w:color="auto"/>
        <w:bottom w:val="none" w:sz="0" w:space="0" w:color="auto"/>
        <w:right w:val="none" w:sz="0" w:space="0" w:color="auto"/>
      </w:divBdr>
      <w:divsChild>
        <w:div w:id="610480824">
          <w:marLeft w:val="0"/>
          <w:marRight w:val="0"/>
          <w:marTop w:val="0"/>
          <w:marBottom w:val="0"/>
          <w:divBdr>
            <w:top w:val="none" w:sz="0" w:space="0" w:color="auto"/>
            <w:left w:val="none" w:sz="0" w:space="0" w:color="auto"/>
            <w:bottom w:val="none" w:sz="0" w:space="0" w:color="auto"/>
            <w:right w:val="none" w:sz="0" w:space="0" w:color="auto"/>
          </w:divBdr>
          <w:divsChild>
            <w:div w:id="2134253748">
              <w:marLeft w:val="0"/>
              <w:marRight w:val="0"/>
              <w:marTop w:val="0"/>
              <w:marBottom w:val="240"/>
              <w:divBdr>
                <w:top w:val="none" w:sz="0" w:space="0" w:color="auto"/>
                <w:left w:val="none" w:sz="0" w:space="0" w:color="auto"/>
                <w:bottom w:val="none" w:sz="0" w:space="0" w:color="auto"/>
                <w:right w:val="none" w:sz="0" w:space="0" w:color="auto"/>
              </w:divBdr>
              <w:divsChild>
                <w:div w:id="1593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40942">
          <w:marLeft w:val="0"/>
          <w:marRight w:val="0"/>
          <w:marTop w:val="0"/>
          <w:marBottom w:val="0"/>
          <w:divBdr>
            <w:top w:val="none" w:sz="0" w:space="0" w:color="auto"/>
            <w:left w:val="none" w:sz="0" w:space="0" w:color="auto"/>
            <w:bottom w:val="none" w:sz="0" w:space="0" w:color="auto"/>
            <w:right w:val="none" w:sz="0" w:space="0" w:color="auto"/>
          </w:divBdr>
          <w:divsChild>
            <w:div w:id="2029670496">
              <w:marLeft w:val="0"/>
              <w:marRight w:val="0"/>
              <w:marTop w:val="0"/>
              <w:marBottom w:val="240"/>
              <w:divBdr>
                <w:top w:val="none" w:sz="0" w:space="0" w:color="auto"/>
                <w:left w:val="none" w:sz="0" w:space="0" w:color="auto"/>
                <w:bottom w:val="none" w:sz="0" w:space="0" w:color="auto"/>
                <w:right w:val="none" w:sz="0" w:space="0" w:color="auto"/>
              </w:divBdr>
              <w:divsChild>
                <w:div w:id="10868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Steele</dc:creator>
  <cp:keywords/>
  <dc:description/>
  <cp:lastModifiedBy>Caitlin Steele</cp:lastModifiedBy>
  <cp:revision>1</cp:revision>
  <dcterms:created xsi:type="dcterms:W3CDTF">2023-02-28T18:24:00Z</dcterms:created>
  <dcterms:modified xsi:type="dcterms:W3CDTF">2023-02-28T18:24:00Z</dcterms:modified>
</cp:coreProperties>
</file>