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4173" w14:textId="365119AA" w:rsidR="00DE1E85" w:rsidRDefault="00DE1E85" w:rsidP="00DD4543">
      <w:pPr>
        <w:jc w:val="center"/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DISPOZIȚIILE CU NR. 606-650/30 DECEMBRIE 2019</w:t>
      </w:r>
    </w:p>
    <w:p w14:paraId="433C9303" w14:textId="54FF0F64" w:rsidR="00DD4543" w:rsidRDefault="00181344" w:rsidP="00DD4543">
      <w:pPr>
        <w:jc w:val="center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D4543">
        <w:rPr>
          <w:rFonts w:ascii="Cambria" w:hAnsi="Cambria" w:cs="Times New Roman"/>
          <w:b/>
          <w:bCs/>
          <w:color w:val="000000"/>
          <w:sz w:val="24"/>
          <w:szCs w:val="24"/>
          <w:shd w:val="clear" w:color="auto" w:fill="FFFFFF"/>
        </w:rPr>
        <w:t>privind stabilirea salariului lunar pentru personalul angajat în cadrul aparatului de specialitate al Consiliului Județean Cluj începând cu 01.01.2020</w:t>
      </w:r>
    </w:p>
    <w:p w14:paraId="19739EBB" w14:textId="77777777" w:rsidR="009D411A" w:rsidRDefault="009D411A"/>
    <w:sectPr w:rsidR="009D4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A"/>
    <w:rsid w:val="00022FE8"/>
    <w:rsid w:val="00181344"/>
    <w:rsid w:val="009D411A"/>
    <w:rsid w:val="00DD4543"/>
    <w:rsid w:val="00D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EBA4"/>
  <w15:chartTrackingRefBased/>
  <w15:docId w15:val="{D0FCF31F-79AE-4523-A26E-5A2CD65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4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5</cp:revision>
  <dcterms:created xsi:type="dcterms:W3CDTF">2022-04-07T08:49:00Z</dcterms:created>
  <dcterms:modified xsi:type="dcterms:W3CDTF">2022-04-07T09:14:00Z</dcterms:modified>
</cp:coreProperties>
</file>