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C1A82" w14:textId="77777777" w:rsidR="00B1534F" w:rsidRPr="005643F5" w:rsidRDefault="00B1534F" w:rsidP="00B1534F">
      <w:pPr>
        <w:pStyle w:val="Listparagraf"/>
        <w:autoSpaceDE w:val="0"/>
        <w:autoSpaceDN w:val="0"/>
        <w:adjustRightInd w:val="0"/>
        <w:ind w:left="0"/>
        <w:rPr>
          <w:rFonts w:ascii="Montserrat Light" w:hAnsi="Montserrat Light"/>
          <w:b/>
          <w:color w:val="000000"/>
          <w:sz w:val="22"/>
          <w:szCs w:val="22"/>
          <w:lang w:val="ro-RO"/>
        </w:rPr>
      </w:pPr>
      <w:r w:rsidRPr="005643F5">
        <w:rPr>
          <w:rFonts w:ascii="Montserrat Light" w:hAnsi="Montserrat Light"/>
          <w:b/>
          <w:color w:val="000000"/>
          <w:sz w:val="22"/>
          <w:szCs w:val="22"/>
          <w:lang w:val="ro-RO"/>
        </w:rPr>
        <w:t>Anexa1</w:t>
      </w:r>
    </w:p>
    <w:p w14:paraId="5BB19DEE" w14:textId="77777777" w:rsidR="00B1534F" w:rsidRPr="005643F5" w:rsidRDefault="00B1534F" w:rsidP="00B1534F">
      <w:pPr>
        <w:pStyle w:val="Listparagraf"/>
        <w:autoSpaceDE w:val="0"/>
        <w:autoSpaceDN w:val="0"/>
        <w:adjustRightInd w:val="0"/>
        <w:ind w:left="0"/>
        <w:jc w:val="center"/>
        <w:rPr>
          <w:rFonts w:ascii="Montserrat Light" w:hAnsi="Montserrat Light" w:cs="Arial"/>
          <w:b/>
          <w:sz w:val="22"/>
          <w:szCs w:val="22"/>
          <w:lang w:val="ro-RO"/>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3223"/>
        <w:gridCol w:w="1170"/>
        <w:gridCol w:w="1275"/>
        <w:gridCol w:w="1515"/>
        <w:gridCol w:w="1734"/>
      </w:tblGrid>
      <w:tr w:rsidR="00B1534F" w:rsidRPr="005643F5" w14:paraId="293AD58D" w14:textId="77777777" w:rsidTr="006F5418">
        <w:tc>
          <w:tcPr>
            <w:tcW w:w="552" w:type="dxa"/>
            <w:shd w:val="clear" w:color="auto" w:fill="auto"/>
          </w:tcPr>
          <w:p w14:paraId="48048FD9" w14:textId="77777777" w:rsidR="00B1534F" w:rsidRPr="005643F5" w:rsidRDefault="00B1534F" w:rsidP="0091585E">
            <w:pPr>
              <w:pStyle w:val="Listparagraf"/>
              <w:autoSpaceDE w:val="0"/>
              <w:autoSpaceDN w:val="0"/>
              <w:adjustRightInd w:val="0"/>
              <w:ind w:left="0"/>
              <w:rPr>
                <w:rFonts w:ascii="Montserrat Light" w:hAnsi="Montserrat Light" w:cs="Arial"/>
                <w:sz w:val="20"/>
                <w:szCs w:val="20"/>
                <w:lang w:val="ro-RO"/>
              </w:rPr>
            </w:pPr>
            <w:r w:rsidRPr="005643F5">
              <w:rPr>
                <w:rFonts w:ascii="Montserrat Light" w:hAnsi="Montserrat Light" w:cs="Arial"/>
                <w:sz w:val="20"/>
                <w:szCs w:val="20"/>
                <w:lang w:val="ro-RO"/>
              </w:rPr>
              <w:t xml:space="preserve">Nr. crt. </w:t>
            </w:r>
          </w:p>
        </w:tc>
        <w:tc>
          <w:tcPr>
            <w:tcW w:w="3223" w:type="dxa"/>
            <w:shd w:val="clear" w:color="auto" w:fill="auto"/>
          </w:tcPr>
          <w:p w14:paraId="720F503F" w14:textId="77777777" w:rsidR="00B1534F" w:rsidRPr="005643F5" w:rsidRDefault="00B1534F" w:rsidP="0091585E">
            <w:pPr>
              <w:pStyle w:val="Listparagraf"/>
              <w:autoSpaceDE w:val="0"/>
              <w:autoSpaceDN w:val="0"/>
              <w:adjustRightInd w:val="0"/>
              <w:ind w:left="0"/>
              <w:rPr>
                <w:rFonts w:ascii="Montserrat Light" w:hAnsi="Montserrat Light" w:cs="Arial"/>
                <w:sz w:val="20"/>
                <w:szCs w:val="20"/>
                <w:lang w:val="ro-RO"/>
              </w:rPr>
            </w:pPr>
          </w:p>
          <w:p w14:paraId="5086679D" w14:textId="7F13D1C5" w:rsidR="00B1534F" w:rsidRPr="005643F5" w:rsidRDefault="006F5418" w:rsidP="0091585E">
            <w:pPr>
              <w:pStyle w:val="Listparagraf"/>
              <w:autoSpaceDE w:val="0"/>
              <w:autoSpaceDN w:val="0"/>
              <w:adjustRightInd w:val="0"/>
              <w:ind w:left="0"/>
              <w:rPr>
                <w:rFonts w:ascii="Montserrat Light" w:hAnsi="Montserrat Light" w:cs="Arial"/>
                <w:sz w:val="20"/>
                <w:szCs w:val="20"/>
                <w:lang w:val="ro-RO"/>
              </w:rPr>
            </w:pPr>
            <w:r w:rsidRPr="005643F5">
              <w:rPr>
                <w:rFonts w:ascii="Montserrat Light" w:hAnsi="Montserrat Light" w:cs="Arial"/>
                <w:sz w:val="20"/>
                <w:szCs w:val="20"/>
                <w:lang w:val="ro-RO"/>
              </w:rPr>
              <w:t>Denumirea serviciului</w:t>
            </w:r>
          </w:p>
        </w:tc>
        <w:tc>
          <w:tcPr>
            <w:tcW w:w="1170" w:type="dxa"/>
            <w:shd w:val="clear" w:color="auto" w:fill="auto"/>
          </w:tcPr>
          <w:p w14:paraId="2A651FFB" w14:textId="677B2E3E" w:rsidR="00B1534F" w:rsidRPr="005643F5" w:rsidRDefault="006F5418" w:rsidP="006F5418">
            <w:pPr>
              <w:pStyle w:val="Listparagraf"/>
              <w:autoSpaceDE w:val="0"/>
              <w:autoSpaceDN w:val="0"/>
              <w:adjustRightInd w:val="0"/>
              <w:ind w:left="0"/>
              <w:jc w:val="center"/>
              <w:rPr>
                <w:rFonts w:ascii="Montserrat Light" w:hAnsi="Montserrat Light" w:cs="Arial"/>
                <w:sz w:val="20"/>
                <w:szCs w:val="20"/>
                <w:lang w:val="ro-RO"/>
              </w:rPr>
            </w:pPr>
            <w:r w:rsidRPr="005643F5">
              <w:rPr>
                <w:rFonts w:ascii="Montserrat Light" w:hAnsi="Montserrat Light" w:cs="Arial"/>
                <w:sz w:val="20"/>
                <w:szCs w:val="20"/>
                <w:lang w:val="ro-RO"/>
              </w:rPr>
              <w:t>U.M.</w:t>
            </w:r>
          </w:p>
        </w:tc>
        <w:tc>
          <w:tcPr>
            <w:tcW w:w="1275" w:type="dxa"/>
            <w:shd w:val="clear" w:color="auto" w:fill="auto"/>
          </w:tcPr>
          <w:p w14:paraId="04889E01" w14:textId="77777777" w:rsidR="00B1534F" w:rsidRPr="005643F5" w:rsidRDefault="00B1534F" w:rsidP="0091585E">
            <w:pPr>
              <w:pStyle w:val="Listparagraf"/>
              <w:autoSpaceDE w:val="0"/>
              <w:autoSpaceDN w:val="0"/>
              <w:adjustRightInd w:val="0"/>
              <w:ind w:left="0"/>
              <w:jc w:val="center"/>
              <w:rPr>
                <w:rFonts w:ascii="Montserrat Light" w:hAnsi="Montserrat Light" w:cs="Arial"/>
                <w:sz w:val="20"/>
                <w:szCs w:val="20"/>
                <w:lang w:val="ro-RO"/>
              </w:rPr>
            </w:pPr>
            <w:r w:rsidRPr="005643F5">
              <w:rPr>
                <w:rFonts w:ascii="Montserrat Light" w:hAnsi="Montserrat Light" w:cs="Arial"/>
                <w:sz w:val="20"/>
                <w:szCs w:val="20"/>
                <w:lang w:val="ro-RO"/>
              </w:rPr>
              <w:t>Cantitate</w:t>
            </w:r>
          </w:p>
        </w:tc>
        <w:tc>
          <w:tcPr>
            <w:tcW w:w="1515" w:type="dxa"/>
            <w:shd w:val="clear" w:color="auto" w:fill="auto"/>
          </w:tcPr>
          <w:p w14:paraId="08223A39" w14:textId="77777777" w:rsidR="00B1534F" w:rsidRPr="005643F5" w:rsidRDefault="00B1534F" w:rsidP="00C121DF">
            <w:pPr>
              <w:pStyle w:val="Listparagraf"/>
              <w:autoSpaceDE w:val="0"/>
              <w:autoSpaceDN w:val="0"/>
              <w:adjustRightInd w:val="0"/>
              <w:ind w:left="0"/>
              <w:jc w:val="center"/>
              <w:rPr>
                <w:rFonts w:ascii="Montserrat Light" w:hAnsi="Montserrat Light" w:cs="Arial"/>
                <w:sz w:val="20"/>
                <w:szCs w:val="20"/>
                <w:lang w:val="ro-RO"/>
              </w:rPr>
            </w:pPr>
            <w:r w:rsidRPr="005643F5">
              <w:rPr>
                <w:rFonts w:ascii="Montserrat Light" w:hAnsi="Montserrat Light" w:cs="Arial"/>
                <w:sz w:val="20"/>
                <w:szCs w:val="20"/>
                <w:lang w:val="ro-RO"/>
              </w:rPr>
              <w:t>Pret unitar, fara TVA lei/luna</w:t>
            </w:r>
          </w:p>
        </w:tc>
        <w:tc>
          <w:tcPr>
            <w:tcW w:w="1734" w:type="dxa"/>
            <w:shd w:val="clear" w:color="auto" w:fill="auto"/>
          </w:tcPr>
          <w:p w14:paraId="2420567B" w14:textId="77777777" w:rsidR="00B1534F" w:rsidRPr="005643F5" w:rsidRDefault="00B1534F" w:rsidP="0091585E">
            <w:pPr>
              <w:pStyle w:val="Listparagraf"/>
              <w:autoSpaceDE w:val="0"/>
              <w:autoSpaceDN w:val="0"/>
              <w:adjustRightInd w:val="0"/>
              <w:ind w:left="0"/>
              <w:jc w:val="center"/>
              <w:rPr>
                <w:rFonts w:ascii="Montserrat Light" w:hAnsi="Montserrat Light" w:cs="Arial"/>
                <w:sz w:val="20"/>
                <w:szCs w:val="20"/>
                <w:lang w:val="ro-RO"/>
              </w:rPr>
            </w:pPr>
            <w:r w:rsidRPr="005643F5">
              <w:rPr>
                <w:rFonts w:ascii="Montserrat Light" w:hAnsi="Montserrat Light" w:cs="Arial"/>
                <w:sz w:val="20"/>
                <w:szCs w:val="20"/>
                <w:lang w:val="ro-RO"/>
              </w:rPr>
              <w:t>Valoare</w:t>
            </w:r>
          </w:p>
          <w:p w14:paraId="07A261E3" w14:textId="77777777" w:rsidR="00B1534F" w:rsidRPr="005643F5" w:rsidRDefault="00B1534F" w:rsidP="0091585E">
            <w:pPr>
              <w:pStyle w:val="Listparagraf"/>
              <w:autoSpaceDE w:val="0"/>
              <w:autoSpaceDN w:val="0"/>
              <w:adjustRightInd w:val="0"/>
              <w:ind w:left="0"/>
              <w:jc w:val="center"/>
              <w:rPr>
                <w:rFonts w:ascii="Montserrat Light" w:hAnsi="Montserrat Light" w:cs="Arial"/>
                <w:sz w:val="20"/>
                <w:szCs w:val="20"/>
                <w:lang w:val="ro-RO"/>
              </w:rPr>
            </w:pPr>
            <w:r w:rsidRPr="005643F5">
              <w:rPr>
                <w:rFonts w:ascii="Montserrat Light" w:hAnsi="Montserrat Light" w:cs="Arial"/>
                <w:sz w:val="20"/>
                <w:szCs w:val="20"/>
                <w:lang w:val="ro-RO"/>
              </w:rPr>
              <w:t>Lei</w:t>
            </w:r>
          </w:p>
          <w:p w14:paraId="7B91F397" w14:textId="77777777" w:rsidR="00B1534F" w:rsidRPr="005643F5" w:rsidRDefault="00B1534F" w:rsidP="0091585E">
            <w:pPr>
              <w:pStyle w:val="Listparagraf"/>
              <w:autoSpaceDE w:val="0"/>
              <w:autoSpaceDN w:val="0"/>
              <w:adjustRightInd w:val="0"/>
              <w:ind w:left="0"/>
              <w:jc w:val="center"/>
              <w:rPr>
                <w:rFonts w:ascii="Montserrat Light" w:hAnsi="Montserrat Light" w:cs="Arial"/>
                <w:sz w:val="20"/>
                <w:szCs w:val="20"/>
                <w:lang w:val="ro-RO"/>
              </w:rPr>
            </w:pPr>
            <w:r w:rsidRPr="005643F5">
              <w:rPr>
                <w:rFonts w:ascii="Montserrat Light" w:hAnsi="Montserrat Light" w:cs="Arial"/>
                <w:sz w:val="20"/>
                <w:szCs w:val="20"/>
                <w:lang w:val="ro-RO"/>
              </w:rPr>
              <w:t>fara TVA</w:t>
            </w:r>
          </w:p>
        </w:tc>
      </w:tr>
      <w:tr w:rsidR="00B1534F" w:rsidRPr="005643F5" w14:paraId="6BC1FFC7" w14:textId="77777777" w:rsidTr="006F5418">
        <w:tc>
          <w:tcPr>
            <w:tcW w:w="552" w:type="dxa"/>
            <w:shd w:val="clear" w:color="auto" w:fill="auto"/>
          </w:tcPr>
          <w:p w14:paraId="511F5910" w14:textId="77777777" w:rsidR="00B1534F" w:rsidRPr="005643F5" w:rsidRDefault="00B1534F" w:rsidP="0091585E">
            <w:pPr>
              <w:pStyle w:val="Listparagraf"/>
              <w:autoSpaceDE w:val="0"/>
              <w:autoSpaceDN w:val="0"/>
              <w:adjustRightInd w:val="0"/>
              <w:ind w:left="0"/>
              <w:rPr>
                <w:rFonts w:ascii="Montserrat Light" w:hAnsi="Montserrat Light" w:cs="Arial"/>
                <w:sz w:val="20"/>
                <w:szCs w:val="20"/>
                <w:lang w:val="ro-RO"/>
              </w:rPr>
            </w:pPr>
            <w:r w:rsidRPr="005643F5">
              <w:rPr>
                <w:rFonts w:ascii="Montserrat Light" w:hAnsi="Montserrat Light" w:cs="Arial"/>
                <w:sz w:val="20"/>
                <w:szCs w:val="20"/>
                <w:lang w:val="ro-RO"/>
              </w:rPr>
              <w:t>1.</w:t>
            </w:r>
          </w:p>
        </w:tc>
        <w:tc>
          <w:tcPr>
            <w:tcW w:w="3223" w:type="dxa"/>
            <w:shd w:val="clear" w:color="auto" w:fill="auto"/>
          </w:tcPr>
          <w:p w14:paraId="3AA8A8A8" w14:textId="77777777" w:rsidR="00B1534F" w:rsidRPr="005643F5" w:rsidRDefault="00B1534F" w:rsidP="0091585E">
            <w:pPr>
              <w:pStyle w:val="Listparagraf"/>
              <w:autoSpaceDE w:val="0"/>
              <w:autoSpaceDN w:val="0"/>
              <w:adjustRightInd w:val="0"/>
              <w:ind w:left="0"/>
              <w:rPr>
                <w:rFonts w:ascii="Montserrat Light" w:hAnsi="Montserrat Light" w:cs="Arial"/>
                <w:b/>
                <w:sz w:val="20"/>
                <w:szCs w:val="20"/>
                <w:lang w:val="ro-RO"/>
              </w:rPr>
            </w:pPr>
            <w:r w:rsidRPr="005643F5">
              <w:rPr>
                <w:rFonts w:ascii="Montserrat Light" w:hAnsi="Montserrat Light" w:cs="Arial"/>
                <w:b/>
                <w:sz w:val="20"/>
                <w:szCs w:val="20"/>
                <w:lang w:val="ro-RO"/>
              </w:rPr>
              <w:t>Valoare mentenanta lunara</w:t>
            </w:r>
          </w:p>
        </w:tc>
        <w:tc>
          <w:tcPr>
            <w:tcW w:w="1170" w:type="dxa"/>
            <w:shd w:val="clear" w:color="auto" w:fill="auto"/>
          </w:tcPr>
          <w:p w14:paraId="735B19CF" w14:textId="77777777" w:rsidR="00B1534F" w:rsidRPr="005643F5" w:rsidRDefault="00B1534F" w:rsidP="0091585E">
            <w:pPr>
              <w:pStyle w:val="Listparagraf"/>
              <w:autoSpaceDE w:val="0"/>
              <w:autoSpaceDN w:val="0"/>
              <w:adjustRightInd w:val="0"/>
              <w:ind w:left="0"/>
              <w:jc w:val="center"/>
              <w:rPr>
                <w:rFonts w:ascii="Montserrat Light" w:hAnsi="Montserrat Light" w:cs="Arial"/>
                <w:b/>
                <w:sz w:val="20"/>
                <w:szCs w:val="20"/>
                <w:lang w:val="ro-RO"/>
              </w:rPr>
            </w:pPr>
            <w:r w:rsidRPr="005643F5">
              <w:rPr>
                <w:rFonts w:ascii="Montserrat Light" w:hAnsi="Montserrat Light" w:cs="Arial"/>
                <w:b/>
                <w:sz w:val="20"/>
                <w:szCs w:val="20"/>
                <w:lang w:val="ro-RO"/>
              </w:rPr>
              <w:t>luni</w:t>
            </w:r>
          </w:p>
        </w:tc>
        <w:tc>
          <w:tcPr>
            <w:tcW w:w="1275" w:type="dxa"/>
            <w:shd w:val="clear" w:color="auto" w:fill="auto"/>
          </w:tcPr>
          <w:p w14:paraId="08F9FFCE" w14:textId="6CBAB622" w:rsidR="00B1534F" w:rsidRPr="005643F5" w:rsidRDefault="00B1534F" w:rsidP="0091585E">
            <w:pPr>
              <w:pStyle w:val="Listparagraf"/>
              <w:autoSpaceDE w:val="0"/>
              <w:autoSpaceDN w:val="0"/>
              <w:adjustRightInd w:val="0"/>
              <w:ind w:left="0"/>
              <w:jc w:val="center"/>
              <w:rPr>
                <w:rFonts w:ascii="Montserrat Light" w:hAnsi="Montserrat Light" w:cs="Arial"/>
                <w:b/>
                <w:sz w:val="20"/>
                <w:szCs w:val="20"/>
                <w:lang w:val="ro-RO"/>
              </w:rPr>
            </w:pPr>
            <w:r w:rsidRPr="005643F5">
              <w:rPr>
                <w:rFonts w:ascii="Montserrat Light" w:hAnsi="Montserrat Light" w:cs="Arial"/>
                <w:b/>
                <w:sz w:val="20"/>
                <w:szCs w:val="20"/>
                <w:lang w:val="ro-RO"/>
              </w:rPr>
              <w:t>1</w:t>
            </w:r>
            <w:r w:rsidR="00D34093">
              <w:rPr>
                <w:rFonts w:ascii="Montserrat Light" w:hAnsi="Montserrat Light" w:cs="Arial"/>
                <w:b/>
                <w:sz w:val="20"/>
                <w:szCs w:val="20"/>
                <w:lang w:val="ro-RO"/>
              </w:rPr>
              <w:t>1</w:t>
            </w:r>
          </w:p>
        </w:tc>
        <w:tc>
          <w:tcPr>
            <w:tcW w:w="1515" w:type="dxa"/>
            <w:shd w:val="clear" w:color="auto" w:fill="auto"/>
          </w:tcPr>
          <w:p w14:paraId="79D740FF" w14:textId="77777777" w:rsidR="00B1534F" w:rsidRPr="005643F5" w:rsidRDefault="00B1534F" w:rsidP="0091585E">
            <w:pPr>
              <w:pStyle w:val="Listparagraf"/>
              <w:autoSpaceDE w:val="0"/>
              <w:autoSpaceDN w:val="0"/>
              <w:adjustRightInd w:val="0"/>
              <w:ind w:left="0"/>
              <w:jc w:val="center"/>
              <w:rPr>
                <w:rFonts w:ascii="Montserrat Light" w:hAnsi="Montserrat Light" w:cs="Arial"/>
                <w:sz w:val="20"/>
                <w:szCs w:val="20"/>
                <w:lang w:val="ro-RO"/>
              </w:rPr>
            </w:pPr>
          </w:p>
        </w:tc>
        <w:tc>
          <w:tcPr>
            <w:tcW w:w="1734" w:type="dxa"/>
            <w:shd w:val="clear" w:color="auto" w:fill="auto"/>
          </w:tcPr>
          <w:p w14:paraId="51E57B8F" w14:textId="77777777" w:rsidR="00B1534F" w:rsidRPr="005643F5" w:rsidRDefault="00B1534F" w:rsidP="0091585E">
            <w:pPr>
              <w:pStyle w:val="Listparagraf"/>
              <w:autoSpaceDE w:val="0"/>
              <w:autoSpaceDN w:val="0"/>
              <w:adjustRightInd w:val="0"/>
              <w:ind w:left="0"/>
              <w:jc w:val="center"/>
              <w:rPr>
                <w:rFonts w:ascii="Montserrat Light" w:hAnsi="Montserrat Light" w:cs="Arial"/>
                <w:b/>
                <w:sz w:val="20"/>
                <w:szCs w:val="20"/>
                <w:lang w:val="ro-RO"/>
              </w:rPr>
            </w:pPr>
          </w:p>
        </w:tc>
      </w:tr>
      <w:tr w:rsidR="00B1534F" w:rsidRPr="005643F5" w14:paraId="6233F21F" w14:textId="77777777" w:rsidTr="006F5418">
        <w:tc>
          <w:tcPr>
            <w:tcW w:w="552" w:type="dxa"/>
            <w:shd w:val="clear" w:color="auto" w:fill="auto"/>
          </w:tcPr>
          <w:p w14:paraId="7F30A182" w14:textId="77777777" w:rsidR="00B1534F" w:rsidRPr="005643F5" w:rsidRDefault="00B1534F" w:rsidP="0091585E">
            <w:pPr>
              <w:pStyle w:val="Listparagraf"/>
              <w:autoSpaceDE w:val="0"/>
              <w:autoSpaceDN w:val="0"/>
              <w:adjustRightInd w:val="0"/>
              <w:ind w:left="0"/>
              <w:rPr>
                <w:rFonts w:ascii="Montserrat Light" w:hAnsi="Montserrat Light" w:cs="Arial"/>
                <w:b/>
                <w:iCs/>
                <w:sz w:val="20"/>
                <w:szCs w:val="20"/>
                <w:lang w:val="ro-RO"/>
              </w:rPr>
            </w:pPr>
          </w:p>
        </w:tc>
        <w:tc>
          <w:tcPr>
            <w:tcW w:w="3223" w:type="dxa"/>
            <w:shd w:val="clear" w:color="auto" w:fill="auto"/>
          </w:tcPr>
          <w:p w14:paraId="07B0F835" w14:textId="1E1A3AFE" w:rsidR="00B1534F" w:rsidRPr="005643F5" w:rsidRDefault="00B1534F" w:rsidP="0091585E">
            <w:pPr>
              <w:pStyle w:val="Listparagraf"/>
              <w:autoSpaceDE w:val="0"/>
              <w:autoSpaceDN w:val="0"/>
              <w:adjustRightInd w:val="0"/>
              <w:ind w:left="0"/>
              <w:rPr>
                <w:rFonts w:ascii="Montserrat Light" w:hAnsi="Montserrat Light" w:cs="Arial"/>
                <w:b/>
                <w:iCs/>
                <w:sz w:val="20"/>
                <w:szCs w:val="20"/>
                <w:lang w:val="ro-RO"/>
              </w:rPr>
            </w:pPr>
            <w:r w:rsidRPr="005643F5">
              <w:rPr>
                <w:rFonts w:ascii="Montserrat Light" w:hAnsi="Montserrat Light" w:cs="Arial"/>
                <w:b/>
                <w:iCs/>
                <w:sz w:val="20"/>
                <w:szCs w:val="20"/>
                <w:lang w:val="ro-RO"/>
              </w:rPr>
              <w:t>TOTAL ANEXA</w:t>
            </w:r>
            <w:r w:rsidR="00C121DF" w:rsidRPr="005643F5">
              <w:rPr>
                <w:rFonts w:ascii="Montserrat Light" w:hAnsi="Montserrat Light" w:cs="Arial"/>
                <w:b/>
                <w:iCs/>
                <w:sz w:val="20"/>
                <w:szCs w:val="20"/>
                <w:lang w:val="ro-RO"/>
              </w:rPr>
              <w:t xml:space="preserve"> </w:t>
            </w:r>
            <w:r w:rsidRPr="005643F5">
              <w:rPr>
                <w:rFonts w:ascii="Montserrat Light" w:hAnsi="Montserrat Light" w:cs="Arial"/>
                <w:b/>
                <w:iCs/>
                <w:sz w:val="20"/>
                <w:szCs w:val="20"/>
                <w:lang w:val="ro-RO"/>
              </w:rPr>
              <w:t>1</w:t>
            </w:r>
          </w:p>
        </w:tc>
        <w:tc>
          <w:tcPr>
            <w:tcW w:w="1170" w:type="dxa"/>
            <w:shd w:val="clear" w:color="auto" w:fill="auto"/>
          </w:tcPr>
          <w:p w14:paraId="2B2EC606" w14:textId="77777777" w:rsidR="00B1534F" w:rsidRPr="005643F5" w:rsidRDefault="00B1534F" w:rsidP="0091585E">
            <w:pPr>
              <w:pStyle w:val="Listparagraf"/>
              <w:autoSpaceDE w:val="0"/>
              <w:autoSpaceDN w:val="0"/>
              <w:adjustRightInd w:val="0"/>
              <w:ind w:left="0"/>
              <w:rPr>
                <w:rFonts w:ascii="Montserrat Light" w:hAnsi="Montserrat Light" w:cs="Arial"/>
                <w:b/>
                <w:iCs/>
                <w:sz w:val="20"/>
                <w:szCs w:val="20"/>
                <w:lang w:val="ro-RO"/>
              </w:rPr>
            </w:pPr>
          </w:p>
        </w:tc>
        <w:tc>
          <w:tcPr>
            <w:tcW w:w="1275" w:type="dxa"/>
            <w:shd w:val="clear" w:color="auto" w:fill="auto"/>
          </w:tcPr>
          <w:p w14:paraId="3C6F9392" w14:textId="77777777" w:rsidR="00B1534F" w:rsidRPr="005643F5" w:rsidRDefault="00B1534F" w:rsidP="0091585E">
            <w:pPr>
              <w:pStyle w:val="Listparagraf"/>
              <w:autoSpaceDE w:val="0"/>
              <w:autoSpaceDN w:val="0"/>
              <w:adjustRightInd w:val="0"/>
              <w:ind w:left="0"/>
              <w:rPr>
                <w:rFonts w:ascii="Montserrat Light" w:hAnsi="Montserrat Light" w:cs="Arial"/>
                <w:b/>
                <w:iCs/>
                <w:sz w:val="20"/>
                <w:szCs w:val="20"/>
                <w:lang w:val="ro-RO"/>
              </w:rPr>
            </w:pPr>
          </w:p>
        </w:tc>
        <w:tc>
          <w:tcPr>
            <w:tcW w:w="1515" w:type="dxa"/>
            <w:shd w:val="clear" w:color="auto" w:fill="auto"/>
          </w:tcPr>
          <w:p w14:paraId="1F7D1525" w14:textId="77777777" w:rsidR="00B1534F" w:rsidRPr="005643F5" w:rsidRDefault="00B1534F" w:rsidP="0091585E">
            <w:pPr>
              <w:pStyle w:val="Listparagraf"/>
              <w:autoSpaceDE w:val="0"/>
              <w:autoSpaceDN w:val="0"/>
              <w:adjustRightInd w:val="0"/>
              <w:ind w:left="0"/>
              <w:rPr>
                <w:rFonts w:ascii="Montserrat Light" w:hAnsi="Montserrat Light" w:cs="Arial"/>
                <w:b/>
                <w:iCs/>
                <w:sz w:val="20"/>
                <w:szCs w:val="20"/>
                <w:lang w:val="ro-RO"/>
              </w:rPr>
            </w:pPr>
          </w:p>
        </w:tc>
        <w:tc>
          <w:tcPr>
            <w:tcW w:w="1734" w:type="dxa"/>
            <w:shd w:val="clear" w:color="auto" w:fill="auto"/>
          </w:tcPr>
          <w:p w14:paraId="1CA0DC66" w14:textId="79AB246A" w:rsidR="00B1534F" w:rsidRPr="005643F5" w:rsidRDefault="00C121DF" w:rsidP="0091585E">
            <w:pPr>
              <w:pStyle w:val="Listparagraf"/>
              <w:autoSpaceDE w:val="0"/>
              <w:autoSpaceDN w:val="0"/>
              <w:adjustRightInd w:val="0"/>
              <w:ind w:left="0"/>
              <w:rPr>
                <w:rFonts w:ascii="Montserrat Light" w:hAnsi="Montserrat Light" w:cs="Arial"/>
                <w:b/>
                <w:iCs/>
                <w:sz w:val="20"/>
                <w:szCs w:val="20"/>
                <w:lang w:val="ro-RO"/>
              </w:rPr>
            </w:pPr>
            <w:r w:rsidRPr="005643F5">
              <w:rPr>
                <w:rFonts w:ascii="Montserrat Light" w:hAnsi="Montserrat Light" w:cs="Arial"/>
                <w:b/>
                <w:iCs/>
                <w:sz w:val="20"/>
                <w:szCs w:val="20"/>
                <w:lang w:val="ro-RO"/>
              </w:rPr>
              <w:t>Lei</w:t>
            </w:r>
            <w:r w:rsidR="00B1534F" w:rsidRPr="005643F5">
              <w:rPr>
                <w:rFonts w:ascii="Montserrat Light" w:hAnsi="Montserrat Light" w:cs="Arial"/>
                <w:b/>
                <w:iCs/>
                <w:sz w:val="20"/>
                <w:szCs w:val="20"/>
                <w:lang w:val="ro-RO"/>
              </w:rPr>
              <w:t xml:space="preserve"> fara TVA</w:t>
            </w:r>
          </w:p>
        </w:tc>
      </w:tr>
    </w:tbl>
    <w:p w14:paraId="4303EAFC" w14:textId="77777777" w:rsidR="00B1534F" w:rsidRPr="005643F5" w:rsidRDefault="00B1534F" w:rsidP="00B1534F">
      <w:pPr>
        <w:pStyle w:val="Listparagraf"/>
        <w:autoSpaceDE w:val="0"/>
        <w:autoSpaceDN w:val="0"/>
        <w:adjustRightInd w:val="0"/>
        <w:ind w:left="0"/>
        <w:rPr>
          <w:rFonts w:ascii="Montserrat Light" w:hAnsi="Montserrat Light" w:cs="Arial"/>
          <w:b/>
          <w:sz w:val="22"/>
          <w:szCs w:val="22"/>
          <w:lang w:val="ro-RO"/>
        </w:rPr>
      </w:pPr>
    </w:p>
    <w:p w14:paraId="4DF4F18A" w14:textId="77777777" w:rsidR="006F5418" w:rsidRPr="005643F5" w:rsidRDefault="006F5418" w:rsidP="00B1534F">
      <w:pPr>
        <w:pStyle w:val="Listparagraf"/>
        <w:autoSpaceDE w:val="0"/>
        <w:autoSpaceDN w:val="0"/>
        <w:adjustRightInd w:val="0"/>
        <w:ind w:left="0"/>
        <w:rPr>
          <w:rFonts w:ascii="Montserrat Light" w:hAnsi="Montserrat Light"/>
          <w:b/>
          <w:color w:val="000000"/>
          <w:sz w:val="22"/>
          <w:szCs w:val="22"/>
          <w:lang w:val="ro-RO"/>
        </w:rPr>
      </w:pPr>
    </w:p>
    <w:p w14:paraId="085A9C18" w14:textId="77777777" w:rsidR="00B1534F" w:rsidRPr="005643F5" w:rsidRDefault="00B1534F" w:rsidP="00B1534F">
      <w:pPr>
        <w:pStyle w:val="Listparagraf"/>
        <w:autoSpaceDE w:val="0"/>
        <w:autoSpaceDN w:val="0"/>
        <w:adjustRightInd w:val="0"/>
        <w:ind w:left="0"/>
        <w:rPr>
          <w:rFonts w:ascii="Montserrat Light" w:hAnsi="Montserrat Light"/>
          <w:b/>
          <w:color w:val="000000"/>
          <w:sz w:val="22"/>
          <w:szCs w:val="22"/>
          <w:lang w:val="ro-RO"/>
        </w:rPr>
      </w:pPr>
      <w:r w:rsidRPr="005643F5">
        <w:rPr>
          <w:rFonts w:ascii="Montserrat Light" w:hAnsi="Montserrat Light"/>
          <w:b/>
          <w:color w:val="000000"/>
          <w:sz w:val="22"/>
          <w:szCs w:val="22"/>
          <w:lang w:val="ro-RO"/>
        </w:rPr>
        <w:t>Anexa2</w:t>
      </w:r>
    </w:p>
    <w:p w14:paraId="45105284" w14:textId="77777777" w:rsidR="006F5418" w:rsidRPr="005643F5" w:rsidRDefault="006F5418" w:rsidP="00B1534F">
      <w:pPr>
        <w:pStyle w:val="Listparagraf"/>
        <w:autoSpaceDE w:val="0"/>
        <w:autoSpaceDN w:val="0"/>
        <w:adjustRightInd w:val="0"/>
        <w:ind w:left="0"/>
        <w:rPr>
          <w:rFonts w:ascii="Montserrat Light" w:hAnsi="Montserrat Light"/>
          <w:b/>
          <w:color w:val="000000"/>
          <w:sz w:val="22"/>
          <w:szCs w:val="22"/>
          <w:lang w:val="ro-RO"/>
        </w:rPr>
      </w:pPr>
    </w:p>
    <w:p w14:paraId="4C88878E" w14:textId="22F5A6E5" w:rsidR="006F5418" w:rsidRPr="005643F5" w:rsidRDefault="006F5418" w:rsidP="00B1534F">
      <w:pPr>
        <w:pStyle w:val="Listparagraf"/>
        <w:autoSpaceDE w:val="0"/>
        <w:autoSpaceDN w:val="0"/>
        <w:adjustRightInd w:val="0"/>
        <w:ind w:left="0"/>
        <w:rPr>
          <w:rFonts w:ascii="Montserrat Light" w:hAnsi="Montserrat Light"/>
          <w:b/>
          <w:color w:val="000000"/>
          <w:sz w:val="22"/>
          <w:szCs w:val="22"/>
          <w:lang w:val="ro-RO"/>
        </w:rPr>
      </w:pPr>
      <w:r w:rsidRPr="005643F5">
        <w:rPr>
          <w:rFonts w:ascii="Montserrat Light" w:hAnsi="Montserrat Light"/>
          <w:b/>
          <w:color w:val="000000"/>
          <w:lang w:val="ro-RO"/>
        </w:rPr>
        <w:t>Echipamente si piese de schimb:</w:t>
      </w:r>
    </w:p>
    <w:tbl>
      <w:tblPr>
        <w:tblW w:w="9602" w:type="dxa"/>
        <w:tblInd w:w="-45" w:type="dxa"/>
        <w:tblLayout w:type="fixed"/>
        <w:tblLook w:val="04A0" w:firstRow="1" w:lastRow="0" w:firstColumn="1" w:lastColumn="0" w:noHBand="0" w:noVBand="1"/>
      </w:tblPr>
      <w:tblGrid>
        <w:gridCol w:w="545"/>
        <w:gridCol w:w="4985"/>
        <w:gridCol w:w="735"/>
        <w:gridCol w:w="1008"/>
        <w:gridCol w:w="1258"/>
        <w:gridCol w:w="1071"/>
      </w:tblGrid>
      <w:tr w:rsidR="006F5418" w:rsidRPr="005643F5" w14:paraId="456CB8D8" w14:textId="77777777" w:rsidTr="00843A6A">
        <w:trPr>
          <w:trHeight w:val="564"/>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3EC95" w14:textId="77777777" w:rsidR="006F5418" w:rsidRPr="005643F5" w:rsidRDefault="006F5418" w:rsidP="006F5418">
            <w:pPr>
              <w:spacing w:after="0" w:line="240" w:lineRule="auto"/>
              <w:jc w:val="center"/>
              <w:rPr>
                <w:rFonts w:ascii="Montserrat Light" w:eastAsia="Times New Roman" w:hAnsi="Montserrat Light" w:cs="Arial"/>
                <w:sz w:val="20"/>
                <w:szCs w:val="20"/>
              </w:rPr>
            </w:pPr>
            <w:r w:rsidRPr="005643F5">
              <w:rPr>
                <w:rFonts w:ascii="Montserrat Light" w:eastAsia="Times New Roman" w:hAnsi="Montserrat Light" w:cs="Arial"/>
                <w:sz w:val="20"/>
                <w:szCs w:val="20"/>
              </w:rPr>
              <w:t>Nr.crt.</w:t>
            </w:r>
          </w:p>
        </w:tc>
        <w:tc>
          <w:tcPr>
            <w:tcW w:w="4985" w:type="dxa"/>
            <w:tcBorders>
              <w:top w:val="single" w:sz="4" w:space="0" w:color="auto"/>
              <w:left w:val="nil"/>
              <w:bottom w:val="single" w:sz="4" w:space="0" w:color="auto"/>
              <w:right w:val="single" w:sz="4" w:space="0" w:color="auto"/>
            </w:tcBorders>
            <w:shd w:val="clear" w:color="auto" w:fill="auto"/>
            <w:noWrap/>
            <w:vAlign w:val="center"/>
            <w:hideMark/>
          </w:tcPr>
          <w:p w14:paraId="5147DB5B" w14:textId="77777777" w:rsidR="006F5418" w:rsidRPr="005643F5" w:rsidRDefault="006F5418" w:rsidP="006F5418">
            <w:pPr>
              <w:pStyle w:val="Listparagraf"/>
              <w:autoSpaceDE w:val="0"/>
              <w:autoSpaceDN w:val="0"/>
              <w:adjustRightInd w:val="0"/>
              <w:ind w:left="0"/>
              <w:jc w:val="center"/>
              <w:rPr>
                <w:rFonts w:ascii="Montserrat Light" w:hAnsi="Montserrat Light" w:cs="Arial"/>
                <w:sz w:val="20"/>
                <w:szCs w:val="20"/>
                <w:lang w:val="ro-RO"/>
              </w:rPr>
            </w:pPr>
            <w:r w:rsidRPr="005643F5">
              <w:rPr>
                <w:rFonts w:ascii="Montserrat Light" w:hAnsi="Montserrat Light" w:cs="Arial"/>
                <w:sz w:val="20"/>
                <w:szCs w:val="20"/>
                <w:lang w:val="ro-RO"/>
              </w:rPr>
              <w:t>Denumire echipament</w:t>
            </w:r>
          </w:p>
        </w:tc>
        <w:tc>
          <w:tcPr>
            <w:tcW w:w="735" w:type="dxa"/>
            <w:tcBorders>
              <w:top w:val="single" w:sz="4" w:space="0" w:color="auto"/>
              <w:left w:val="nil"/>
              <w:bottom w:val="single" w:sz="4" w:space="0" w:color="auto"/>
              <w:right w:val="single" w:sz="4" w:space="0" w:color="auto"/>
            </w:tcBorders>
            <w:shd w:val="clear" w:color="auto" w:fill="auto"/>
            <w:noWrap/>
            <w:hideMark/>
          </w:tcPr>
          <w:p w14:paraId="4CB719FC" w14:textId="137CA015" w:rsidR="006F5418" w:rsidRPr="005643F5" w:rsidRDefault="006F5418" w:rsidP="006F5418">
            <w:pPr>
              <w:pStyle w:val="Listparagraf"/>
              <w:autoSpaceDE w:val="0"/>
              <w:autoSpaceDN w:val="0"/>
              <w:adjustRightInd w:val="0"/>
              <w:ind w:left="0"/>
              <w:jc w:val="center"/>
              <w:rPr>
                <w:rFonts w:ascii="Montserrat Light" w:hAnsi="Montserrat Light" w:cs="Arial"/>
                <w:sz w:val="20"/>
                <w:szCs w:val="20"/>
                <w:lang w:val="ro-RO"/>
              </w:rPr>
            </w:pPr>
            <w:r w:rsidRPr="005643F5">
              <w:rPr>
                <w:rFonts w:ascii="Montserrat Light" w:hAnsi="Montserrat Light" w:cs="Arial"/>
                <w:sz w:val="20"/>
                <w:szCs w:val="20"/>
                <w:lang w:val="ro-RO"/>
              </w:rPr>
              <w:t>U.M.</w:t>
            </w:r>
          </w:p>
        </w:tc>
        <w:tc>
          <w:tcPr>
            <w:tcW w:w="1008" w:type="dxa"/>
            <w:tcBorders>
              <w:top w:val="single" w:sz="4" w:space="0" w:color="auto"/>
              <w:left w:val="nil"/>
              <w:bottom w:val="single" w:sz="4" w:space="0" w:color="auto"/>
              <w:right w:val="single" w:sz="4" w:space="0" w:color="auto"/>
            </w:tcBorders>
            <w:shd w:val="clear" w:color="auto" w:fill="auto"/>
            <w:noWrap/>
            <w:hideMark/>
          </w:tcPr>
          <w:p w14:paraId="276CAFEA" w14:textId="44AFA72E" w:rsidR="006F5418" w:rsidRPr="005643F5" w:rsidRDefault="006F5418" w:rsidP="006F5418">
            <w:pPr>
              <w:spacing w:after="0" w:line="240" w:lineRule="auto"/>
              <w:jc w:val="center"/>
              <w:rPr>
                <w:rFonts w:ascii="Montserrat Light" w:eastAsia="Times New Roman" w:hAnsi="Montserrat Light" w:cs="Times New Roman"/>
                <w:b/>
                <w:bCs/>
                <w:color w:val="000000"/>
                <w:sz w:val="20"/>
                <w:szCs w:val="20"/>
                <w:lang w:eastAsia="en-GB"/>
              </w:rPr>
            </w:pPr>
            <w:r w:rsidRPr="005643F5">
              <w:rPr>
                <w:rFonts w:ascii="Montserrat Light" w:hAnsi="Montserrat Light" w:cs="Arial"/>
                <w:sz w:val="20"/>
                <w:szCs w:val="20"/>
              </w:rPr>
              <w:t>Cantitate</w:t>
            </w:r>
          </w:p>
        </w:tc>
        <w:tc>
          <w:tcPr>
            <w:tcW w:w="1258" w:type="dxa"/>
            <w:tcBorders>
              <w:top w:val="single" w:sz="4" w:space="0" w:color="auto"/>
              <w:left w:val="nil"/>
              <w:bottom w:val="single" w:sz="4" w:space="0" w:color="auto"/>
              <w:right w:val="single" w:sz="4" w:space="0" w:color="auto"/>
            </w:tcBorders>
            <w:shd w:val="clear" w:color="auto" w:fill="auto"/>
            <w:hideMark/>
          </w:tcPr>
          <w:p w14:paraId="0FA575E8" w14:textId="12BD2EA9" w:rsidR="006F5418" w:rsidRPr="005643F5" w:rsidRDefault="006F5418" w:rsidP="006F5418">
            <w:pPr>
              <w:spacing w:after="0" w:line="240" w:lineRule="auto"/>
              <w:rPr>
                <w:rFonts w:ascii="Montserrat Light" w:eastAsia="Times New Roman" w:hAnsi="Montserrat Light" w:cs="Times New Roman"/>
                <w:b/>
                <w:bCs/>
                <w:color w:val="000000"/>
                <w:sz w:val="20"/>
                <w:szCs w:val="20"/>
                <w:lang w:eastAsia="en-GB"/>
              </w:rPr>
            </w:pPr>
            <w:r w:rsidRPr="005643F5">
              <w:rPr>
                <w:rFonts w:ascii="Montserrat Light" w:hAnsi="Montserrat Light" w:cs="Arial"/>
                <w:sz w:val="20"/>
                <w:szCs w:val="20"/>
              </w:rPr>
              <w:t xml:space="preserve">Pret unitar, fara TVA lei/bucata </w:t>
            </w:r>
          </w:p>
        </w:tc>
        <w:tc>
          <w:tcPr>
            <w:tcW w:w="1071" w:type="dxa"/>
            <w:tcBorders>
              <w:top w:val="single" w:sz="4" w:space="0" w:color="auto"/>
              <w:left w:val="nil"/>
              <w:bottom w:val="single" w:sz="4" w:space="0" w:color="auto"/>
              <w:right w:val="single" w:sz="4" w:space="0" w:color="auto"/>
            </w:tcBorders>
            <w:shd w:val="clear" w:color="auto" w:fill="auto"/>
            <w:hideMark/>
          </w:tcPr>
          <w:p w14:paraId="4FC64FAB" w14:textId="77777777" w:rsidR="006F5418" w:rsidRPr="005643F5" w:rsidRDefault="006F5418" w:rsidP="006F5418">
            <w:pPr>
              <w:pStyle w:val="Listparagraf"/>
              <w:autoSpaceDE w:val="0"/>
              <w:autoSpaceDN w:val="0"/>
              <w:adjustRightInd w:val="0"/>
              <w:ind w:left="0"/>
              <w:jc w:val="center"/>
              <w:rPr>
                <w:rFonts w:ascii="Montserrat Light" w:hAnsi="Montserrat Light" w:cs="Arial"/>
                <w:sz w:val="20"/>
                <w:szCs w:val="20"/>
                <w:lang w:val="ro-RO"/>
              </w:rPr>
            </w:pPr>
            <w:r w:rsidRPr="005643F5">
              <w:rPr>
                <w:rFonts w:ascii="Montserrat Light" w:hAnsi="Montserrat Light" w:cs="Arial"/>
                <w:sz w:val="20"/>
                <w:szCs w:val="20"/>
                <w:lang w:val="ro-RO"/>
              </w:rPr>
              <w:t>Valoare</w:t>
            </w:r>
          </w:p>
          <w:p w14:paraId="05EB24DF" w14:textId="77777777" w:rsidR="006F5418" w:rsidRPr="005643F5" w:rsidRDefault="006F5418" w:rsidP="006F5418">
            <w:pPr>
              <w:pStyle w:val="Listparagraf"/>
              <w:autoSpaceDE w:val="0"/>
              <w:autoSpaceDN w:val="0"/>
              <w:adjustRightInd w:val="0"/>
              <w:ind w:left="0"/>
              <w:jc w:val="center"/>
              <w:rPr>
                <w:rFonts w:ascii="Montserrat Light" w:hAnsi="Montserrat Light" w:cs="Arial"/>
                <w:sz w:val="20"/>
                <w:szCs w:val="20"/>
                <w:lang w:val="ro-RO"/>
              </w:rPr>
            </w:pPr>
            <w:r w:rsidRPr="005643F5">
              <w:rPr>
                <w:rFonts w:ascii="Montserrat Light" w:hAnsi="Montserrat Light" w:cs="Arial"/>
                <w:sz w:val="20"/>
                <w:szCs w:val="20"/>
                <w:lang w:val="ro-RO"/>
              </w:rPr>
              <w:t>Lei</w:t>
            </w:r>
          </w:p>
          <w:p w14:paraId="59A90D36" w14:textId="28F23902" w:rsidR="006F5418" w:rsidRPr="005643F5" w:rsidRDefault="006F5418" w:rsidP="006F5418">
            <w:pPr>
              <w:spacing w:after="0" w:line="240" w:lineRule="auto"/>
              <w:jc w:val="center"/>
              <w:rPr>
                <w:rFonts w:ascii="Montserrat Light" w:eastAsia="Times New Roman" w:hAnsi="Montserrat Light" w:cs="Times New Roman"/>
                <w:b/>
                <w:bCs/>
                <w:color w:val="000000"/>
                <w:sz w:val="20"/>
                <w:szCs w:val="20"/>
                <w:lang w:eastAsia="en-GB"/>
              </w:rPr>
            </w:pPr>
            <w:r w:rsidRPr="005643F5">
              <w:rPr>
                <w:rFonts w:ascii="Montserrat Light" w:hAnsi="Montserrat Light" w:cs="Arial"/>
                <w:sz w:val="20"/>
                <w:szCs w:val="20"/>
              </w:rPr>
              <w:t>fara TVA</w:t>
            </w:r>
          </w:p>
        </w:tc>
      </w:tr>
      <w:tr w:rsidR="006F5418" w:rsidRPr="005643F5" w14:paraId="5E56DAFE" w14:textId="77777777" w:rsidTr="00843A6A">
        <w:trPr>
          <w:trHeight w:val="3932"/>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6FC0358" w14:textId="77777777"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r w:rsidRPr="005643F5">
              <w:rPr>
                <w:rFonts w:ascii="Montserrat Light" w:eastAsia="Times New Roman" w:hAnsi="Montserrat Light" w:cs="Times New Roman"/>
                <w:color w:val="000000"/>
                <w:sz w:val="20"/>
                <w:szCs w:val="20"/>
                <w:lang w:eastAsia="en-GB"/>
              </w:rPr>
              <w:t>1</w:t>
            </w:r>
          </w:p>
        </w:tc>
        <w:tc>
          <w:tcPr>
            <w:tcW w:w="4985" w:type="dxa"/>
            <w:tcBorders>
              <w:top w:val="nil"/>
              <w:left w:val="nil"/>
              <w:bottom w:val="single" w:sz="4" w:space="0" w:color="auto"/>
              <w:right w:val="single" w:sz="4" w:space="0" w:color="auto"/>
            </w:tcBorders>
            <w:shd w:val="clear" w:color="auto" w:fill="auto"/>
            <w:vAlign w:val="center"/>
            <w:hideMark/>
          </w:tcPr>
          <w:p w14:paraId="3D192EBF" w14:textId="77777777" w:rsidR="006F5418" w:rsidRPr="005643F5" w:rsidRDefault="006F5418" w:rsidP="004924BA">
            <w:pPr>
              <w:spacing w:after="0" w:line="240" w:lineRule="auto"/>
              <w:jc w:val="both"/>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Camera video PTZ de inalta precizie, inlocuire camere video PTZ defecte, pentru a ajuta firmele de paza si/sau organele abilitate in prevenirea si  depistarea operativa  a incidentelor de securitate in tribune.  Camera include IR illumination pentru 300m, posibilitate de montare cu fata in sus sau jos pentru cupola,  IP66/67/68, IK10, MIL 8105 521.  ½” sensor with HDTV 1080p, 30x optical zoom, 50fps, H264, Zipstream H2645 and Motion JPEG, WDR. Standarde obligatorii IP66/67/68, IK10, MIL 8105 521. Poate face urmarire automata de persoane sau obiecte, include analytics pentru detectia intruziunilor.  Camerele video se livreaza cu suportul de montare si alimentator inclus. Trebuie sa fie compatibile cu joystick-urile si VMS-ul existent.</w:t>
            </w:r>
          </w:p>
        </w:tc>
        <w:tc>
          <w:tcPr>
            <w:tcW w:w="735" w:type="dxa"/>
            <w:tcBorders>
              <w:top w:val="nil"/>
              <w:left w:val="nil"/>
              <w:bottom w:val="single" w:sz="4" w:space="0" w:color="auto"/>
              <w:right w:val="single" w:sz="4" w:space="0" w:color="auto"/>
            </w:tcBorders>
            <w:shd w:val="clear" w:color="auto" w:fill="auto"/>
            <w:noWrap/>
            <w:vAlign w:val="center"/>
            <w:hideMark/>
          </w:tcPr>
          <w:p w14:paraId="0A231EE5"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buc</w:t>
            </w:r>
          </w:p>
        </w:tc>
        <w:tc>
          <w:tcPr>
            <w:tcW w:w="1008" w:type="dxa"/>
            <w:tcBorders>
              <w:top w:val="nil"/>
              <w:left w:val="nil"/>
              <w:bottom w:val="single" w:sz="4" w:space="0" w:color="auto"/>
              <w:right w:val="single" w:sz="4" w:space="0" w:color="auto"/>
            </w:tcBorders>
            <w:shd w:val="clear" w:color="auto" w:fill="auto"/>
            <w:noWrap/>
            <w:vAlign w:val="center"/>
            <w:hideMark/>
          </w:tcPr>
          <w:p w14:paraId="0064F1F0"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1</w:t>
            </w:r>
          </w:p>
        </w:tc>
        <w:tc>
          <w:tcPr>
            <w:tcW w:w="1258" w:type="dxa"/>
            <w:tcBorders>
              <w:top w:val="nil"/>
              <w:left w:val="nil"/>
              <w:bottom w:val="single" w:sz="4" w:space="0" w:color="auto"/>
              <w:right w:val="single" w:sz="4" w:space="0" w:color="auto"/>
            </w:tcBorders>
            <w:shd w:val="clear" w:color="auto" w:fill="auto"/>
            <w:noWrap/>
            <w:vAlign w:val="center"/>
          </w:tcPr>
          <w:p w14:paraId="3BA24740" w14:textId="3F54BD6D"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c>
          <w:tcPr>
            <w:tcW w:w="1071" w:type="dxa"/>
            <w:tcBorders>
              <w:top w:val="nil"/>
              <w:left w:val="nil"/>
              <w:bottom w:val="single" w:sz="4" w:space="0" w:color="auto"/>
              <w:right w:val="single" w:sz="4" w:space="0" w:color="auto"/>
            </w:tcBorders>
            <w:shd w:val="clear" w:color="auto" w:fill="auto"/>
            <w:vAlign w:val="center"/>
          </w:tcPr>
          <w:p w14:paraId="5B942B88" w14:textId="3FEE9847"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r>
      <w:tr w:rsidR="006F5418" w:rsidRPr="005643F5" w14:paraId="77CCB0B1" w14:textId="77777777" w:rsidTr="00843A6A">
        <w:trPr>
          <w:trHeight w:val="2429"/>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51C3344" w14:textId="77777777"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r w:rsidRPr="005643F5">
              <w:rPr>
                <w:rFonts w:ascii="Montserrat Light" w:eastAsia="Times New Roman" w:hAnsi="Montserrat Light" w:cs="Times New Roman"/>
                <w:color w:val="000000"/>
                <w:sz w:val="20"/>
                <w:szCs w:val="20"/>
                <w:lang w:eastAsia="en-GB"/>
              </w:rPr>
              <w:t>2</w:t>
            </w:r>
          </w:p>
        </w:tc>
        <w:tc>
          <w:tcPr>
            <w:tcW w:w="4985" w:type="dxa"/>
            <w:tcBorders>
              <w:top w:val="nil"/>
              <w:left w:val="nil"/>
              <w:bottom w:val="single" w:sz="4" w:space="0" w:color="auto"/>
              <w:right w:val="single" w:sz="4" w:space="0" w:color="auto"/>
            </w:tcBorders>
            <w:shd w:val="clear" w:color="auto" w:fill="auto"/>
            <w:vAlign w:val="center"/>
            <w:hideMark/>
          </w:tcPr>
          <w:p w14:paraId="65E78E3E" w14:textId="77777777" w:rsidR="006F5418" w:rsidRPr="005643F5" w:rsidRDefault="006F5418" w:rsidP="004924BA">
            <w:pPr>
              <w:spacing w:after="0" w:line="240" w:lineRule="auto"/>
              <w:jc w:val="both"/>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Camera video PTZ super rapida pentru cupole tribune, inlocuire camere video PTZ defecte, focusare cu fascicol laser, HDTV 1080p, 30x zoom 120dbWDR, EIS stabilizator de imagine, automatic defog pentru ceata emisa de fumigene sau petarde, 50fps, H264, Zipstream H265. Poate face urmarire automata de persoane sau obiecte. Camerele video se livreaza cu suportul de montare si alimentator inclus. Trebuie sa fie compatibile cu joystick-urile si VMS-ul existent.</w:t>
            </w:r>
          </w:p>
        </w:tc>
        <w:tc>
          <w:tcPr>
            <w:tcW w:w="735" w:type="dxa"/>
            <w:tcBorders>
              <w:top w:val="nil"/>
              <w:left w:val="nil"/>
              <w:bottom w:val="single" w:sz="4" w:space="0" w:color="auto"/>
              <w:right w:val="single" w:sz="4" w:space="0" w:color="auto"/>
            </w:tcBorders>
            <w:shd w:val="clear" w:color="auto" w:fill="auto"/>
            <w:noWrap/>
            <w:vAlign w:val="center"/>
            <w:hideMark/>
          </w:tcPr>
          <w:p w14:paraId="7F48D8DB"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buc</w:t>
            </w:r>
          </w:p>
        </w:tc>
        <w:tc>
          <w:tcPr>
            <w:tcW w:w="1008" w:type="dxa"/>
            <w:tcBorders>
              <w:top w:val="nil"/>
              <w:left w:val="nil"/>
              <w:bottom w:val="single" w:sz="4" w:space="0" w:color="auto"/>
              <w:right w:val="single" w:sz="4" w:space="0" w:color="auto"/>
            </w:tcBorders>
            <w:shd w:val="clear" w:color="auto" w:fill="auto"/>
            <w:noWrap/>
            <w:vAlign w:val="center"/>
            <w:hideMark/>
          </w:tcPr>
          <w:p w14:paraId="28B43ED3"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1</w:t>
            </w:r>
          </w:p>
        </w:tc>
        <w:tc>
          <w:tcPr>
            <w:tcW w:w="1258" w:type="dxa"/>
            <w:tcBorders>
              <w:top w:val="nil"/>
              <w:left w:val="nil"/>
              <w:bottom w:val="single" w:sz="4" w:space="0" w:color="auto"/>
              <w:right w:val="single" w:sz="4" w:space="0" w:color="auto"/>
            </w:tcBorders>
            <w:shd w:val="clear" w:color="auto" w:fill="auto"/>
            <w:noWrap/>
            <w:vAlign w:val="center"/>
          </w:tcPr>
          <w:p w14:paraId="25DAE278" w14:textId="13E8C7B3"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c>
          <w:tcPr>
            <w:tcW w:w="1071" w:type="dxa"/>
            <w:tcBorders>
              <w:top w:val="nil"/>
              <w:left w:val="nil"/>
              <w:bottom w:val="single" w:sz="4" w:space="0" w:color="auto"/>
              <w:right w:val="single" w:sz="4" w:space="0" w:color="auto"/>
            </w:tcBorders>
            <w:shd w:val="clear" w:color="auto" w:fill="auto"/>
            <w:vAlign w:val="center"/>
          </w:tcPr>
          <w:p w14:paraId="592EE9D0" w14:textId="30F3CC13"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r>
      <w:tr w:rsidR="006F5418" w:rsidRPr="005643F5" w14:paraId="2F484254" w14:textId="77777777" w:rsidTr="00843A6A">
        <w:trPr>
          <w:trHeight w:val="2501"/>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2A3783B" w14:textId="77777777"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r w:rsidRPr="005643F5">
              <w:rPr>
                <w:rFonts w:ascii="Montserrat Light" w:eastAsia="Times New Roman" w:hAnsi="Montserrat Light" w:cs="Times New Roman"/>
                <w:color w:val="000000"/>
                <w:sz w:val="20"/>
                <w:szCs w:val="20"/>
                <w:lang w:eastAsia="en-GB"/>
              </w:rPr>
              <w:t>3</w:t>
            </w:r>
          </w:p>
        </w:tc>
        <w:tc>
          <w:tcPr>
            <w:tcW w:w="4985" w:type="dxa"/>
            <w:tcBorders>
              <w:top w:val="nil"/>
              <w:left w:val="nil"/>
              <w:bottom w:val="single" w:sz="4" w:space="0" w:color="auto"/>
              <w:right w:val="single" w:sz="4" w:space="0" w:color="auto"/>
            </w:tcBorders>
            <w:shd w:val="clear" w:color="auto" w:fill="auto"/>
            <w:vAlign w:val="center"/>
            <w:hideMark/>
          </w:tcPr>
          <w:p w14:paraId="544821B6" w14:textId="77777777" w:rsidR="006F5418" w:rsidRPr="005643F5" w:rsidRDefault="006F5418" w:rsidP="004924BA">
            <w:pPr>
              <w:spacing w:after="0" w:line="240" w:lineRule="auto"/>
              <w:jc w:val="both"/>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Camera video multisenzor 8Mpixeli, pentru acces tribune inel parter, inlocuire camere video PTZ defecte, contine 4 senzori varifocali HDTV 1080p, complet independenti si reglabili, 360° IR illumination, Forensic WDR, Lightfinder technology, remote zoom and focus, 30fps, H264, Zipstream H265. Camerele video se livreaza cu suportul de montare si alimentator inclus. Trebuie sa fie compatibile cu VMS-ul existent si sa consume doar o licenta VMS.</w:t>
            </w:r>
          </w:p>
        </w:tc>
        <w:tc>
          <w:tcPr>
            <w:tcW w:w="735" w:type="dxa"/>
            <w:tcBorders>
              <w:top w:val="nil"/>
              <w:left w:val="nil"/>
              <w:bottom w:val="single" w:sz="4" w:space="0" w:color="auto"/>
              <w:right w:val="single" w:sz="4" w:space="0" w:color="auto"/>
            </w:tcBorders>
            <w:shd w:val="clear" w:color="auto" w:fill="auto"/>
            <w:noWrap/>
            <w:vAlign w:val="center"/>
            <w:hideMark/>
          </w:tcPr>
          <w:p w14:paraId="6E421863"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buc</w:t>
            </w:r>
          </w:p>
        </w:tc>
        <w:tc>
          <w:tcPr>
            <w:tcW w:w="1008" w:type="dxa"/>
            <w:tcBorders>
              <w:top w:val="nil"/>
              <w:left w:val="nil"/>
              <w:bottom w:val="single" w:sz="4" w:space="0" w:color="auto"/>
              <w:right w:val="single" w:sz="4" w:space="0" w:color="auto"/>
            </w:tcBorders>
            <w:shd w:val="clear" w:color="auto" w:fill="auto"/>
            <w:noWrap/>
            <w:vAlign w:val="center"/>
            <w:hideMark/>
          </w:tcPr>
          <w:p w14:paraId="78AE7391"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2</w:t>
            </w:r>
          </w:p>
        </w:tc>
        <w:tc>
          <w:tcPr>
            <w:tcW w:w="1258" w:type="dxa"/>
            <w:tcBorders>
              <w:top w:val="nil"/>
              <w:left w:val="nil"/>
              <w:bottom w:val="single" w:sz="4" w:space="0" w:color="auto"/>
              <w:right w:val="single" w:sz="4" w:space="0" w:color="auto"/>
            </w:tcBorders>
            <w:shd w:val="clear" w:color="auto" w:fill="auto"/>
            <w:noWrap/>
            <w:vAlign w:val="center"/>
          </w:tcPr>
          <w:p w14:paraId="57946734" w14:textId="50284455"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c>
          <w:tcPr>
            <w:tcW w:w="1071" w:type="dxa"/>
            <w:tcBorders>
              <w:top w:val="nil"/>
              <w:left w:val="nil"/>
              <w:bottom w:val="single" w:sz="4" w:space="0" w:color="auto"/>
              <w:right w:val="single" w:sz="4" w:space="0" w:color="auto"/>
            </w:tcBorders>
            <w:shd w:val="clear" w:color="auto" w:fill="auto"/>
            <w:vAlign w:val="center"/>
          </w:tcPr>
          <w:p w14:paraId="73481486" w14:textId="6441ECDA"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r>
      <w:tr w:rsidR="006F5418" w:rsidRPr="005643F5" w14:paraId="5A8C92A6" w14:textId="77777777" w:rsidTr="00843A6A">
        <w:trPr>
          <w:trHeight w:val="2231"/>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2256EDB" w14:textId="77777777"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r w:rsidRPr="005643F5">
              <w:rPr>
                <w:rFonts w:ascii="Montserrat Light" w:eastAsia="Times New Roman" w:hAnsi="Montserrat Light" w:cs="Times New Roman"/>
                <w:color w:val="000000"/>
                <w:sz w:val="20"/>
                <w:szCs w:val="20"/>
                <w:lang w:eastAsia="en-GB"/>
              </w:rPr>
              <w:lastRenderedPageBreak/>
              <w:t>4</w:t>
            </w:r>
          </w:p>
        </w:tc>
        <w:tc>
          <w:tcPr>
            <w:tcW w:w="4985" w:type="dxa"/>
            <w:tcBorders>
              <w:top w:val="nil"/>
              <w:left w:val="nil"/>
              <w:bottom w:val="single" w:sz="4" w:space="0" w:color="auto"/>
              <w:right w:val="single" w:sz="4" w:space="0" w:color="auto"/>
            </w:tcBorders>
            <w:shd w:val="clear" w:color="auto" w:fill="auto"/>
            <w:vAlign w:val="center"/>
            <w:hideMark/>
          </w:tcPr>
          <w:p w14:paraId="711A6EF8" w14:textId="77777777" w:rsidR="006F5418" w:rsidRPr="005643F5" w:rsidRDefault="006F5418" w:rsidP="004924BA">
            <w:pPr>
              <w:spacing w:after="0" w:line="240" w:lineRule="auto"/>
              <w:jc w:val="both"/>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Camera video dome de exterior cu 2 senzori varifocali independenti, 2* 2MPixeli, HDTV 1080p, pentru caile de circulatie in parcarea subterana, cai de acces inel parter, inlocuire camere video defecte, Lightfinder, 30fps, H264,  Zipstream. Camerele video se livreaza cu suportul de montare si alimentator inclus. Trebuie sa fie compatibile cu VMS-ul existent si sa consume o singura licenta.</w:t>
            </w:r>
          </w:p>
        </w:tc>
        <w:tc>
          <w:tcPr>
            <w:tcW w:w="735" w:type="dxa"/>
            <w:tcBorders>
              <w:top w:val="nil"/>
              <w:left w:val="nil"/>
              <w:bottom w:val="single" w:sz="4" w:space="0" w:color="auto"/>
              <w:right w:val="single" w:sz="4" w:space="0" w:color="auto"/>
            </w:tcBorders>
            <w:shd w:val="clear" w:color="auto" w:fill="auto"/>
            <w:noWrap/>
            <w:vAlign w:val="center"/>
            <w:hideMark/>
          </w:tcPr>
          <w:p w14:paraId="1E200EC4"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buc</w:t>
            </w:r>
          </w:p>
        </w:tc>
        <w:tc>
          <w:tcPr>
            <w:tcW w:w="1008" w:type="dxa"/>
            <w:tcBorders>
              <w:top w:val="nil"/>
              <w:left w:val="nil"/>
              <w:bottom w:val="single" w:sz="4" w:space="0" w:color="auto"/>
              <w:right w:val="single" w:sz="4" w:space="0" w:color="auto"/>
            </w:tcBorders>
            <w:shd w:val="clear" w:color="auto" w:fill="auto"/>
            <w:noWrap/>
            <w:vAlign w:val="center"/>
            <w:hideMark/>
          </w:tcPr>
          <w:p w14:paraId="4EE34A8C"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1</w:t>
            </w:r>
          </w:p>
        </w:tc>
        <w:tc>
          <w:tcPr>
            <w:tcW w:w="1258" w:type="dxa"/>
            <w:tcBorders>
              <w:top w:val="nil"/>
              <w:left w:val="nil"/>
              <w:bottom w:val="single" w:sz="4" w:space="0" w:color="auto"/>
              <w:right w:val="single" w:sz="4" w:space="0" w:color="auto"/>
            </w:tcBorders>
            <w:shd w:val="clear" w:color="auto" w:fill="auto"/>
            <w:noWrap/>
            <w:vAlign w:val="center"/>
          </w:tcPr>
          <w:p w14:paraId="00AFB26F" w14:textId="24447522"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c>
          <w:tcPr>
            <w:tcW w:w="1071" w:type="dxa"/>
            <w:tcBorders>
              <w:top w:val="nil"/>
              <w:left w:val="nil"/>
              <w:bottom w:val="single" w:sz="4" w:space="0" w:color="auto"/>
              <w:right w:val="single" w:sz="4" w:space="0" w:color="auto"/>
            </w:tcBorders>
            <w:shd w:val="clear" w:color="auto" w:fill="auto"/>
            <w:vAlign w:val="center"/>
          </w:tcPr>
          <w:p w14:paraId="6F5CEA11" w14:textId="33D24241"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r>
      <w:tr w:rsidR="006F5418" w:rsidRPr="005643F5" w14:paraId="21E0E2C5" w14:textId="77777777" w:rsidTr="00843A6A">
        <w:trPr>
          <w:trHeight w:val="252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DE2D513" w14:textId="77777777"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r w:rsidRPr="005643F5">
              <w:rPr>
                <w:rFonts w:ascii="Montserrat Light" w:eastAsia="Times New Roman" w:hAnsi="Montserrat Light" w:cs="Times New Roman"/>
                <w:color w:val="000000"/>
                <w:sz w:val="20"/>
                <w:szCs w:val="20"/>
                <w:lang w:eastAsia="en-GB"/>
              </w:rPr>
              <w:t>5</w:t>
            </w:r>
          </w:p>
        </w:tc>
        <w:tc>
          <w:tcPr>
            <w:tcW w:w="4985" w:type="dxa"/>
            <w:tcBorders>
              <w:top w:val="nil"/>
              <w:left w:val="nil"/>
              <w:bottom w:val="single" w:sz="4" w:space="0" w:color="auto"/>
              <w:right w:val="single" w:sz="4" w:space="0" w:color="auto"/>
            </w:tcBorders>
            <w:shd w:val="clear" w:color="auto" w:fill="auto"/>
            <w:vAlign w:val="center"/>
            <w:hideMark/>
          </w:tcPr>
          <w:p w14:paraId="621533E2" w14:textId="77777777" w:rsidR="006F5418" w:rsidRPr="005643F5" w:rsidRDefault="006F5418" w:rsidP="004924BA">
            <w:pPr>
              <w:spacing w:after="0" w:line="240" w:lineRule="auto"/>
              <w:jc w:val="both"/>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Camera video de exterior antivandal, 2Mpixeli, pentru monitorizare acces arena si turnicheti inel parter, inlocuire camere video antivandal defecte, lentila varifocala  HDTV 1080p, IR optimizat, Forensic WDR, Lightfinder technology, remote zoom and focus, 30fps, H264, Zipstream H265. Camerele video se livreaza cu suportul de montare si alimentator inclus. Trebuie sa fie compatibile cu VMS-ul existent si sa consume doar o licenta VMS.</w:t>
            </w:r>
          </w:p>
        </w:tc>
        <w:tc>
          <w:tcPr>
            <w:tcW w:w="735" w:type="dxa"/>
            <w:tcBorders>
              <w:top w:val="nil"/>
              <w:left w:val="nil"/>
              <w:bottom w:val="single" w:sz="4" w:space="0" w:color="auto"/>
              <w:right w:val="single" w:sz="4" w:space="0" w:color="auto"/>
            </w:tcBorders>
            <w:shd w:val="clear" w:color="auto" w:fill="auto"/>
            <w:noWrap/>
            <w:vAlign w:val="center"/>
            <w:hideMark/>
          </w:tcPr>
          <w:p w14:paraId="62745A36"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buc</w:t>
            </w:r>
          </w:p>
        </w:tc>
        <w:tc>
          <w:tcPr>
            <w:tcW w:w="1008" w:type="dxa"/>
            <w:tcBorders>
              <w:top w:val="nil"/>
              <w:left w:val="nil"/>
              <w:bottom w:val="single" w:sz="4" w:space="0" w:color="auto"/>
              <w:right w:val="single" w:sz="4" w:space="0" w:color="auto"/>
            </w:tcBorders>
            <w:shd w:val="clear" w:color="auto" w:fill="auto"/>
            <w:noWrap/>
            <w:vAlign w:val="center"/>
            <w:hideMark/>
          </w:tcPr>
          <w:p w14:paraId="24B5C626"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1</w:t>
            </w:r>
          </w:p>
        </w:tc>
        <w:tc>
          <w:tcPr>
            <w:tcW w:w="1258" w:type="dxa"/>
            <w:tcBorders>
              <w:top w:val="nil"/>
              <w:left w:val="nil"/>
              <w:bottom w:val="single" w:sz="4" w:space="0" w:color="auto"/>
              <w:right w:val="single" w:sz="4" w:space="0" w:color="auto"/>
            </w:tcBorders>
            <w:shd w:val="clear" w:color="auto" w:fill="auto"/>
            <w:vAlign w:val="center"/>
          </w:tcPr>
          <w:p w14:paraId="6C7F754C" w14:textId="64A10A48"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c>
          <w:tcPr>
            <w:tcW w:w="1071" w:type="dxa"/>
            <w:tcBorders>
              <w:top w:val="nil"/>
              <w:left w:val="nil"/>
              <w:bottom w:val="single" w:sz="4" w:space="0" w:color="auto"/>
              <w:right w:val="single" w:sz="4" w:space="0" w:color="auto"/>
            </w:tcBorders>
            <w:shd w:val="clear" w:color="auto" w:fill="auto"/>
            <w:vAlign w:val="center"/>
          </w:tcPr>
          <w:p w14:paraId="70C3C81D" w14:textId="714E51B2"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r>
      <w:tr w:rsidR="006F5418" w:rsidRPr="005643F5" w14:paraId="6A026F06" w14:textId="77777777" w:rsidTr="00843A6A">
        <w:trPr>
          <w:trHeight w:val="2312"/>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B685823" w14:textId="77777777"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r w:rsidRPr="005643F5">
              <w:rPr>
                <w:rFonts w:ascii="Montserrat Light" w:eastAsia="Times New Roman" w:hAnsi="Montserrat Light" w:cs="Times New Roman"/>
                <w:color w:val="000000"/>
                <w:sz w:val="20"/>
                <w:szCs w:val="20"/>
                <w:lang w:eastAsia="en-GB"/>
              </w:rPr>
              <w:t>6</w:t>
            </w:r>
          </w:p>
        </w:tc>
        <w:tc>
          <w:tcPr>
            <w:tcW w:w="4985" w:type="dxa"/>
            <w:tcBorders>
              <w:top w:val="nil"/>
              <w:left w:val="nil"/>
              <w:bottom w:val="single" w:sz="4" w:space="0" w:color="auto"/>
              <w:right w:val="single" w:sz="4" w:space="0" w:color="auto"/>
            </w:tcBorders>
            <w:shd w:val="clear" w:color="auto" w:fill="auto"/>
            <w:vAlign w:val="center"/>
            <w:hideMark/>
          </w:tcPr>
          <w:p w14:paraId="7D0A15DF" w14:textId="77777777" w:rsidR="006F5418" w:rsidRPr="005643F5" w:rsidRDefault="006F5418" w:rsidP="004924BA">
            <w:pPr>
              <w:spacing w:after="0" w:line="240" w:lineRule="auto"/>
              <w:jc w:val="both"/>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Camera video minidome de exterior, 2Mpixeli, pentru monitorizare cai acces si spatii stadion, parter, etaje 1-5,  inlocuire camere video defecte, HDTV 1080p, IR optimizat, Forensic WDR, Lightfinder technology, 30fps, H264, Zipstream H265. Camerele video se livreaza cu suportul de montare si alimentator inclus. Trebuie sa fie compatibile cu VMS-ul existent si sa consume doar o licenta VMS.</w:t>
            </w:r>
          </w:p>
        </w:tc>
        <w:tc>
          <w:tcPr>
            <w:tcW w:w="735" w:type="dxa"/>
            <w:tcBorders>
              <w:top w:val="nil"/>
              <w:left w:val="nil"/>
              <w:bottom w:val="single" w:sz="4" w:space="0" w:color="auto"/>
              <w:right w:val="single" w:sz="4" w:space="0" w:color="auto"/>
            </w:tcBorders>
            <w:shd w:val="clear" w:color="auto" w:fill="auto"/>
            <w:noWrap/>
            <w:vAlign w:val="center"/>
            <w:hideMark/>
          </w:tcPr>
          <w:p w14:paraId="06F60014"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buc</w:t>
            </w:r>
          </w:p>
        </w:tc>
        <w:tc>
          <w:tcPr>
            <w:tcW w:w="1008" w:type="dxa"/>
            <w:tcBorders>
              <w:top w:val="nil"/>
              <w:left w:val="nil"/>
              <w:bottom w:val="single" w:sz="4" w:space="0" w:color="auto"/>
              <w:right w:val="single" w:sz="4" w:space="0" w:color="auto"/>
            </w:tcBorders>
            <w:shd w:val="clear" w:color="auto" w:fill="auto"/>
            <w:noWrap/>
            <w:vAlign w:val="center"/>
            <w:hideMark/>
          </w:tcPr>
          <w:p w14:paraId="266DC0AE"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5B859CA4" w14:textId="51D998CA"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c>
          <w:tcPr>
            <w:tcW w:w="1071" w:type="dxa"/>
            <w:tcBorders>
              <w:top w:val="nil"/>
              <w:left w:val="nil"/>
              <w:bottom w:val="single" w:sz="4" w:space="0" w:color="auto"/>
              <w:right w:val="single" w:sz="4" w:space="0" w:color="auto"/>
            </w:tcBorders>
            <w:shd w:val="clear" w:color="auto" w:fill="auto"/>
            <w:vAlign w:val="center"/>
          </w:tcPr>
          <w:p w14:paraId="2FD719B8" w14:textId="1114464C"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r>
      <w:tr w:rsidR="006F5418" w:rsidRPr="005643F5" w14:paraId="11AEC678" w14:textId="77777777" w:rsidTr="00843A6A">
        <w:trPr>
          <w:trHeight w:val="521"/>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B858353" w14:textId="77777777"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r w:rsidRPr="005643F5">
              <w:rPr>
                <w:rFonts w:ascii="Montserrat Light" w:eastAsia="Times New Roman" w:hAnsi="Montserrat Light" w:cs="Times New Roman"/>
                <w:color w:val="000000"/>
                <w:sz w:val="20"/>
                <w:szCs w:val="20"/>
                <w:lang w:eastAsia="en-GB"/>
              </w:rPr>
              <w:t>8</w:t>
            </w:r>
          </w:p>
        </w:tc>
        <w:tc>
          <w:tcPr>
            <w:tcW w:w="4985" w:type="dxa"/>
            <w:tcBorders>
              <w:top w:val="nil"/>
              <w:left w:val="nil"/>
              <w:bottom w:val="single" w:sz="4" w:space="0" w:color="auto"/>
              <w:right w:val="single" w:sz="4" w:space="0" w:color="auto"/>
            </w:tcBorders>
            <w:shd w:val="clear" w:color="auto" w:fill="auto"/>
            <w:vAlign w:val="center"/>
            <w:hideMark/>
          </w:tcPr>
          <w:p w14:paraId="5C0BE8E5" w14:textId="73DE78D3" w:rsidR="006F5418" w:rsidRPr="005643F5" w:rsidRDefault="006F5418" w:rsidP="004924BA">
            <w:pPr>
              <w:spacing w:after="0" w:line="240" w:lineRule="auto"/>
              <w:jc w:val="both"/>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Statie grafica fara monitor pentru, client video dispecerat. Trebuie sa fie compatibile cu VMS-ul existent si cu monitoarele existente in di</w:t>
            </w:r>
            <w:r w:rsidR="00D61F1C" w:rsidRPr="005643F5">
              <w:rPr>
                <w:rFonts w:ascii="Montserrat Light" w:eastAsia="Times New Roman" w:hAnsi="Montserrat Light" w:cs="Times New Roman"/>
                <w:b/>
                <w:color w:val="000000"/>
                <w:sz w:val="20"/>
                <w:szCs w:val="20"/>
                <w:lang w:eastAsia="en-GB"/>
              </w:rPr>
              <w:t>s</w:t>
            </w:r>
            <w:r w:rsidRPr="005643F5">
              <w:rPr>
                <w:rFonts w:ascii="Montserrat Light" w:eastAsia="Times New Roman" w:hAnsi="Montserrat Light" w:cs="Times New Roman"/>
                <w:b/>
                <w:color w:val="000000"/>
                <w:sz w:val="20"/>
                <w:szCs w:val="20"/>
                <w:lang w:eastAsia="en-GB"/>
              </w:rPr>
              <w:t>pecerat.</w:t>
            </w:r>
          </w:p>
        </w:tc>
        <w:tc>
          <w:tcPr>
            <w:tcW w:w="735" w:type="dxa"/>
            <w:tcBorders>
              <w:top w:val="nil"/>
              <w:left w:val="nil"/>
              <w:bottom w:val="single" w:sz="4" w:space="0" w:color="auto"/>
              <w:right w:val="single" w:sz="4" w:space="0" w:color="auto"/>
            </w:tcBorders>
            <w:shd w:val="clear" w:color="auto" w:fill="auto"/>
            <w:noWrap/>
            <w:vAlign w:val="center"/>
            <w:hideMark/>
          </w:tcPr>
          <w:p w14:paraId="4FF28457"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buc</w:t>
            </w:r>
          </w:p>
        </w:tc>
        <w:tc>
          <w:tcPr>
            <w:tcW w:w="1008" w:type="dxa"/>
            <w:tcBorders>
              <w:top w:val="nil"/>
              <w:left w:val="nil"/>
              <w:bottom w:val="single" w:sz="4" w:space="0" w:color="auto"/>
              <w:right w:val="single" w:sz="4" w:space="0" w:color="auto"/>
            </w:tcBorders>
            <w:shd w:val="clear" w:color="auto" w:fill="auto"/>
            <w:noWrap/>
            <w:vAlign w:val="center"/>
            <w:hideMark/>
          </w:tcPr>
          <w:p w14:paraId="25CBCDB5" w14:textId="77777777" w:rsidR="006F5418" w:rsidRPr="005643F5" w:rsidRDefault="006F5418" w:rsidP="00CB16E8">
            <w:pPr>
              <w:spacing w:after="0" w:line="240" w:lineRule="auto"/>
              <w:jc w:val="center"/>
              <w:rPr>
                <w:rFonts w:ascii="Montserrat Light" w:eastAsia="Times New Roman" w:hAnsi="Montserrat Light" w:cs="Times New Roman"/>
                <w:b/>
                <w:color w:val="000000"/>
                <w:sz w:val="20"/>
                <w:szCs w:val="20"/>
                <w:lang w:eastAsia="en-GB"/>
              </w:rPr>
            </w:pPr>
            <w:r w:rsidRPr="005643F5">
              <w:rPr>
                <w:rFonts w:ascii="Montserrat Light" w:eastAsia="Times New Roman" w:hAnsi="Montserrat Light" w:cs="Times New Roman"/>
                <w:b/>
                <w:color w:val="000000"/>
                <w:sz w:val="20"/>
                <w:szCs w:val="20"/>
                <w:lang w:eastAsia="en-GB"/>
              </w:rPr>
              <w:t>1</w:t>
            </w:r>
          </w:p>
        </w:tc>
        <w:tc>
          <w:tcPr>
            <w:tcW w:w="1258" w:type="dxa"/>
            <w:tcBorders>
              <w:top w:val="nil"/>
              <w:left w:val="nil"/>
              <w:bottom w:val="single" w:sz="4" w:space="0" w:color="auto"/>
              <w:right w:val="single" w:sz="4" w:space="0" w:color="auto"/>
            </w:tcBorders>
            <w:shd w:val="clear" w:color="auto" w:fill="auto"/>
            <w:vAlign w:val="center"/>
          </w:tcPr>
          <w:p w14:paraId="169F52E7" w14:textId="047311B5"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c>
          <w:tcPr>
            <w:tcW w:w="1071" w:type="dxa"/>
            <w:tcBorders>
              <w:top w:val="nil"/>
              <w:left w:val="nil"/>
              <w:bottom w:val="single" w:sz="4" w:space="0" w:color="auto"/>
              <w:right w:val="single" w:sz="4" w:space="0" w:color="auto"/>
            </w:tcBorders>
            <w:shd w:val="clear" w:color="auto" w:fill="auto"/>
            <w:vAlign w:val="center"/>
          </w:tcPr>
          <w:p w14:paraId="793C1998" w14:textId="7BEE6A5B" w:rsidR="006F5418" w:rsidRPr="005643F5" w:rsidRDefault="006F5418" w:rsidP="00CB16E8">
            <w:pPr>
              <w:spacing w:after="0" w:line="240" w:lineRule="auto"/>
              <w:jc w:val="center"/>
              <w:rPr>
                <w:rFonts w:ascii="Montserrat Light" w:eastAsia="Times New Roman" w:hAnsi="Montserrat Light" w:cs="Times New Roman"/>
                <w:color w:val="000000"/>
                <w:sz w:val="20"/>
                <w:szCs w:val="20"/>
                <w:lang w:eastAsia="en-GB"/>
              </w:rPr>
            </w:pPr>
          </w:p>
        </w:tc>
      </w:tr>
      <w:tr w:rsidR="006F5418" w:rsidRPr="005643F5" w14:paraId="384FA696" w14:textId="77777777" w:rsidTr="00843A6A">
        <w:trPr>
          <w:trHeight w:val="521"/>
        </w:trPr>
        <w:tc>
          <w:tcPr>
            <w:tcW w:w="545" w:type="dxa"/>
            <w:tcBorders>
              <w:top w:val="nil"/>
              <w:left w:val="single" w:sz="4" w:space="0" w:color="auto"/>
              <w:bottom w:val="single" w:sz="4" w:space="0" w:color="auto"/>
              <w:right w:val="single" w:sz="4" w:space="0" w:color="auto"/>
            </w:tcBorders>
            <w:shd w:val="clear" w:color="auto" w:fill="auto"/>
            <w:noWrap/>
            <w:vAlign w:val="center"/>
          </w:tcPr>
          <w:p w14:paraId="0B92FC28" w14:textId="77777777" w:rsidR="006F5418" w:rsidRPr="005643F5" w:rsidRDefault="006F5418" w:rsidP="006F5418">
            <w:pPr>
              <w:spacing w:after="0" w:line="240" w:lineRule="auto"/>
              <w:jc w:val="center"/>
              <w:rPr>
                <w:rFonts w:ascii="Montserrat Light" w:eastAsia="Times New Roman" w:hAnsi="Montserrat Light" w:cs="Times New Roman"/>
                <w:color w:val="000000"/>
                <w:sz w:val="20"/>
                <w:szCs w:val="20"/>
                <w:lang w:eastAsia="en-GB"/>
              </w:rPr>
            </w:pPr>
          </w:p>
        </w:tc>
        <w:tc>
          <w:tcPr>
            <w:tcW w:w="4985" w:type="dxa"/>
            <w:tcBorders>
              <w:top w:val="nil"/>
              <w:left w:val="nil"/>
              <w:bottom w:val="single" w:sz="4" w:space="0" w:color="auto"/>
              <w:right w:val="single" w:sz="4" w:space="0" w:color="auto"/>
            </w:tcBorders>
            <w:shd w:val="clear" w:color="auto" w:fill="auto"/>
          </w:tcPr>
          <w:p w14:paraId="20E03637" w14:textId="1F8DA5EF" w:rsidR="006F5418" w:rsidRPr="005643F5" w:rsidRDefault="006F5418" w:rsidP="006F5418">
            <w:pPr>
              <w:pStyle w:val="Listparagraf"/>
              <w:autoSpaceDE w:val="0"/>
              <w:autoSpaceDN w:val="0"/>
              <w:adjustRightInd w:val="0"/>
              <w:ind w:left="0"/>
              <w:rPr>
                <w:rFonts w:ascii="Montserrat Light" w:hAnsi="Montserrat Light" w:cs="Arial"/>
                <w:b/>
                <w:sz w:val="22"/>
                <w:szCs w:val="22"/>
                <w:lang w:val="ro-RO"/>
              </w:rPr>
            </w:pPr>
            <w:r w:rsidRPr="005643F5">
              <w:rPr>
                <w:rFonts w:ascii="Montserrat Light" w:hAnsi="Montserrat Light" w:cs="Arial"/>
                <w:b/>
                <w:sz w:val="22"/>
                <w:szCs w:val="22"/>
                <w:lang w:val="ro-RO"/>
              </w:rPr>
              <w:t>TOTAL ANEXA 2</w:t>
            </w:r>
          </w:p>
        </w:tc>
        <w:tc>
          <w:tcPr>
            <w:tcW w:w="735" w:type="dxa"/>
            <w:tcBorders>
              <w:top w:val="nil"/>
              <w:left w:val="nil"/>
              <w:bottom w:val="single" w:sz="4" w:space="0" w:color="auto"/>
              <w:right w:val="single" w:sz="4" w:space="0" w:color="auto"/>
            </w:tcBorders>
            <w:shd w:val="clear" w:color="auto" w:fill="auto"/>
            <w:noWrap/>
          </w:tcPr>
          <w:p w14:paraId="548CB1D9" w14:textId="77777777" w:rsidR="006F5418" w:rsidRPr="005643F5" w:rsidRDefault="006F5418" w:rsidP="006F5418">
            <w:pPr>
              <w:spacing w:after="0" w:line="240" w:lineRule="auto"/>
              <w:jc w:val="center"/>
              <w:rPr>
                <w:rFonts w:ascii="Montserrat Light" w:eastAsia="Times New Roman" w:hAnsi="Montserrat Light" w:cs="Times New Roman"/>
                <w:b/>
                <w:color w:val="000000"/>
                <w:sz w:val="20"/>
                <w:szCs w:val="20"/>
                <w:lang w:eastAsia="en-GB"/>
              </w:rPr>
            </w:pPr>
          </w:p>
        </w:tc>
        <w:tc>
          <w:tcPr>
            <w:tcW w:w="1008" w:type="dxa"/>
            <w:tcBorders>
              <w:top w:val="nil"/>
              <w:left w:val="nil"/>
              <w:bottom w:val="single" w:sz="4" w:space="0" w:color="auto"/>
              <w:right w:val="single" w:sz="4" w:space="0" w:color="auto"/>
            </w:tcBorders>
            <w:shd w:val="clear" w:color="auto" w:fill="auto"/>
            <w:noWrap/>
          </w:tcPr>
          <w:p w14:paraId="348FB1D1" w14:textId="77777777" w:rsidR="006F5418" w:rsidRPr="005643F5" w:rsidRDefault="006F5418" w:rsidP="006F5418">
            <w:pPr>
              <w:spacing w:after="0" w:line="240" w:lineRule="auto"/>
              <w:jc w:val="center"/>
              <w:rPr>
                <w:rFonts w:ascii="Montserrat Light" w:eastAsia="Times New Roman" w:hAnsi="Montserrat Light" w:cs="Times New Roman"/>
                <w:b/>
                <w:color w:val="000000"/>
                <w:sz w:val="20"/>
                <w:szCs w:val="20"/>
                <w:lang w:eastAsia="en-GB"/>
              </w:rPr>
            </w:pPr>
          </w:p>
        </w:tc>
        <w:tc>
          <w:tcPr>
            <w:tcW w:w="1258" w:type="dxa"/>
            <w:tcBorders>
              <w:top w:val="nil"/>
              <w:left w:val="nil"/>
              <w:bottom w:val="single" w:sz="4" w:space="0" w:color="auto"/>
              <w:right w:val="single" w:sz="4" w:space="0" w:color="auto"/>
            </w:tcBorders>
            <w:shd w:val="clear" w:color="auto" w:fill="auto"/>
          </w:tcPr>
          <w:p w14:paraId="07A56C8E" w14:textId="77777777" w:rsidR="006F5418" w:rsidRPr="005643F5" w:rsidRDefault="006F5418" w:rsidP="006F5418">
            <w:pPr>
              <w:spacing w:after="0" w:line="240" w:lineRule="auto"/>
              <w:jc w:val="center"/>
              <w:rPr>
                <w:rFonts w:ascii="Montserrat Light" w:eastAsia="Times New Roman" w:hAnsi="Montserrat Light" w:cs="Times New Roman"/>
                <w:color w:val="000000"/>
                <w:sz w:val="20"/>
                <w:szCs w:val="20"/>
                <w:lang w:eastAsia="en-GB"/>
              </w:rPr>
            </w:pPr>
          </w:p>
        </w:tc>
        <w:tc>
          <w:tcPr>
            <w:tcW w:w="1071" w:type="dxa"/>
            <w:tcBorders>
              <w:top w:val="nil"/>
              <w:left w:val="nil"/>
              <w:bottom w:val="single" w:sz="4" w:space="0" w:color="auto"/>
              <w:right w:val="single" w:sz="4" w:space="0" w:color="auto"/>
            </w:tcBorders>
            <w:shd w:val="clear" w:color="auto" w:fill="auto"/>
          </w:tcPr>
          <w:p w14:paraId="70423DF4" w14:textId="278E7790" w:rsidR="006F5418" w:rsidRPr="005643F5" w:rsidRDefault="006F5418" w:rsidP="006F5418">
            <w:pPr>
              <w:pStyle w:val="Listparagraf"/>
              <w:autoSpaceDE w:val="0"/>
              <w:autoSpaceDN w:val="0"/>
              <w:adjustRightInd w:val="0"/>
              <w:ind w:left="0"/>
              <w:rPr>
                <w:rFonts w:ascii="Montserrat Light" w:hAnsi="Montserrat Light"/>
                <w:color w:val="000000"/>
                <w:sz w:val="20"/>
                <w:szCs w:val="20"/>
                <w:lang w:eastAsia="en-GB"/>
              </w:rPr>
            </w:pPr>
            <w:r w:rsidRPr="005643F5">
              <w:rPr>
                <w:rFonts w:ascii="Montserrat Light" w:hAnsi="Montserrat Light"/>
                <w:b/>
                <w:bCs/>
                <w:sz w:val="22"/>
                <w:szCs w:val="22"/>
              </w:rPr>
              <w:t xml:space="preserve">Lei </w:t>
            </w:r>
            <w:r w:rsidRPr="005643F5">
              <w:rPr>
                <w:rFonts w:ascii="Montserrat Light" w:hAnsi="Montserrat Light" w:cs="Arial"/>
                <w:b/>
                <w:sz w:val="22"/>
                <w:szCs w:val="22"/>
                <w:lang w:val="ro-RO"/>
              </w:rPr>
              <w:t>fara</w:t>
            </w:r>
            <w:r w:rsidRPr="005643F5">
              <w:rPr>
                <w:rFonts w:ascii="Montserrat Light" w:hAnsi="Montserrat Light"/>
                <w:b/>
                <w:bCs/>
                <w:sz w:val="22"/>
                <w:szCs w:val="22"/>
              </w:rPr>
              <w:t xml:space="preserve"> TVA</w:t>
            </w:r>
          </w:p>
        </w:tc>
      </w:tr>
      <w:tr w:rsidR="006F5418" w:rsidRPr="005643F5" w14:paraId="5FC7DAD7" w14:textId="77777777" w:rsidTr="00843A6A">
        <w:trPr>
          <w:trHeight w:val="327"/>
        </w:trPr>
        <w:tc>
          <w:tcPr>
            <w:tcW w:w="545" w:type="dxa"/>
            <w:tcBorders>
              <w:top w:val="nil"/>
              <w:left w:val="nil"/>
              <w:bottom w:val="nil"/>
              <w:right w:val="nil"/>
            </w:tcBorders>
            <w:shd w:val="clear" w:color="auto" w:fill="auto"/>
            <w:noWrap/>
            <w:vAlign w:val="center"/>
            <w:hideMark/>
          </w:tcPr>
          <w:p w14:paraId="7900B2F2" w14:textId="77777777" w:rsidR="006F5418" w:rsidRPr="005643F5" w:rsidRDefault="006F5418" w:rsidP="00CB16E8">
            <w:pPr>
              <w:spacing w:after="0" w:line="240" w:lineRule="auto"/>
              <w:jc w:val="center"/>
              <w:rPr>
                <w:rFonts w:ascii="Montserrat Light" w:eastAsia="Times New Roman" w:hAnsi="Montserrat Light" w:cs="Times New Roman"/>
                <w:color w:val="000000"/>
                <w:lang w:eastAsia="en-GB"/>
              </w:rPr>
            </w:pPr>
          </w:p>
        </w:tc>
        <w:tc>
          <w:tcPr>
            <w:tcW w:w="4985" w:type="dxa"/>
            <w:tcBorders>
              <w:top w:val="nil"/>
              <w:left w:val="nil"/>
              <w:bottom w:val="nil"/>
              <w:right w:val="nil"/>
            </w:tcBorders>
            <w:shd w:val="clear" w:color="auto" w:fill="auto"/>
            <w:noWrap/>
            <w:vAlign w:val="center"/>
            <w:hideMark/>
          </w:tcPr>
          <w:p w14:paraId="2ADDE773" w14:textId="77777777" w:rsidR="006F5418" w:rsidRPr="005643F5" w:rsidRDefault="006F5418" w:rsidP="00CB16E8">
            <w:pPr>
              <w:spacing w:after="0" w:line="240" w:lineRule="auto"/>
              <w:jc w:val="center"/>
              <w:rPr>
                <w:rFonts w:ascii="Montserrat Light" w:eastAsia="Times New Roman" w:hAnsi="Montserrat Light" w:cs="Times New Roman"/>
                <w:sz w:val="20"/>
                <w:szCs w:val="20"/>
                <w:lang w:eastAsia="en-GB"/>
              </w:rPr>
            </w:pPr>
          </w:p>
        </w:tc>
        <w:tc>
          <w:tcPr>
            <w:tcW w:w="735" w:type="dxa"/>
            <w:tcBorders>
              <w:top w:val="nil"/>
              <w:left w:val="nil"/>
              <w:bottom w:val="nil"/>
              <w:right w:val="nil"/>
            </w:tcBorders>
            <w:shd w:val="clear" w:color="auto" w:fill="auto"/>
            <w:noWrap/>
            <w:vAlign w:val="center"/>
            <w:hideMark/>
          </w:tcPr>
          <w:p w14:paraId="1E04F23C" w14:textId="77777777" w:rsidR="006F5418" w:rsidRPr="005643F5" w:rsidRDefault="006F5418" w:rsidP="00CB16E8">
            <w:pPr>
              <w:spacing w:after="0" w:line="240" w:lineRule="auto"/>
              <w:rPr>
                <w:rFonts w:ascii="Montserrat Light" w:eastAsia="Times New Roman" w:hAnsi="Montserrat Light" w:cs="Times New Roman"/>
                <w:sz w:val="20"/>
                <w:szCs w:val="20"/>
                <w:lang w:eastAsia="en-GB"/>
              </w:rPr>
            </w:pPr>
          </w:p>
        </w:tc>
        <w:tc>
          <w:tcPr>
            <w:tcW w:w="1008" w:type="dxa"/>
            <w:tcBorders>
              <w:top w:val="nil"/>
              <w:left w:val="nil"/>
              <w:bottom w:val="nil"/>
              <w:right w:val="nil"/>
            </w:tcBorders>
            <w:shd w:val="clear" w:color="auto" w:fill="auto"/>
            <w:noWrap/>
            <w:vAlign w:val="center"/>
            <w:hideMark/>
          </w:tcPr>
          <w:p w14:paraId="3ECD97E7" w14:textId="77777777" w:rsidR="006F5418" w:rsidRPr="005643F5" w:rsidRDefault="006F5418" w:rsidP="00CB16E8">
            <w:pPr>
              <w:spacing w:after="0" w:line="240" w:lineRule="auto"/>
              <w:jc w:val="center"/>
              <w:rPr>
                <w:rFonts w:ascii="Montserrat Light" w:eastAsia="Times New Roman" w:hAnsi="Montserrat Light" w:cs="Times New Roman"/>
                <w:sz w:val="20"/>
                <w:szCs w:val="20"/>
                <w:lang w:eastAsia="en-GB"/>
              </w:rPr>
            </w:pPr>
          </w:p>
        </w:tc>
        <w:tc>
          <w:tcPr>
            <w:tcW w:w="1258" w:type="dxa"/>
            <w:tcBorders>
              <w:top w:val="nil"/>
              <w:left w:val="nil"/>
              <w:bottom w:val="nil"/>
              <w:right w:val="nil"/>
            </w:tcBorders>
            <w:shd w:val="clear" w:color="auto" w:fill="auto"/>
            <w:noWrap/>
            <w:vAlign w:val="center"/>
            <w:hideMark/>
          </w:tcPr>
          <w:p w14:paraId="704943EB" w14:textId="77777777" w:rsidR="006F5418" w:rsidRPr="005643F5" w:rsidRDefault="006F5418" w:rsidP="00CB16E8">
            <w:pPr>
              <w:spacing w:after="0" w:line="240" w:lineRule="auto"/>
              <w:jc w:val="center"/>
              <w:rPr>
                <w:rFonts w:ascii="Montserrat Light" w:eastAsia="Times New Roman" w:hAnsi="Montserrat Light" w:cs="Times New Roman"/>
                <w:sz w:val="20"/>
                <w:szCs w:val="20"/>
                <w:lang w:eastAsia="en-GB"/>
              </w:rPr>
            </w:pPr>
          </w:p>
        </w:tc>
        <w:tc>
          <w:tcPr>
            <w:tcW w:w="1071" w:type="dxa"/>
            <w:tcBorders>
              <w:top w:val="nil"/>
              <w:left w:val="nil"/>
              <w:bottom w:val="nil"/>
              <w:right w:val="nil"/>
            </w:tcBorders>
            <w:shd w:val="clear" w:color="auto" w:fill="auto"/>
            <w:noWrap/>
            <w:vAlign w:val="center"/>
            <w:hideMark/>
          </w:tcPr>
          <w:p w14:paraId="45BF87C1" w14:textId="77777777" w:rsidR="006F5418" w:rsidRPr="005643F5" w:rsidRDefault="006F5418" w:rsidP="00CB16E8">
            <w:pPr>
              <w:spacing w:after="0" w:line="240" w:lineRule="auto"/>
              <w:jc w:val="center"/>
              <w:rPr>
                <w:rFonts w:ascii="Montserrat Light" w:eastAsia="Times New Roman" w:hAnsi="Montserrat Light" w:cs="Times New Roman"/>
                <w:sz w:val="20"/>
                <w:szCs w:val="20"/>
                <w:lang w:eastAsia="en-GB"/>
              </w:rPr>
            </w:pPr>
          </w:p>
        </w:tc>
      </w:tr>
    </w:tbl>
    <w:p w14:paraId="2FE5F16F" w14:textId="77777777" w:rsidR="006F5418" w:rsidRPr="005643F5" w:rsidRDefault="006F5418" w:rsidP="00B1534F">
      <w:pPr>
        <w:pStyle w:val="Listparagraf"/>
        <w:autoSpaceDE w:val="0"/>
        <w:autoSpaceDN w:val="0"/>
        <w:adjustRightInd w:val="0"/>
        <w:ind w:left="0"/>
        <w:rPr>
          <w:rFonts w:ascii="Montserrat Light" w:hAnsi="Montserrat Light"/>
          <w:color w:val="000000"/>
          <w:sz w:val="22"/>
          <w:szCs w:val="22"/>
          <w:lang w:val="ro-RO"/>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4753"/>
        <w:gridCol w:w="720"/>
        <w:gridCol w:w="990"/>
        <w:gridCol w:w="990"/>
        <w:gridCol w:w="1608"/>
      </w:tblGrid>
      <w:tr w:rsidR="00C121DF" w:rsidRPr="005643F5" w14:paraId="1F649906" w14:textId="77777777" w:rsidTr="00843A6A">
        <w:tc>
          <w:tcPr>
            <w:tcW w:w="9613" w:type="dxa"/>
            <w:gridSpan w:val="6"/>
            <w:shd w:val="clear" w:color="auto" w:fill="auto"/>
          </w:tcPr>
          <w:p w14:paraId="38E76042" w14:textId="18237467" w:rsidR="00C121DF" w:rsidRPr="005643F5" w:rsidRDefault="006F5418" w:rsidP="006F5418">
            <w:pPr>
              <w:pStyle w:val="Listparagraf"/>
              <w:autoSpaceDE w:val="0"/>
              <w:autoSpaceDN w:val="0"/>
              <w:adjustRightInd w:val="0"/>
              <w:ind w:left="0"/>
              <w:jc w:val="center"/>
              <w:rPr>
                <w:rFonts w:ascii="Montserrat Light" w:hAnsi="Montserrat Light" w:cs="Arial"/>
                <w:b/>
                <w:sz w:val="22"/>
                <w:szCs w:val="22"/>
                <w:lang w:val="ro-RO"/>
              </w:rPr>
            </w:pPr>
            <w:r w:rsidRPr="005643F5">
              <w:rPr>
                <w:rFonts w:ascii="Montserrat Light" w:hAnsi="Montserrat Light" w:cs="Arial"/>
                <w:b/>
                <w:sz w:val="22"/>
                <w:szCs w:val="22"/>
                <w:lang w:val="ro-RO"/>
              </w:rPr>
              <w:t>CENTRALIZATOR</w:t>
            </w:r>
          </w:p>
        </w:tc>
      </w:tr>
      <w:tr w:rsidR="0095786E" w:rsidRPr="005643F5" w14:paraId="340E0C7E" w14:textId="77777777" w:rsidTr="00843A6A">
        <w:tc>
          <w:tcPr>
            <w:tcW w:w="552" w:type="dxa"/>
            <w:shd w:val="clear" w:color="auto" w:fill="auto"/>
          </w:tcPr>
          <w:p w14:paraId="79E9977D" w14:textId="77777777" w:rsidR="0095786E" w:rsidRPr="005643F5" w:rsidRDefault="0095786E" w:rsidP="0091585E">
            <w:pPr>
              <w:pStyle w:val="Listparagraf"/>
              <w:autoSpaceDE w:val="0"/>
              <w:autoSpaceDN w:val="0"/>
              <w:adjustRightInd w:val="0"/>
              <w:ind w:left="0"/>
              <w:rPr>
                <w:rFonts w:ascii="Montserrat Light" w:hAnsi="Montserrat Light" w:cs="Arial"/>
                <w:b/>
                <w:sz w:val="22"/>
                <w:szCs w:val="22"/>
                <w:lang w:val="ro-RO"/>
              </w:rPr>
            </w:pPr>
          </w:p>
        </w:tc>
        <w:tc>
          <w:tcPr>
            <w:tcW w:w="4753" w:type="dxa"/>
            <w:shd w:val="clear" w:color="auto" w:fill="auto"/>
          </w:tcPr>
          <w:p w14:paraId="586638C5" w14:textId="77777777" w:rsidR="0095786E" w:rsidRPr="005643F5" w:rsidRDefault="00C121DF" w:rsidP="0091585E">
            <w:pPr>
              <w:pStyle w:val="Listparagraf"/>
              <w:autoSpaceDE w:val="0"/>
              <w:autoSpaceDN w:val="0"/>
              <w:adjustRightInd w:val="0"/>
              <w:ind w:left="0"/>
              <w:rPr>
                <w:rFonts w:ascii="Montserrat Light" w:hAnsi="Montserrat Light" w:cs="Arial"/>
                <w:b/>
                <w:sz w:val="22"/>
                <w:szCs w:val="22"/>
                <w:lang w:val="ro-RO"/>
              </w:rPr>
            </w:pPr>
            <w:r w:rsidRPr="005643F5">
              <w:rPr>
                <w:rFonts w:ascii="Montserrat Light" w:hAnsi="Montserrat Light" w:cs="Arial"/>
                <w:b/>
                <w:sz w:val="22"/>
                <w:szCs w:val="22"/>
                <w:lang w:val="ro-RO"/>
              </w:rPr>
              <w:t>TOTAL GENERAL</w:t>
            </w:r>
          </w:p>
          <w:p w14:paraId="116595CB" w14:textId="6FAFCED9" w:rsidR="00C121DF" w:rsidRPr="005643F5" w:rsidRDefault="00C121DF" w:rsidP="0091585E">
            <w:pPr>
              <w:pStyle w:val="Listparagraf"/>
              <w:autoSpaceDE w:val="0"/>
              <w:autoSpaceDN w:val="0"/>
              <w:adjustRightInd w:val="0"/>
              <w:ind w:left="0"/>
              <w:rPr>
                <w:rFonts w:ascii="Montserrat Light" w:hAnsi="Montserrat Light" w:cs="Arial"/>
                <w:b/>
                <w:sz w:val="22"/>
                <w:szCs w:val="22"/>
                <w:lang w:val="ro-RO"/>
              </w:rPr>
            </w:pPr>
            <w:r w:rsidRPr="005643F5">
              <w:rPr>
                <w:rFonts w:ascii="Montserrat Light" w:hAnsi="Montserrat Light" w:cs="Arial"/>
                <w:b/>
                <w:sz w:val="22"/>
                <w:szCs w:val="22"/>
                <w:lang w:val="ro-RO"/>
              </w:rPr>
              <w:t>(TOTAL ANEXA 1+TOTAL ANEXA 2)</w:t>
            </w:r>
          </w:p>
        </w:tc>
        <w:tc>
          <w:tcPr>
            <w:tcW w:w="720" w:type="dxa"/>
            <w:shd w:val="clear" w:color="auto" w:fill="auto"/>
          </w:tcPr>
          <w:p w14:paraId="01303822" w14:textId="77777777" w:rsidR="0095786E" w:rsidRPr="005643F5" w:rsidRDefault="0095786E" w:rsidP="0091585E">
            <w:pPr>
              <w:pStyle w:val="Listparagraf"/>
              <w:autoSpaceDE w:val="0"/>
              <w:autoSpaceDN w:val="0"/>
              <w:adjustRightInd w:val="0"/>
              <w:ind w:left="0"/>
              <w:rPr>
                <w:rFonts w:ascii="Montserrat Light" w:hAnsi="Montserrat Light" w:cs="Arial"/>
                <w:b/>
                <w:sz w:val="22"/>
                <w:szCs w:val="22"/>
                <w:lang w:val="ro-RO"/>
              </w:rPr>
            </w:pPr>
          </w:p>
        </w:tc>
        <w:tc>
          <w:tcPr>
            <w:tcW w:w="990" w:type="dxa"/>
            <w:shd w:val="clear" w:color="auto" w:fill="auto"/>
          </w:tcPr>
          <w:p w14:paraId="31E62A59" w14:textId="77777777" w:rsidR="0095786E" w:rsidRPr="005643F5" w:rsidRDefault="0095786E" w:rsidP="0091585E">
            <w:pPr>
              <w:pStyle w:val="Listparagraf"/>
              <w:autoSpaceDE w:val="0"/>
              <w:autoSpaceDN w:val="0"/>
              <w:adjustRightInd w:val="0"/>
              <w:ind w:left="0"/>
              <w:rPr>
                <w:rFonts w:ascii="Montserrat Light" w:hAnsi="Montserrat Light" w:cs="Arial"/>
                <w:b/>
                <w:sz w:val="22"/>
                <w:szCs w:val="22"/>
                <w:lang w:val="ro-RO"/>
              </w:rPr>
            </w:pPr>
          </w:p>
        </w:tc>
        <w:tc>
          <w:tcPr>
            <w:tcW w:w="990" w:type="dxa"/>
            <w:shd w:val="clear" w:color="auto" w:fill="auto"/>
          </w:tcPr>
          <w:p w14:paraId="65F3626F" w14:textId="77777777" w:rsidR="0095786E" w:rsidRPr="005643F5" w:rsidRDefault="0095786E" w:rsidP="0091585E">
            <w:pPr>
              <w:pStyle w:val="Listparagraf"/>
              <w:autoSpaceDE w:val="0"/>
              <w:autoSpaceDN w:val="0"/>
              <w:adjustRightInd w:val="0"/>
              <w:ind w:left="0"/>
              <w:rPr>
                <w:rFonts w:ascii="Montserrat Light" w:hAnsi="Montserrat Light" w:cs="Arial"/>
                <w:b/>
                <w:sz w:val="22"/>
                <w:szCs w:val="22"/>
                <w:lang w:val="ro-RO"/>
              </w:rPr>
            </w:pPr>
          </w:p>
        </w:tc>
        <w:tc>
          <w:tcPr>
            <w:tcW w:w="1608" w:type="dxa"/>
            <w:shd w:val="clear" w:color="auto" w:fill="auto"/>
          </w:tcPr>
          <w:p w14:paraId="45143A51" w14:textId="07C08ED6" w:rsidR="0095786E" w:rsidRPr="005643F5" w:rsidRDefault="00C121DF" w:rsidP="00C121DF">
            <w:pPr>
              <w:pStyle w:val="Listparagraf"/>
              <w:autoSpaceDE w:val="0"/>
              <w:autoSpaceDN w:val="0"/>
              <w:adjustRightInd w:val="0"/>
              <w:ind w:left="0"/>
              <w:rPr>
                <w:rFonts w:ascii="Montserrat Light" w:hAnsi="Montserrat Light"/>
                <w:b/>
                <w:bCs/>
                <w:sz w:val="22"/>
                <w:szCs w:val="22"/>
                <w:lang w:val="en-GB" w:eastAsia="en-GB"/>
              </w:rPr>
            </w:pPr>
            <w:r w:rsidRPr="005643F5">
              <w:rPr>
                <w:rFonts w:ascii="Montserrat Light" w:hAnsi="Montserrat Light"/>
                <w:b/>
                <w:bCs/>
                <w:sz w:val="22"/>
                <w:szCs w:val="22"/>
              </w:rPr>
              <w:t xml:space="preserve">Lei </w:t>
            </w:r>
            <w:r w:rsidRPr="005643F5">
              <w:rPr>
                <w:rFonts w:ascii="Montserrat Light" w:hAnsi="Montserrat Light" w:cs="Arial"/>
                <w:b/>
                <w:sz w:val="22"/>
                <w:szCs w:val="22"/>
                <w:lang w:val="ro-RO"/>
              </w:rPr>
              <w:t>fara</w:t>
            </w:r>
            <w:r w:rsidRPr="005643F5">
              <w:rPr>
                <w:rFonts w:ascii="Montserrat Light" w:hAnsi="Montserrat Light"/>
                <w:b/>
                <w:bCs/>
                <w:sz w:val="22"/>
                <w:szCs w:val="22"/>
              </w:rPr>
              <w:t xml:space="preserve"> TVA</w:t>
            </w:r>
          </w:p>
        </w:tc>
      </w:tr>
    </w:tbl>
    <w:p w14:paraId="1A021A2A" w14:textId="77777777" w:rsidR="00B1534F" w:rsidRPr="005643F5" w:rsidRDefault="00B1534F" w:rsidP="00B1534F">
      <w:pPr>
        <w:pStyle w:val="Listparagraf"/>
        <w:autoSpaceDE w:val="0"/>
        <w:autoSpaceDN w:val="0"/>
        <w:adjustRightInd w:val="0"/>
        <w:ind w:left="0"/>
        <w:rPr>
          <w:rFonts w:ascii="Montserrat Light" w:hAnsi="Montserrat Light"/>
          <w:color w:val="000000"/>
          <w:sz w:val="22"/>
          <w:szCs w:val="22"/>
          <w:lang w:val="ro-RO"/>
        </w:rPr>
      </w:pPr>
    </w:p>
    <w:p w14:paraId="5DB26F4F" w14:textId="77777777" w:rsidR="00B1534F" w:rsidRPr="005643F5" w:rsidRDefault="00B1534F" w:rsidP="00003A4E">
      <w:pPr>
        <w:spacing w:after="0" w:line="360" w:lineRule="auto"/>
        <w:rPr>
          <w:rFonts w:ascii="Montserrat Light" w:hAnsi="Montserrat Light" w:cs="Times New Roman"/>
          <w:b/>
          <w:bCs/>
        </w:rPr>
      </w:pPr>
    </w:p>
    <w:sectPr w:rsidR="00B1534F" w:rsidRPr="005643F5" w:rsidSect="00DC055D">
      <w:footerReference w:type="default" r:id="rId8"/>
      <w:pgSz w:w="11906" w:h="16838" w:code="9"/>
      <w:pgMar w:top="1170" w:right="1196" w:bottom="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AA827" w14:textId="77777777" w:rsidR="008E1702" w:rsidRDefault="008E1702" w:rsidP="00681DD3">
      <w:pPr>
        <w:spacing w:after="0" w:line="240" w:lineRule="auto"/>
      </w:pPr>
      <w:r>
        <w:separator/>
      </w:r>
    </w:p>
  </w:endnote>
  <w:endnote w:type="continuationSeparator" w:id="0">
    <w:p w14:paraId="120BFF17" w14:textId="77777777" w:rsidR="008E1702" w:rsidRDefault="008E1702" w:rsidP="0068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altName w:val="Times New Roman"/>
    <w:panose1 w:val="00000400000000000000"/>
    <w:charset w:val="00"/>
    <w:family w:val="auto"/>
    <w:pitch w:val="variable"/>
    <w:sig w:usb0="2000020F" w:usb1="00000003" w:usb2="00000000" w:usb3="00000000" w:csb0="00000197"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450737827"/>
      <w:docPartObj>
        <w:docPartGallery w:val="Page Numbers (Bottom of Page)"/>
        <w:docPartUnique/>
      </w:docPartObj>
    </w:sdtPr>
    <w:sdtEndPr>
      <w:rPr>
        <w:noProof/>
      </w:rPr>
    </w:sdtEndPr>
    <w:sdtContent>
      <w:p w14:paraId="3763CFE0" w14:textId="77777777" w:rsidR="00536262" w:rsidRDefault="00536262">
        <w:pPr>
          <w:pStyle w:val="Subsol"/>
          <w:jc w:val="center"/>
        </w:pPr>
        <w:r>
          <w:rPr>
            <w:noProof w:val="0"/>
          </w:rPr>
          <w:fldChar w:fldCharType="begin"/>
        </w:r>
        <w:r>
          <w:instrText xml:space="preserve"> PAGE   \* MERGEFORMAT </w:instrText>
        </w:r>
        <w:r>
          <w:rPr>
            <w:noProof w:val="0"/>
          </w:rPr>
          <w:fldChar w:fldCharType="separate"/>
        </w:r>
        <w:r w:rsidR="00D61F1C">
          <w:t>10</w:t>
        </w:r>
        <w:r>
          <w:fldChar w:fldCharType="end"/>
        </w:r>
      </w:p>
    </w:sdtContent>
  </w:sdt>
  <w:p w14:paraId="0B2AA616" w14:textId="77777777" w:rsidR="00536262" w:rsidRDefault="0053626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7AF4B" w14:textId="77777777" w:rsidR="008E1702" w:rsidRDefault="008E1702" w:rsidP="00681DD3">
      <w:pPr>
        <w:spacing w:after="0" w:line="240" w:lineRule="auto"/>
      </w:pPr>
      <w:r>
        <w:separator/>
      </w:r>
    </w:p>
  </w:footnote>
  <w:footnote w:type="continuationSeparator" w:id="0">
    <w:p w14:paraId="5042836A" w14:textId="77777777" w:rsidR="008E1702" w:rsidRDefault="008E1702" w:rsidP="00681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75F"/>
    <w:multiLevelType w:val="hybridMultilevel"/>
    <w:tmpl w:val="5ED68BBA"/>
    <w:lvl w:ilvl="0" w:tplc="70C242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6B10E0"/>
    <w:multiLevelType w:val="hybridMultilevel"/>
    <w:tmpl w:val="17989106"/>
    <w:lvl w:ilvl="0" w:tplc="B47A3B78">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50CD6"/>
    <w:multiLevelType w:val="hybridMultilevel"/>
    <w:tmpl w:val="484600CA"/>
    <w:lvl w:ilvl="0" w:tplc="B47A3B78">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3055E"/>
    <w:multiLevelType w:val="hybridMultilevel"/>
    <w:tmpl w:val="46A0E576"/>
    <w:lvl w:ilvl="0" w:tplc="04180001">
      <w:start w:val="1"/>
      <w:numFmt w:val="bullet"/>
      <w:lvlText w:val=""/>
      <w:lvlJc w:val="left"/>
      <w:pPr>
        <w:tabs>
          <w:tab w:val="num" w:pos="1080"/>
        </w:tabs>
        <w:ind w:left="1080" w:hanging="360"/>
      </w:pPr>
      <w:rPr>
        <w:rFonts w:ascii="Symbol" w:hAnsi="Symbol" w:hint="default"/>
      </w:rPr>
    </w:lvl>
    <w:lvl w:ilvl="1" w:tplc="0418000B">
      <w:start w:val="1"/>
      <w:numFmt w:val="bullet"/>
      <w:lvlText w:val=""/>
      <w:lvlJc w:val="left"/>
      <w:pPr>
        <w:tabs>
          <w:tab w:val="num" w:pos="1800"/>
        </w:tabs>
        <w:ind w:left="1800" w:hanging="360"/>
      </w:pPr>
      <w:rPr>
        <w:rFonts w:ascii="Wingdings" w:hAnsi="Wingdings"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DCB4628"/>
    <w:multiLevelType w:val="hybridMultilevel"/>
    <w:tmpl w:val="5936F3EC"/>
    <w:lvl w:ilvl="0" w:tplc="F684AA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2811E57"/>
    <w:multiLevelType w:val="hybridMultilevel"/>
    <w:tmpl w:val="368281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2152D9B"/>
    <w:multiLevelType w:val="hybridMultilevel"/>
    <w:tmpl w:val="E638B1AA"/>
    <w:lvl w:ilvl="0" w:tplc="04180001">
      <w:start w:val="1"/>
      <w:numFmt w:val="bullet"/>
      <w:lvlText w:val=""/>
      <w:lvlJc w:val="left"/>
      <w:pPr>
        <w:tabs>
          <w:tab w:val="num" w:pos="1080"/>
        </w:tabs>
        <w:ind w:left="1080" w:hanging="360"/>
      </w:pPr>
      <w:rPr>
        <w:rFonts w:ascii="Symbol" w:hAnsi="Symbol" w:hint="default"/>
      </w:rPr>
    </w:lvl>
    <w:lvl w:ilvl="1" w:tplc="0418000B">
      <w:start w:val="1"/>
      <w:numFmt w:val="bullet"/>
      <w:lvlText w:val=""/>
      <w:lvlJc w:val="left"/>
      <w:pPr>
        <w:tabs>
          <w:tab w:val="num" w:pos="1800"/>
        </w:tabs>
        <w:ind w:left="1800" w:hanging="360"/>
      </w:pPr>
      <w:rPr>
        <w:rFonts w:ascii="Wingdings" w:hAnsi="Wingdings"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3CB5DFE"/>
    <w:multiLevelType w:val="hybridMultilevel"/>
    <w:tmpl w:val="768C6E78"/>
    <w:lvl w:ilvl="0" w:tplc="242E4D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B21E96"/>
    <w:multiLevelType w:val="hybridMultilevel"/>
    <w:tmpl w:val="48BA81C6"/>
    <w:lvl w:ilvl="0" w:tplc="EF94C83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FEB51F2"/>
    <w:multiLevelType w:val="hybridMultilevel"/>
    <w:tmpl w:val="5CC43AE2"/>
    <w:lvl w:ilvl="0" w:tplc="DDE67B8E">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531E48"/>
    <w:multiLevelType w:val="hybridMultilevel"/>
    <w:tmpl w:val="DE24A57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8"/>
  </w:num>
  <w:num w:numId="4">
    <w:abstractNumId w:val="10"/>
  </w:num>
  <w:num w:numId="5">
    <w:abstractNumId w:val="6"/>
  </w:num>
  <w:num w:numId="6">
    <w:abstractNumId w:val="3"/>
  </w:num>
  <w:num w:numId="7">
    <w:abstractNumId w:val="5"/>
  </w:num>
  <w:num w:numId="8">
    <w:abstractNumId w:val="7"/>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B4"/>
    <w:rsid w:val="0000309A"/>
    <w:rsid w:val="00003A4E"/>
    <w:rsid w:val="0002161A"/>
    <w:rsid w:val="000259D4"/>
    <w:rsid w:val="00027A49"/>
    <w:rsid w:val="000433DD"/>
    <w:rsid w:val="00047471"/>
    <w:rsid w:val="0006614C"/>
    <w:rsid w:val="00076F7E"/>
    <w:rsid w:val="00085FDA"/>
    <w:rsid w:val="00087156"/>
    <w:rsid w:val="00090236"/>
    <w:rsid w:val="000B0D16"/>
    <w:rsid w:val="000C1844"/>
    <w:rsid w:val="000C40E4"/>
    <w:rsid w:val="000F0AF9"/>
    <w:rsid w:val="00101682"/>
    <w:rsid w:val="001035C7"/>
    <w:rsid w:val="00126A8F"/>
    <w:rsid w:val="00144066"/>
    <w:rsid w:val="001478A3"/>
    <w:rsid w:val="00166094"/>
    <w:rsid w:val="001806A7"/>
    <w:rsid w:val="001842E6"/>
    <w:rsid w:val="00191158"/>
    <w:rsid w:val="001A0357"/>
    <w:rsid w:val="001B5DB7"/>
    <w:rsid w:val="001B6619"/>
    <w:rsid w:val="001C25EE"/>
    <w:rsid w:val="001D212E"/>
    <w:rsid w:val="001D53FB"/>
    <w:rsid w:val="001E657A"/>
    <w:rsid w:val="001F3AD4"/>
    <w:rsid w:val="0022316B"/>
    <w:rsid w:val="002377CE"/>
    <w:rsid w:val="002514E5"/>
    <w:rsid w:val="0026601E"/>
    <w:rsid w:val="00274C79"/>
    <w:rsid w:val="002768E6"/>
    <w:rsid w:val="002778E7"/>
    <w:rsid w:val="00293861"/>
    <w:rsid w:val="002B4DFC"/>
    <w:rsid w:val="002B73AA"/>
    <w:rsid w:val="002C5F3E"/>
    <w:rsid w:val="002D45A0"/>
    <w:rsid w:val="002E0357"/>
    <w:rsid w:val="002E678A"/>
    <w:rsid w:val="00334150"/>
    <w:rsid w:val="00337658"/>
    <w:rsid w:val="0035746B"/>
    <w:rsid w:val="00362487"/>
    <w:rsid w:val="00373479"/>
    <w:rsid w:val="00391C68"/>
    <w:rsid w:val="003A3A76"/>
    <w:rsid w:val="003A72A3"/>
    <w:rsid w:val="003B05F9"/>
    <w:rsid w:val="003B4A8B"/>
    <w:rsid w:val="003B5F84"/>
    <w:rsid w:val="003C64EF"/>
    <w:rsid w:val="003C70CD"/>
    <w:rsid w:val="003D4502"/>
    <w:rsid w:val="003D7234"/>
    <w:rsid w:val="003E3BD9"/>
    <w:rsid w:val="003F00AD"/>
    <w:rsid w:val="003F33FA"/>
    <w:rsid w:val="003F66AF"/>
    <w:rsid w:val="00415AE7"/>
    <w:rsid w:val="00440615"/>
    <w:rsid w:val="004422CD"/>
    <w:rsid w:val="00445B76"/>
    <w:rsid w:val="0045114A"/>
    <w:rsid w:val="004772AE"/>
    <w:rsid w:val="00477AD5"/>
    <w:rsid w:val="004924BA"/>
    <w:rsid w:val="004A3E34"/>
    <w:rsid w:val="004A74F8"/>
    <w:rsid w:val="004C69E0"/>
    <w:rsid w:val="004E77BE"/>
    <w:rsid w:val="0050463E"/>
    <w:rsid w:val="0051123E"/>
    <w:rsid w:val="00512115"/>
    <w:rsid w:val="005219D6"/>
    <w:rsid w:val="005237C1"/>
    <w:rsid w:val="00536262"/>
    <w:rsid w:val="00536E9D"/>
    <w:rsid w:val="00560455"/>
    <w:rsid w:val="005643F5"/>
    <w:rsid w:val="00584A80"/>
    <w:rsid w:val="00590408"/>
    <w:rsid w:val="005A14FF"/>
    <w:rsid w:val="005A6363"/>
    <w:rsid w:val="00681DD3"/>
    <w:rsid w:val="00693844"/>
    <w:rsid w:val="006A69C9"/>
    <w:rsid w:val="006B3F9B"/>
    <w:rsid w:val="006D56B5"/>
    <w:rsid w:val="006E6BB2"/>
    <w:rsid w:val="006F5418"/>
    <w:rsid w:val="006F5F5D"/>
    <w:rsid w:val="007002C7"/>
    <w:rsid w:val="0070388A"/>
    <w:rsid w:val="0072437B"/>
    <w:rsid w:val="00741F12"/>
    <w:rsid w:val="007442CE"/>
    <w:rsid w:val="00783BF1"/>
    <w:rsid w:val="007A35E0"/>
    <w:rsid w:val="007B6F42"/>
    <w:rsid w:val="007B740D"/>
    <w:rsid w:val="007C30AF"/>
    <w:rsid w:val="007D6636"/>
    <w:rsid w:val="007D7B74"/>
    <w:rsid w:val="007E7FBB"/>
    <w:rsid w:val="00835AFC"/>
    <w:rsid w:val="00843A6A"/>
    <w:rsid w:val="00845400"/>
    <w:rsid w:val="008669BC"/>
    <w:rsid w:val="00871E17"/>
    <w:rsid w:val="00886320"/>
    <w:rsid w:val="008A0637"/>
    <w:rsid w:val="008A41B0"/>
    <w:rsid w:val="008A5E51"/>
    <w:rsid w:val="008C17D2"/>
    <w:rsid w:val="008C48A7"/>
    <w:rsid w:val="008D6BDA"/>
    <w:rsid w:val="008D6C51"/>
    <w:rsid w:val="008E1702"/>
    <w:rsid w:val="008E6C20"/>
    <w:rsid w:val="00920BD9"/>
    <w:rsid w:val="00920F24"/>
    <w:rsid w:val="009239BB"/>
    <w:rsid w:val="00930834"/>
    <w:rsid w:val="009315D2"/>
    <w:rsid w:val="00943A00"/>
    <w:rsid w:val="009464F5"/>
    <w:rsid w:val="0095097C"/>
    <w:rsid w:val="0095786E"/>
    <w:rsid w:val="0097752B"/>
    <w:rsid w:val="009A5928"/>
    <w:rsid w:val="009B1AEB"/>
    <w:rsid w:val="009B4C29"/>
    <w:rsid w:val="009C28AF"/>
    <w:rsid w:val="009F496E"/>
    <w:rsid w:val="00A00C9B"/>
    <w:rsid w:val="00A04A62"/>
    <w:rsid w:val="00A04CD6"/>
    <w:rsid w:val="00A1535D"/>
    <w:rsid w:val="00A21D14"/>
    <w:rsid w:val="00A322D2"/>
    <w:rsid w:val="00A36163"/>
    <w:rsid w:val="00A54EE5"/>
    <w:rsid w:val="00A56F38"/>
    <w:rsid w:val="00A870EA"/>
    <w:rsid w:val="00AA0AA2"/>
    <w:rsid w:val="00AB3C41"/>
    <w:rsid w:val="00AC44F7"/>
    <w:rsid w:val="00AE2CC8"/>
    <w:rsid w:val="00AE7B02"/>
    <w:rsid w:val="00AF42EB"/>
    <w:rsid w:val="00AF5C07"/>
    <w:rsid w:val="00B0788E"/>
    <w:rsid w:val="00B1534F"/>
    <w:rsid w:val="00B324F2"/>
    <w:rsid w:val="00B619CF"/>
    <w:rsid w:val="00B84C18"/>
    <w:rsid w:val="00B91F11"/>
    <w:rsid w:val="00B9450D"/>
    <w:rsid w:val="00BA08DA"/>
    <w:rsid w:val="00BA751D"/>
    <w:rsid w:val="00BC03DC"/>
    <w:rsid w:val="00BC04B0"/>
    <w:rsid w:val="00BD79EC"/>
    <w:rsid w:val="00BD7F53"/>
    <w:rsid w:val="00BE746E"/>
    <w:rsid w:val="00BF12CD"/>
    <w:rsid w:val="00BF5F96"/>
    <w:rsid w:val="00C01B58"/>
    <w:rsid w:val="00C121DF"/>
    <w:rsid w:val="00C15C45"/>
    <w:rsid w:val="00C17438"/>
    <w:rsid w:val="00C21A43"/>
    <w:rsid w:val="00C81435"/>
    <w:rsid w:val="00C93476"/>
    <w:rsid w:val="00CB30EB"/>
    <w:rsid w:val="00CB578E"/>
    <w:rsid w:val="00CE6FED"/>
    <w:rsid w:val="00CE7330"/>
    <w:rsid w:val="00CF0848"/>
    <w:rsid w:val="00CF24D3"/>
    <w:rsid w:val="00D1202B"/>
    <w:rsid w:val="00D270C2"/>
    <w:rsid w:val="00D34093"/>
    <w:rsid w:val="00D37ACE"/>
    <w:rsid w:val="00D415CE"/>
    <w:rsid w:val="00D61F1C"/>
    <w:rsid w:val="00D742C9"/>
    <w:rsid w:val="00D9385E"/>
    <w:rsid w:val="00D97F29"/>
    <w:rsid w:val="00DA5315"/>
    <w:rsid w:val="00DB549A"/>
    <w:rsid w:val="00DB57A8"/>
    <w:rsid w:val="00DC055D"/>
    <w:rsid w:val="00DC102B"/>
    <w:rsid w:val="00DC58BA"/>
    <w:rsid w:val="00DD536F"/>
    <w:rsid w:val="00DD7830"/>
    <w:rsid w:val="00DE4539"/>
    <w:rsid w:val="00DF784E"/>
    <w:rsid w:val="00E0620A"/>
    <w:rsid w:val="00E1780C"/>
    <w:rsid w:val="00E24DAC"/>
    <w:rsid w:val="00E25EB4"/>
    <w:rsid w:val="00E27CF0"/>
    <w:rsid w:val="00E316D2"/>
    <w:rsid w:val="00E6238F"/>
    <w:rsid w:val="00E653A5"/>
    <w:rsid w:val="00E8702E"/>
    <w:rsid w:val="00E94C67"/>
    <w:rsid w:val="00E95B9C"/>
    <w:rsid w:val="00E97273"/>
    <w:rsid w:val="00EA3726"/>
    <w:rsid w:val="00EC1179"/>
    <w:rsid w:val="00ED079F"/>
    <w:rsid w:val="00ED53E3"/>
    <w:rsid w:val="00EE3B57"/>
    <w:rsid w:val="00F00CAD"/>
    <w:rsid w:val="00F36862"/>
    <w:rsid w:val="00F569DE"/>
    <w:rsid w:val="00F64C0C"/>
    <w:rsid w:val="00F77E1D"/>
    <w:rsid w:val="00F87627"/>
    <w:rsid w:val="00F91051"/>
    <w:rsid w:val="00F9478C"/>
    <w:rsid w:val="00FA437D"/>
    <w:rsid w:val="00FA5BC4"/>
    <w:rsid w:val="00FB0886"/>
    <w:rsid w:val="00FB3DFE"/>
    <w:rsid w:val="00FC345F"/>
    <w:rsid w:val="00FD227B"/>
    <w:rsid w:val="00FD6753"/>
    <w:rsid w:val="00FD6A70"/>
    <w:rsid w:val="00FE5650"/>
    <w:rsid w:val="00FE6E46"/>
    <w:rsid w:val="00FF3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B017"/>
  <w15:docId w15:val="{CDE05947-7BC1-4EC8-863B-37D9E7D0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C"/>
    <w:pPr>
      <w:spacing w:after="160" w:line="259" w:lineRule="auto"/>
    </w:pPr>
    <w:rPr>
      <w:noProof/>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nhideWhenUsed/>
    <w:rsid w:val="00681DD3"/>
    <w:pPr>
      <w:spacing w:after="0" w:line="240" w:lineRule="auto"/>
    </w:pPr>
    <w:rPr>
      <w:noProof w:val="0"/>
      <w:sz w:val="20"/>
      <w:szCs w:val="20"/>
    </w:rPr>
  </w:style>
  <w:style w:type="character" w:customStyle="1" w:styleId="TextnotdesubsolCaracter">
    <w:name w:val="Text notă de subsol Caracter"/>
    <w:basedOn w:val="Fontdeparagrafimplicit"/>
    <w:link w:val="Textnotdesubsol"/>
    <w:rsid w:val="00681DD3"/>
    <w:rPr>
      <w:sz w:val="20"/>
      <w:szCs w:val="20"/>
      <w:lang w:val="ro-RO"/>
    </w:rPr>
  </w:style>
  <w:style w:type="character" w:styleId="Referinnotdesubsol">
    <w:name w:val="footnote reference"/>
    <w:basedOn w:val="Fontdeparagrafimplicit"/>
    <w:unhideWhenUsed/>
    <w:rsid w:val="00681DD3"/>
    <w:rPr>
      <w:vertAlign w:val="superscript"/>
    </w:rPr>
  </w:style>
  <w:style w:type="paragraph" w:styleId="TextnBalon">
    <w:name w:val="Balloon Text"/>
    <w:basedOn w:val="Normal"/>
    <w:link w:val="TextnBalonCaracter"/>
    <w:uiPriority w:val="99"/>
    <w:semiHidden/>
    <w:unhideWhenUsed/>
    <w:rsid w:val="00681DD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81DD3"/>
    <w:rPr>
      <w:rFonts w:ascii="Tahoma" w:hAnsi="Tahoma" w:cs="Tahoma"/>
      <w:noProof/>
      <w:sz w:val="16"/>
      <w:szCs w:val="16"/>
      <w:lang w:val="ro-RO"/>
    </w:rPr>
  </w:style>
  <w:style w:type="character" w:customStyle="1" w:styleId="ListparagrafCaracter">
    <w:name w:val="Listă paragraf Caracter"/>
    <w:aliases w:val="Forth level Caracter"/>
    <w:link w:val="Listparagraf"/>
    <w:uiPriority w:val="34"/>
    <w:locked/>
    <w:rsid w:val="00F9478C"/>
    <w:rPr>
      <w:rFonts w:ascii="Times New Roman" w:eastAsia="Times New Roman" w:hAnsi="Times New Roman" w:cs="Times New Roman"/>
      <w:noProof/>
      <w:sz w:val="24"/>
      <w:szCs w:val="24"/>
    </w:rPr>
  </w:style>
  <w:style w:type="paragraph" w:styleId="Listparagraf">
    <w:name w:val="List Paragraph"/>
    <w:aliases w:val="Forth level"/>
    <w:basedOn w:val="Normal"/>
    <w:link w:val="ListparagrafCaracter"/>
    <w:uiPriority w:val="34"/>
    <w:qFormat/>
    <w:rsid w:val="00F9478C"/>
    <w:pPr>
      <w:spacing w:after="0" w:line="240" w:lineRule="auto"/>
      <w:ind w:left="720"/>
      <w:contextualSpacing/>
    </w:pPr>
    <w:rPr>
      <w:rFonts w:ascii="Times New Roman" w:eastAsia="Times New Roman" w:hAnsi="Times New Roman" w:cs="Times New Roman"/>
      <w:sz w:val="24"/>
      <w:szCs w:val="24"/>
      <w:lang w:val="en-US"/>
    </w:rPr>
  </w:style>
  <w:style w:type="table" w:styleId="Tabelgril">
    <w:name w:val="Table Grid"/>
    <w:basedOn w:val="TabelNormal"/>
    <w:uiPriority w:val="59"/>
    <w:rsid w:val="006D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00CA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00CAD"/>
    <w:rPr>
      <w:noProof/>
      <w:lang w:val="ro-RO"/>
    </w:rPr>
  </w:style>
  <w:style w:type="paragraph" w:styleId="Subsol">
    <w:name w:val="footer"/>
    <w:basedOn w:val="Normal"/>
    <w:link w:val="SubsolCaracter"/>
    <w:uiPriority w:val="99"/>
    <w:unhideWhenUsed/>
    <w:rsid w:val="00F00CA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00CAD"/>
    <w:rPr>
      <w:noProof/>
      <w:lang w:val="ro-RO"/>
    </w:rPr>
  </w:style>
  <w:style w:type="paragraph" w:customStyle="1" w:styleId="yiv6963886389msonormal">
    <w:name w:val="yiv6963886389msonormal"/>
    <w:basedOn w:val="Normal"/>
    <w:rsid w:val="007B740D"/>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Heading2">
    <w:name w:val="Heading #2_"/>
    <w:basedOn w:val="Fontdeparagrafimplicit"/>
    <w:link w:val="Heading20"/>
    <w:rsid w:val="00D1202B"/>
    <w:rPr>
      <w:rFonts w:ascii="Times New Roman" w:eastAsia="Times New Roman" w:hAnsi="Times New Roman" w:cs="Times New Roman"/>
      <w:b/>
      <w:bCs/>
      <w:shd w:val="clear" w:color="auto" w:fill="FFFFFF"/>
    </w:rPr>
  </w:style>
  <w:style w:type="character" w:customStyle="1" w:styleId="Bodytext2Calibri">
    <w:name w:val="Body text (2) + Calibri"/>
    <w:aliases w:val="11.5 pt,Italic"/>
    <w:basedOn w:val="Fontdeparagrafimplicit"/>
    <w:rsid w:val="00D1202B"/>
    <w:rPr>
      <w:rFonts w:ascii="Calibri" w:eastAsia="Calibri" w:hAnsi="Calibri" w:cs="Calibri"/>
      <w:b/>
      <w:bCs/>
      <w:i w:val="0"/>
      <w:iCs w:val="0"/>
      <w:smallCaps w:val="0"/>
      <w:strike w:val="0"/>
      <w:color w:val="000000"/>
      <w:spacing w:val="0"/>
      <w:w w:val="100"/>
      <w:position w:val="0"/>
      <w:sz w:val="24"/>
      <w:szCs w:val="24"/>
      <w:u w:val="none"/>
      <w:lang w:val="ro-RO" w:eastAsia="ro-RO" w:bidi="ro-RO"/>
    </w:rPr>
  </w:style>
  <w:style w:type="character" w:customStyle="1" w:styleId="Bodytext2">
    <w:name w:val="Body text (2)"/>
    <w:basedOn w:val="Fontdeparagrafimplicit"/>
    <w:rsid w:val="00D120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style>
  <w:style w:type="paragraph" w:customStyle="1" w:styleId="Heading20">
    <w:name w:val="Heading #2"/>
    <w:basedOn w:val="Normal"/>
    <w:link w:val="Heading2"/>
    <w:rsid w:val="00D1202B"/>
    <w:pPr>
      <w:widowControl w:val="0"/>
      <w:shd w:val="clear" w:color="auto" w:fill="FFFFFF"/>
      <w:spacing w:before="300" w:after="300" w:line="0" w:lineRule="atLeast"/>
      <w:jc w:val="center"/>
      <w:outlineLvl w:val="1"/>
    </w:pPr>
    <w:rPr>
      <w:rFonts w:ascii="Times New Roman" w:eastAsia="Times New Roman" w:hAnsi="Times New Roman" w:cs="Times New Roman"/>
      <w:b/>
      <w:bCs/>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0556">
      <w:bodyDiv w:val="1"/>
      <w:marLeft w:val="0"/>
      <w:marRight w:val="0"/>
      <w:marTop w:val="0"/>
      <w:marBottom w:val="0"/>
      <w:divBdr>
        <w:top w:val="none" w:sz="0" w:space="0" w:color="auto"/>
        <w:left w:val="none" w:sz="0" w:space="0" w:color="auto"/>
        <w:bottom w:val="none" w:sz="0" w:space="0" w:color="auto"/>
        <w:right w:val="none" w:sz="0" w:space="0" w:color="auto"/>
      </w:divBdr>
    </w:div>
    <w:div w:id="600841142">
      <w:bodyDiv w:val="1"/>
      <w:marLeft w:val="0"/>
      <w:marRight w:val="0"/>
      <w:marTop w:val="0"/>
      <w:marBottom w:val="0"/>
      <w:divBdr>
        <w:top w:val="none" w:sz="0" w:space="0" w:color="auto"/>
        <w:left w:val="none" w:sz="0" w:space="0" w:color="auto"/>
        <w:bottom w:val="none" w:sz="0" w:space="0" w:color="auto"/>
        <w:right w:val="none" w:sz="0" w:space="0" w:color="auto"/>
      </w:divBdr>
      <w:divsChild>
        <w:div w:id="782071923">
          <w:marLeft w:val="0"/>
          <w:marRight w:val="0"/>
          <w:marTop w:val="0"/>
          <w:marBottom w:val="0"/>
          <w:divBdr>
            <w:top w:val="none" w:sz="0" w:space="0" w:color="auto"/>
            <w:left w:val="none" w:sz="0" w:space="0" w:color="auto"/>
            <w:bottom w:val="none" w:sz="0" w:space="0" w:color="auto"/>
            <w:right w:val="none" w:sz="0" w:space="0" w:color="auto"/>
          </w:divBdr>
          <w:divsChild>
            <w:div w:id="1922983824">
              <w:marLeft w:val="0"/>
              <w:marRight w:val="0"/>
              <w:marTop w:val="0"/>
              <w:marBottom w:val="0"/>
              <w:divBdr>
                <w:top w:val="none" w:sz="0" w:space="0" w:color="auto"/>
                <w:left w:val="none" w:sz="0" w:space="0" w:color="auto"/>
                <w:bottom w:val="none" w:sz="0" w:space="0" w:color="auto"/>
                <w:right w:val="none" w:sz="0" w:space="0" w:color="auto"/>
              </w:divBdr>
              <w:divsChild>
                <w:div w:id="1626816683">
                  <w:marLeft w:val="0"/>
                  <w:marRight w:val="0"/>
                  <w:marTop w:val="0"/>
                  <w:marBottom w:val="0"/>
                  <w:divBdr>
                    <w:top w:val="none" w:sz="0" w:space="0" w:color="auto"/>
                    <w:left w:val="none" w:sz="0" w:space="0" w:color="auto"/>
                    <w:bottom w:val="none" w:sz="0" w:space="0" w:color="auto"/>
                    <w:right w:val="none" w:sz="0" w:space="0" w:color="auto"/>
                  </w:divBdr>
                  <w:divsChild>
                    <w:div w:id="1118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31373">
          <w:marLeft w:val="0"/>
          <w:marRight w:val="0"/>
          <w:marTop w:val="0"/>
          <w:marBottom w:val="0"/>
          <w:divBdr>
            <w:top w:val="none" w:sz="0" w:space="0" w:color="auto"/>
            <w:left w:val="none" w:sz="0" w:space="0" w:color="auto"/>
            <w:bottom w:val="none" w:sz="0" w:space="0" w:color="auto"/>
            <w:right w:val="none" w:sz="0" w:space="0" w:color="auto"/>
          </w:divBdr>
          <w:divsChild>
            <w:div w:id="1437484824">
              <w:marLeft w:val="-150"/>
              <w:marRight w:val="-150"/>
              <w:marTop w:val="0"/>
              <w:marBottom w:val="0"/>
              <w:divBdr>
                <w:top w:val="none" w:sz="0" w:space="0" w:color="auto"/>
                <w:left w:val="none" w:sz="0" w:space="0" w:color="auto"/>
                <w:bottom w:val="none" w:sz="0" w:space="0" w:color="auto"/>
                <w:right w:val="none" w:sz="0" w:space="0" w:color="auto"/>
              </w:divBdr>
              <w:divsChild>
                <w:div w:id="1211268307">
                  <w:marLeft w:val="0"/>
                  <w:marRight w:val="0"/>
                  <w:marTop w:val="0"/>
                  <w:marBottom w:val="0"/>
                  <w:divBdr>
                    <w:top w:val="none" w:sz="0" w:space="0" w:color="auto"/>
                    <w:left w:val="none" w:sz="0" w:space="0" w:color="auto"/>
                    <w:bottom w:val="none" w:sz="0" w:space="0" w:color="auto"/>
                    <w:right w:val="none" w:sz="0" w:space="0" w:color="auto"/>
                  </w:divBdr>
                  <w:divsChild>
                    <w:div w:id="1433621535">
                      <w:marLeft w:val="0"/>
                      <w:marRight w:val="0"/>
                      <w:marTop w:val="0"/>
                      <w:marBottom w:val="0"/>
                      <w:divBdr>
                        <w:top w:val="none" w:sz="0" w:space="0" w:color="auto"/>
                        <w:left w:val="none" w:sz="0" w:space="0" w:color="auto"/>
                        <w:bottom w:val="none" w:sz="0" w:space="0" w:color="auto"/>
                        <w:right w:val="none" w:sz="0" w:space="0" w:color="auto"/>
                      </w:divBdr>
                      <w:divsChild>
                        <w:div w:id="11628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009443">
      <w:bodyDiv w:val="1"/>
      <w:marLeft w:val="0"/>
      <w:marRight w:val="0"/>
      <w:marTop w:val="0"/>
      <w:marBottom w:val="0"/>
      <w:divBdr>
        <w:top w:val="none" w:sz="0" w:space="0" w:color="auto"/>
        <w:left w:val="none" w:sz="0" w:space="0" w:color="auto"/>
        <w:bottom w:val="none" w:sz="0" w:space="0" w:color="auto"/>
        <w:right w:val="none" w:sz="0" w:space="0" w:color="auto"/>
      </w:divBdr>
    </w:div>
    <w:div w:id="1435249161">
      <w:bodyDiv w:val="1"/>
      <w:marLeft w:val="0"/>
      <w:marRight w:val="0"/>
      <w:marTop w:val="0"/>
      <w:marBottom w:val="0"/>
      <w:divBdr>
        <w:top w:val="none" w:sz="0" w:space="0" w:color="auto"/>
        <w:left w:val="none" w:sz="0" w:space="0" w:color="auto"/>
        <w:bottom w:val="none" w:sz="0" w:space="0" w:color="auto"/>
        <w:right w:val="none" w:sz="0" w:space="0" w:color="auto"/>
      </w:divBdr>
    </w:div>
    <w:div w:id="1738670539">
      <w:bodyDiv w:val="1"/>
      <w:marLeft w:val="0"/>
      <w:marRight w:val="0"/>
      <w:marTop w:val="0"/>
      <w:marBottom w:val="0"/>
      <w:divBdr>
        <w:top w:val="none" w:sz="0" w:space="0" w:color="auto"/>
        <w:left w:val="none" w:sz="0" w:space="0" w:color="auto"/>
        <w:bottom w:val="none" w:sz="0" w:space="0" w:color="auto"/>
        <w:right w:val="none" w:sz="0" w:space="0" w:color="auto"/>
      </w:divBdr>
    </w:div>
    <w:div w:id="1793590970">
      <w:bodyDiv w:val="1"/>
      <w:marLeft w:val="0"/>
      <w:marRight w:val="0"/>
      <w:marTop w:val="0"/>
      <w:marBottom w:val="0"/>
      <w:divBdr>
        <w:top w:val="none" w:sz="0" w:space="0" w:color="auto"/>
        <w:left w:val="none" w:sz="0" w:space="0" w:color="auto"/>
        <w:bottom w:val="none" w:sz="0" w:space="0" w:color="auto"/>
        <w:right w:val="none" w:sz="0" w:space="0" w:color="auto"/>
      </w:divBdr>
    </w:div>
    <w:div w:id="20577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E8F66-571A-4B83-8D99-3E4281CE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 Adriana</dc:creator>
  <cp:lastModifiedBy>USER27</cp:lastModifiedBy>
  <cp:revision>2</cp:revision>
  <cp:lastPrinted>2020-12-15T07:38:00Z</cp:lastPrinted>
  <dcterms:created xsi:type="dcterms:W3CDTF">2021-01-08T08:20:00Z</dcterms:created>
  <dcterms:modified xsi:type="dcterms:W3CDTF">2021-01-08T08:20:00Z</dcterms:modified>
</cp:coreProperties>
</file>