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A28D" w14:textId="0C4FB03A" w:rsidR="00B514D4" w:rsidRPr="00514FE3" w:rsidRDefault="00B514D4" w:rsidP="00B71BB0">
      <w:pPr>
        <w:rPr>
          <w:rFonts w:ascii="Montserrat" w:hAnsi="Montserrat"/>
          <w:bCs/>
          <w:color w:val="000000" w:themeColor="text1"/>
          <w:sz w:val="24"/>
          <w:szCs w:val="24"/>
          <w:lang w:val="ro-RO"/>
        </w:rPr>
      </w:pPr>
      <w:r w:rsidRPr="00514FE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>Direcția Administrație și Relații Publice</w:t>
      </w:r>
    </w:p>
    <w:p w14:paraId="529790C1" w14:textId="3D766A31" w:rsidR="00AB28AC" w:rsidRPr="00514FE3" w:rsidRDefault="00AB28AC" w:rsidP="00B71BB0">
      <w:pPr>
        <w:rPr>
          <w:rFonts w:ascii="Montserrat" w:hAnsi="Montserrat"/>
          <w:bCs/>
          <w:color w:val="000000" w:themeColor="text1"/>
          <w:sz w:val="24"/>
          <w:szCs w:val="24"/>
          <w:lang w:val="ro-RO"/>
        </w:rPr>
      </w:pPr>
      <w:r w:rsidRPr="00514FE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 xml:space="preserve">Serviciul </w:t>
      </w:r>
      <w:r w:rsidR="00B514D4" w:rsidRPr="00514FE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>Administrație Publică, ATOP</w:t>
      </w:r>
    </w:p>
    <w:p w14:paraId="02D4ABA0" w14:textId="03D48001" w:rsidR="005932B1" w:rsidRPr="00514FE3" w:rsidRDefault="005932B1" w:rsidP="00B71BB0">
      <w:pPr>
        <w:rPr>
          <w:rFonts w:ascii="Montserrat" w:hAnsi="Montserrat"/>
          <w:bCs/>
          <w:color w:val="000000" w:themeColor="text1"/>
          <w:sz w:val="24"/>
          <w:szCs w:val="24"/>
          <w:lang w:val="ro-RO"/>
        </w:rPr>
      </w:pPr>
      <w:r w:rsidRPr="00514FE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 xml:space="preserve">Autoritatea </w:t>
      </w:r>
      <w:proofErr w:type="spellStart"/>
      <w:r w:rsidRPr="00514FE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>Terirorială</w:t>
      </w:r>
      <w:proofErr w:type="spellEnd"/>
      <w:r w:rsidRPr="00514FE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 xml:space="preserve"> de Ordine Publică</w:t>
      </w:r>
    </w:p>
    <w:p w14:paraId="1B990EFD" w14:textId="4A4E952D" w:rsidR="00AB28AC" w:rsidRPr="00514FE3" w:rsidRDefault="00AB28AC" w:rsidP="00B71BB0">
      <w:pPr>
        <w:rPr>
          <w:rFonts w:ascii="Montserrat" w:hAnsi="Montserrat"/>
          <w:bCs/>
          <w:color w:val="000000" w:themeColor="text1"/>
          <w:sz w:val="24"/>
          <w:szCs w:val="24"/>
          <w:lang w:val="ro-RO"/>
        </w:rPr>
      </w:pPr>
      <w:r w:rsidRPr="00514FE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>Nr.</w:t>
      </w:r>
      <w:r w:rsidR="004A37A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>1</w:t>
      </w:r>
      <w:r w:rsidR="00B514D4" w:rsidRPr="00514FE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>/</w:t>
      </w:r>
      <w:r w:rsidR="004A37A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>27.01.</w:t>
      </w:r>
      <w:r w:rsidRPr="00514FE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>202</w:t>
      </w:r>
      <w:r w:rsidR="005932B1" w:rsidRPr="00514FE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>1</w:t>
      </w:r>
    </w:p>
    <w:p w14:paraId="1B632D88" w14:textId="46D68012" w:rsidR="00AB28AC" w:rsidRPr="00514FE3" w:rsidRDefault="00AB28AC" w:rsidP="00AB28AC">
      <w:pPr>
        <w:jc w:val="right"/>
        <w:rPr>
          <w:rFonts w:ascii="Montserrat" w:hAnsi="Montserrat"/>
          <w:bCs/>
          <w:color w:val="000000" w:themeColor="text1"/>
          <w:sz w:val="24"/>
          <w:szCs w:val="24"/>
          <w:lang w:val="ro-RO"/>
        </w:rPr>
      </w:pPr>
    </w:p>
    <w:p w14:paraId="4EB42682" w14:textId="13362D76" w:rsidR="00AB28AC" w:rsidRPr="00514FE3" w:rsidRDefault="005932B1" w:rsidP="005932B1">
      <w:pPr>
        <w:jc w:val="center"/>
        <w:rPr>
          <w:rFonts w:ascii="Montserrat" w:hAnsi="Montserrat"/>
          <w:color w:val="000000" w:themeColor="text1"/>
          <w:sz w:val="24"/>
          <w:szCs w:val="24"/>
          <w:lang w:val="ro-RO"/>
        </w:rPr>
      </w:pPr>
      <w:r w:rsidRPr="00514FE3">
        <w:rPr>
          <w:rFonts w:ascii="Montserrat" w:hAnsi="Montserrat"/>
          <w:color w:val="000000" w:themeColor="text1"/>
          <w:sz w:val="24"/>
          <w:szCs w:val="24"/>
          <w:lang w:val="ro-RO"/>
        </w:rPr>
        <w:t>Raport de activitate al Autorității Teritoriale de Ordine Publică Cluj pe anul 2020</w:t>
      </w:r>
    </w:p>
    <w:p w14:paraId="36326192" w14:textId="159124D3" w:rsidR="00AB28AC" w:rsidRPr="00514FE3" w:rsidRDefault="00AB28AC" w:rsidP="00AB28AC">
      <w:pPr>
        <w:rPr>
          <w:color w:val="000000" w:themeColor="text1"/>
          <w:sz w:val="28"/>
          <w:szCs w:val="28"/>
          <w:lang w:val="ro-RO"/>
        </w:rPr>
      </w:pPr>
    </w:p>
    <w:p w14:paraId="67C4631D" w14:textId="77777777" w:rsidR="005932B1" w:rsidRPr="00514FE3" w:rsidRDefault="005932B1" w:rsidP="005932B1">
      <w:pPr>
        <w:ind w:firstLine="720"/>
        <w:jc w:val="both"/>
        <w:rPr>
          <w:b/>
          <w:bCs/>
          <w:color w:val="000000" w:themeColor="text1"/>
          <w:lang w:val="ro-RO"/>
        </w:rPr>
      </w:pPr>
    </w:p>
    <w:p w14:paraId="741B42C6" w14:textId="32162812" w:rsidR="005932B1" w:rsidRPr="00514FE3" w:rsidRDefault="005932B1" w:rsidP="005932B1">
      <w:pPr>
        <w:ind w:firstLine="720"/>
        <w:jc w:val="both"/>
        <w:rPr>
          <w:rFonts w:ascii="Montserrat Light" w:hAnsi="Montserrat Light"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b/>
          <w:bCs/>
          <w:color w:val="000000" w:themeColor="text1"/>
          <w:sz w:val="24"/>
          <w:szCs w:val="24"/>
          <w:lang w:val="ro-RO"/>
        </w:rPr>
        <w:t>Autoritatea Teritorială de Ordine Publică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este un organism cu rol consultativ, fără personalitate juridică, care se constituie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funcţionează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pe lângă Consiliul General al Municipiului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Bucureşti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, respectiv pe lângă fiecare consiliu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judeţean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care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îşi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desfăşoară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activitatea în conformitate cu prevederile </w:t>
      </w:r>
      <w:r w:rsidRPr="00514FE3">
        <w:rPr>
          <w:rFonts w:ascii="Montserrat Light" w:hAnsi="Montserrat Light"/>
          <w:color w:val="000000" w:themeColor="text1"/>
          <w:sz w:val="24"/>
          <w:szCs w:val="24"/>
          <w:u w:val="single"/>
          <w:lang w:val="ro-RO"/>
        </w:rPr>
        <w:t>Legii nr. 218/2002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privind organizarea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funcţionarea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Poliţiei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Române</w:t>
      </w:r>
      <w:r w:rsidR="00EB4737"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, republicată, cu modificările </w:t>
      </w:r>
      <w:proofErr w:type="spellStart"/>
      <w:r w:rsidR="00EB4737"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="00EB4737"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completările ulterioare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ale Regulamentului de organizare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funcţionare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autorităţii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teritoriale de ordine publică aprobat prin Hotărârea nr.787/2002 în scopul asigurării bunei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desfăşurări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sporirii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eficienţei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serviciului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poliţienesc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din unitatea administrativ-teritorială în care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funcţionează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. </w:t>
      </w:r>
    </w:p>
    <w:p w14:paraId="54DD8DB4" w14:textId="77777777" w:rsidR="005932B1" w:rsidRPr="00514FE3" w:rsidRDefault="005932B1" w:rsidP="005932B1">
      <w:pPr>
        <w:ind w:firstLine="720"/>
        <w:jc w:val="both"/>
        <w:rPr>
          <w:rFonts w:ascii="Montserrat Light" w:hAnsi="Montserrat Light"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Autoritatea Teritorială de Ordine Publică asigură, prin activitatea sa, reprezentarea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promovarea intereselor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comunităţii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în scopul asigurării unui climat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siguranţă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securitate publică. În exercitarea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atribuţiilor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sale Autoritatea Teritorială de Ordine Publică emite hotărâri cu caracter de recomandare, fără a avea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competenţe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în problemele operative ale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Poliţiei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.</w:t>
      </w:r>
    </w:p>
    <w:p w14:paraId="52922242" w14:textId="77777777" w:rsidR="005932B1" w:rsidRPr="00514FE3" w:rsidRDefault="005932B1" w:rsidP="005932B1">
      <w:pPr>
        <w:ind w:firstLine="720"/>
        <w:jc w:val="both"/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În vederea realizării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atribuţiilor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prevăzute de </w:t>
      </w:r>
      <w:r w:rsidRPr="00514FE3">
        <w:rPr>
          <w:rFonts w:ascii="Montserrat Light" w:hAnsi="Montserrat Light"/>
          <w:color w:val="000000" w:themeColor="text1"/>
          <w:sz w:val="24"/>
          <w:szCs w:val="24"/>
          <w:u w:val="single"/>
          <w:lang w:val="ro-RO" w:eastAsia="ro-RO"/>
        </w:rPr>
        <w:t>Legea nr. 218/2002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Autoritatea Teritorială de Ordine Publică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îşi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desfăşoară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activitatea în plen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în comisii de lucru. Plenul se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întruneşte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trimestrial în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şedinţă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ordinară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ori de câte ori este nevoie în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şedinţă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extraordinară, la convocarea scrisă 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preşedintelui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sau la solicitarea a cel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puţin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4 membri, adresată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preşedintelui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. Comisiile de lucru se întrunesc lunar.</w:t>
      </w:r>
    </w:p>
    <w:p w14:paraId="4B391F15" w14:textId="77777777" w:rsidR="005932B1" w:rsidRPr="00514FE3" w:rsidRDefault="005932B1" w:rsidP="005932B1">
      <w:pPr>
        <w:ind w:firstLine="720"/>
        <w:jc w:val="both"/>
        <w:rPr>
          <w:rFonts w:ascii="Montserrat Light" w:hAnsi="Montserrat Light"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În conformitate cu prevederile legale, Autoritatea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îşi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desfăşoară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activitatea în plen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în 3 comisii de lucru: Comisia de coordonare,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situaţii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urgenţă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pentru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petiţii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, Comisia de planificare, stabilire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evaluare a indicatorilor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performanţă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minimali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Comisia pentru probleme sociale,  standarde profesionale,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consultanţă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drepturile omului. </w:t>
      </w:r>
    </w:p>
    <w:p w14:paraId="696A520D" w14:textId="77777777" w:rsidR="005932B1" w:rsidRPr="00514FE3" w:rsidRDefault="005932B1" w:rsidP="005932B1">
      <w:pPr>
        <w:ind w:left="90" w:firstLine="270"/>
        <w:jc w:val="both"/>
        <w:rPr>
          <w:rFonts w:ascii="Montserrat Light" w:hAnsi="Montserrat Light"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ab/>
        <w:t xml:space="preserve">Numărul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şedinţelor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care s-au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desfăşurat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în perioada ianuarie-octombrie 2020 este următorul: </w:t>
      </w:r>
    </w:p>
    <w:p w14:paraId="2EDAAC5E" w14:textId="77777777" w:rsidR="005932B1" w:rsidRPr="00514FE3" w:rsidRDefault="005932B1" w:rsidP="005932B1">
      <w:pPr>
        <w:numPr>
          <w:ilvl w:val="0"/>
          <w:numId w:val="1"/>
        </w:numPr>
        <w:autoSpaceDN w:val="0"/>
        <w:jc w:val="both"/>
        <w:rPr>
          <w:rFonts w:ascii="Montserrat Light" w:hAnsi="Montserrat Light"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Plen: - 11 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şedinţe</w:t>
      </w:r>
      <w:proofErr w:type="spellEnd"/>
    </w:p>
    <w:p w14:paraId="16135E5A" w14:textId="77777777" w:rsidR="005932B1" w:rsidRPr="00514FE3" w:rsidRDefault="005932B1" w:rsidP="005932B1">
      <w:pPr>
        <w:numPr>
          <w:ilvl w:val="0"/>
          <w:numId w:val="1"/>
        </w:numPr>
        <w:autoSpaceDN w:val="0"/>
        <w:jc w:val="both"/>
        <w:rPr>
          <w:rFonts w:ascii="Montserrat Light" w:hAnsi="Montserrat Light"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lastRenderedPageBreak/>
        <w:t xml:space="preserve">Comisia de coordonare,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situaţii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urgenţă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pentru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petiţii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-  10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şedinţe</w:t>
      </w:r>
      <w:proofErr w:type="spellEnd"/>
    </w:p>
    <w:p w14:paraId="00177220" w14:textId="77777777" w:rsidR="005932B1" w:rsidRPr="00514FE3" w:rsidRDefault="005932B1" w:rsidP="005932B1">
      <w:pPr>
        <w:numPr>
          <w:ilvl w:val="0"/>
          <w:numId w:val="1"/>
        </w:numPr>
        <w:autoSpaceDN w:val="0"/>
        <w:jc w:val="both"/>
        <w:rPr>
          <w:rFonts w:ascii="Montserrat Light" w:hAnsi="Montserrat Light"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Comisia de planificare, stabilire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evaluare a indicatorilor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performanţă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minimali - 10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şedinţe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</w:p>
    <w:p w14:paraId="1E81D76C" w14:textId="77777777" w:rsidR="005932B1" w:rsidRPr="00514FE3" w:rsidRDefault="005932B1" w:rsidP="005932B1">
      <w:pPr>
        <w:numPr>
          <w:ilvl w:val="0"/>
          <w:numId w:val="1"/>
        </w:numPr>
        <w:autoSpaceDN w:val="0"/>
        <w:jc w:val="both"/>
        <w:rPr>
          <w:rFonts w:ascii="Montserrat Light" w:hAnsi="Montserrat Light"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Comisia pentru probleme sociale, standarde profesionale,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consultanţă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drepturile omului – 10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şedinţe</w:t>
      </w:r>
      <w:proofErr w:type="spellEnd"/>
    </w:p>
    <w:p w14:paraId="7631FAA3" w14:textId="77777777" w:rsidR="005932B1" w:rsidRPr="00514FE3" w:rsidRDefault="005932B1" w:rsidP="005932B1">
      <w:pPr>
        <w:tabs>
          <w:tab w:val="left" w:pos="0"/>
          <w:tab w:val="left" w:pos="374"/>
        </w:tabs>
        <w:ind w:firstLine="284"/>
        <w:jc w:val="both"/>
        <w:rPr>
          <w:rFonts w:ascii="Montserrat Light" w:hAnsi="Montserrat Light"/>
          <w:b/>
          <w:bCs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ab/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ab/>
        <w:t xml:space="preserve">În conformitate cu prevederile Legii nr.218/2002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ale H.G.nr.787/2002, Autoritatea Teritorială de Ordine Publică prezintă periodic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informări în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faţa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Consiliului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Judeţean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.</w:t>
      </w:r>
      <w:r w:rsidRPr="00514FE3">
        <w:rPr>
          <w:rFonts w:ascii="Montserrat Light" w:hAnsi="Montserrat Light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14:paraId="766933BA" w14:textId="77777777" w:rsidR="005932B1" w:rsidRPr="00514FE3" w:rsidRDefault="005932B1" w:rsidP="005932B1">
      <w:pPr>
        <w:tabs>
          <w:tab w:val="left" w:pos="-187"/>
          <w:tab w:val="left" w:pos="0"/>
          <w:tab w:val="left" w:pos="374"/>
        </w:tabs>
        <w:ind w:firstLine="720"/>
        <w:jc w:val="both"/>
        <w:rPr>
          <w:rFonts w:ascii="Montserrat Light" w:hAnsi="Montserrat Light"/>
          <w:b/>
          <w:bCs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În acest sens, au fost elaborate următoarele materiale, care au fost prezentate în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şedinţele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Consiliului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Judeţean</w:t>
      </w:r>
      <w:proofErr w:type="spellEnd"/>
      <w:r w:rsidRPr="00514FE3">
        <w:rPr>
          <w:rFonts w:ascii="Montserrat Light" w:hAnsi="Montserrat Light"/>
          <w:b/>
          <w:bCs/>
          <w:color w:val="000000" w:themeColor="text1"/>
          <w:sz w:val="24"/>
          <w:szCs w:val="24"/>
          <w:lang w:val="ro-RO"/>
        </w:rPr>
        <w:t xml:space="preserve">,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dintre care amintim:</w:t>
      </w:r>
    </w:p>
    <w:p w14:paraId="3CF251CB" w14:textId="77777777" w:rsidR="005932B1" w:rsidRPr="00514FE3" w:rsidRDefault="005932B1" w:rsidP="005932B1">
      <w:pPr>
        <w:ind w:left="720"/>
        <w:jc w:val="both"/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1.</w:t>
      </w:r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Informări trimestriale privind nivelul de asigurare a </w:t>
      </w:r>
      <w:proofErr w:type="spellStart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>securităţii</w:t>
      </w:r>
      <w:proofErr w:type="spellEnd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>siguranţei</w:t>
      </w:r>
      <w:proofErr w:type="spellEnd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 civice a </w:t>
      </w:r>
      <w:proofErr w:type="spellStart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>comunităţii</w:t>
      </w:r>
      <w:proofErr w:type="spellEnd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>;</w:t>
      </w:r>
    </w:p>
    <w:p w14:paraId="3738AFE3" w14:textId="77777777" w:rsidR="005932B1" w:rsidRPr="00514FE3" w:rsidRDefault="005932B1" w:rsidP="005932B1">
      <w:pPr>
        <w:ind w:left="705"/>
        <w:jc w:val="both"/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2.</w:t>
      </w:r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Planul Strategic Anual cuprinzând principalele obiective ce trebuie îndeplinite de </w:t>
      </w:r>
      <w:proofErr w:type="spellStart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>unităţile</w:t>
      </w:r>
      <w:proofErr w:type="spellEnd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 de </w:t>
      </w:r>
      <w:proofErr w:type="spellStart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>poliţie</w:t>
      </w:r>
      <w:proofErr w:type="spellEnd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 indicatorii de </w:t>
      </w:r>
      <w:proofErr w:type="spellStart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>performanţă</w:t>
      </w:r>
      <w:proofErr w:type="spellEnd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 minimali pentru anul 2020; </w:t>
      </w:r>
    </w:p>
    <w:p w14:paraId="14C07AD3" w14:textId="77777777" w:rsidR="005932B1" w:rsidRPr="00514FE3" w:rsidRDefault="005932B1" w:rsidP="005932B1">
      <w:pPr>
        <w:ind w:left="705"/>
        <w:jc w:val="both"/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3.</w:t>
      </w:r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Raportul anual asupra </w:t>
      </w:r>
      <w:proofErr w:type="spellStart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>eficienţei</w:t>
      </w:r>
      <w:proofErr w:type="spellEnd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>unităţilor</w:t>
      </w:r>
      <w:proofErr w:type="spellEnd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 de </w:t>
      </w:r>
      <w:proofErr w:type="spellStart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>poliţie</w:t>
      </w:r>
      <w:proofErr w:type="spellEnd"/>
      <w:r w:rsidRPr="00514FE3">
        <w:rPr>
          <w:rFonts w:ascii="Montserrat Light" w:hAnsi="Montserrat Light"/>
          <w:i/>
          <w:iCs/>
          <w:color w:val="000000" w:themeColor="text1"/>
          <w:sz w:val="24"/>
          <w:szCs w:val="24"/>
          <w:lang w:val="ro-RO"/>
        </w:rPr>
        <w:t xml:space="preserve"> pe anul 2019. </w:t>
      </w:r>
    </w:p>
    <w:p w14:paraId="37349E96" w14:textId="230F5308" w:rsidR="005932B1" w:rsidRPr="00514FE3" w:rsidRDefault="005932B1" w:rsidP="005932B1">
      <w:pPr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</w:pP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În luna februarie au fost făcute modificări la componența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Autorităţii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Teritoriale de Ordine Publică Cluj, astfel, prin Hotărârea Consiliului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Județețean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Cluj  nr. 45 din 20 februarie 2020 s-a constat pierderea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calităţii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de membru în Autoritatea Teritorială de Ordine Publică Cluj în cazul domnului Danci Ioan-Alin, întrucât acesta nu mai îndeplinea funcția care a determinat desemnarea sa în această calitate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</w:t>
      </w:r>
      <w:r w:rsidR="004628C6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validarea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doamn</w:t>
      </w:r>
      <w:r w:rsidR="004628C6">
        <w:rPr>
          <w:rFonts w:ascii="Montserrat Light" w:hAnsi="Montserrat Light"/>
          <w:bCs/>
          <w:color w:val="000000" w:themeColor="text1"/>
          <w:sz w:val="24"/>
          <w:szCs w:val="24"/>
        </w:rPr>
        <w:t>ei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Munteanu Irina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, subprefect al Județului Cluj, în calitatea de membru în Autoritatea Teritorială de Ordine Publică Cluj.</w:t>
      </w:r>
    </w:p>
    <w:p w14:paraId="78B4A13A" w14:textId="77777777" w:rsidR="005932B1" w:rsidRPr="00514FE3" w:rsidRDefault="005932B1" w:rsidP="005932B1">
      <w:pPr>
        <w:ind w:firstLine="708"/>
        <w:jc w:val="both"/>
        <w:rPr>
          <w:rFonts w:ascii="Montserrat Light" w:hAnsi="Montserrat Light"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ab/>
        <w:t xml:space="preserve">În cadrul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şedinţelor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din primul trimestru al anului 2020, membrii ATOP au aprobat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Raportul de activitate al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Autorităţii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Teritoriale de Ordine Publică pe anul 2019,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Informarea privind nivelul de asigurare 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securităţii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siguranţei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civice pe anul 2019 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iar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preşedintele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Comisiei de planificare, stabilire si evaluare a indicatorilor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performanţă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minimali a prezentat membrilor ATOP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„Raportul asupra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eficienţei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activităţii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unităţilor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Poliţie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pe anul 2019”,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materiale care au fost ulterior prezentate în plenul Consiliului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Judeţean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Cluj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conform art.12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lit.c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art. 22 din Hotărârea nr. 787 din 25 iulie 2002 privind aprobarea Regulamentului de organizare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funcţionare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autorităţii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teritoriale de ordine publică.</w:t>
      </w:r>
    </w:p>
    <w:p w14:paraId="449A2BE0" w14:textId="1C51F70C" w:rsidR="005932B1" w:rsidRPr="00514FE3" w:rsidRDefault="005932B1" w:rsidP="005932B1">
      <w:pPr>
        <w:pStyle w:val="BodyText"/>
        <w:spacing w:line="276" w:lineRule="auto"/>
        <w:ind w:firstLine="708"/>
        <w:jc w:val="both"/>
        <w:rPr>
          <w:rFonts w:ascii="Montserrat Light" w:hAnsi="Montserrat Light"/>
          <w:color w:val="000000" w:themeColor="text1"/>
        </w:rPr>
      </w:pPr>
      <w:r w:rsidRPr="00514FE3">
        <w:rPr>
          <w:rFonts w:ascii="Montserrat Light" w:hAnsi="Montserrat Light"/>
          <w:color w:val="000000" w:themeColor="text1"/>
        </w:rPr>
        <w:t xml:space="preserve">Autoritatea </w:t>
      </w:r>
      <w:r w:rsidRPr="00514FE3">
        <w:rPr>
          <w:rFonts w:ascii="Montserrat Light" w:hAnsi="Montserrat Light"/>
          <w:bCs/>
          <w:color w:val="000000" w:themeColor="text1"/>
        </w:rPr>
        <w:t xml:space="preserve">Teritorială de Ordine Publică Cluj împreună cu Instituția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Prefectuli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Județului Cluj, au făcut o solicitare scrisă către Ministerul Afacerilor Interne prin care au solicitat </w:t>
      </w:r>
      <w:r w:rsidRPr="00514FE3">
        <w:rPr>
          <w:rFonts w:ascii="Montserrat Light" w:hAnsi="Montserrat Light"/>
          <w:color w:val="000000" w:themeColor="text1"/>
        </w:rPr>
        <w:t xml:space="preserve">corelarea prevederilor Hotărârii  Guvernului nr. </w:t>
      </w:r>
      <w:r w:rsidRPr="00514FE3">
        <w:rPr>
          <w:rFonts w:ascii="Montserrat Light" w:hAnsi="Montserrat Light"/>
          <w:color w:val="000000" w:themeColor="text1"/>
        </w:rPr>
        <w:lastRenderedPageBreak/>
        <w:t xml:space="preserve">787/2002 privind aprobarea Regulamentului de organizare și funcționare a autorității teritoriale de ordine publică, cu prevederile  art. 17 din Legea nr. 218/2002, astfel încât noi membrii ai Autorității Teritoriale de Ordine Publică să fie </w:t>
      </w:r>
      <w:proofErr w:type="spellStart"/>
      <w:r w:rsidRPr="00514FE3">
        <w:rPr>
          <w:rFonts w:ascii="Montserrat Light" w:hAnsi="Montserrat Light"/>
          <w:color w:val="000000" w:themeColor="text1"/>
        </w:rPr>
        <w:t>repartizaţi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în comisiile de lucru ale acestei </w:t>
      </w:r>
      <w:proofErr w:type="spellStart"/>
      <w:r w:rsidRPr="00514FE3">
        <w:rPr>
          <w:rFonts w:ascii="Montserrat Light" w:hAnsi="Montserrat Light"/>
          <w:color w:val="000000" w:themeColor="text1"/>
        </w:rPr>
        <w:t>autorităţi</w:t>
      </w:r>
      <w:proofErr w:type="spellEnd"/>
      <w:r w:rsidRPr="00514FE3">
        <w:rPr>
          <w:rFonts w:ascii="Montserrat Light" w:hAnsi="Montserrat Light"/>
          <w:color w:val="000000" w:themeColor="text1"/>
        </w:rPr>
        <w:t>.</w:t>
      </w:r>
    </w:p>
    <w:p w14:paraId="227C3335" w14:textId="24F4FEEE" w:rsidR="005932B1" w:rsidRPr="00514FE3" w:rsidRDefault="005932B1" w:rsidP="00DD046E">
      <w:pPr>
        <w:ind w:firstLine="708"/>
        <w:jc w:val="both"/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  <w:lang w:val="en-US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În ședința din luna martie, </w:t>
      </w:r>
      <w:r w:rsidR="00F750E3"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structurile de ordine publică reprezentate în ATOP </w:t>
      </w:r>
      <w:r w:rsidR="00DD046E"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a</w:t>
      </w:r>
      <w:r w:rsidR="00F750E3"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u</w:t>
      </w:r>
      <w:r w:rsidR="00DD046E"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adus la cunoștință faptul că,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Organizația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Mondială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Sănătății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declarat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pandemie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de coronavirus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datorită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epidemiilor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răspândite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pe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multe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continente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unui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grad mare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răspândire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nivel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internaţional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comunităţi</w:t>
      </w:r>
      <w:proofErr w:type="spellEnd"/>
    </w:p>
    <w:p w14:paraId="11C5365F" w14:textId="3E4921E4" w:rsidR="005932B1" w:rsidRPr="00514FE3" w:rsidRDefault="005932B1" w:rsidP="005932B1">
      <w:pPr>
        <w:pStyle w:val="NormalWeb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rFonts w:ascii="Montserrat Light" w:hAnsi="Montserrat Light"/>
          <w:color w:val="000000" w:themeColor="text1"/>
        </w:rPr>
      </w:pPr>
      <w:proofErr w:type="spellStart"/>
      <w:r w:rsidRPr="00514FE3">
        <w:rPr>
          <w:rFonts w:ascii="Montserrat Light" w:hAnsi="Montserrat Light"/>
          <w:color w:val="000000" w:themeColor="text1"/>
        </w:rPr>
        <w:t>În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contextual </w:t>
      </w:r>
      <w:proofErr w:type="spellStart"/>
      <w:r w:rsidRPr="00514FE3">
        <w:rPr>
          <w:rFonts w:ascii="Montserrat Light" w:hAnsi="Montserrat Light"/>
          <w:color w:val="000000" w:themeColor="text1"/>
        </w:rPr>
        <w:t>evoluției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situației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epidemiologice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determinate de </w:t>
      </w:r>
      <w:proofErr w:type="spellStart"/>
      <w:r w:rsidRPr="00514FE3">
        <w:rPr>
          <w:rFonts w:ascii="Montserrat Light" w:hAnsi="Montserrat Light"/>
          <w:color w:val="000000" w:themeColor="text1"/>
        </w:rPr>
        <w:t>răspândirea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COVID 19, </w:t>
      </w:r>
      <w:proofErr w:type="spellStart"/>
      <w:r w:rsidRPr="00514FE3">
        <w:rPr>
          <w:rFonts w:ascii="Montserrat Light" w:hAnsi="Montserrat Light"/>
          <w:color w:val="000000" w:themeColor="text1"/>
        </w:rPr>
        <w:t>Președintele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României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, </w:t>
      </w:r>
      <w:proofErr w:type="spellStart"/>
      <w:r w:rsidRPr="00514FE3">
        <w:rPr>
          <w:rFonts w:ascii="Montserrat Light" w:hAnsi="Montserrat Light"/>
          <w:color w:val="000000" w:themeColor="text1"/>
        </w:rPr>
        <w:t>domnul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Klaus Iohannis, a </w:t>
      </w:r>
      <w:proofErr w:type="spellStart"/>
      <w:r w:rsidRPr="00514FE3">
        <w:rPr>
          <w:rFonts w:ascii="Montserrat Light" w:hAnsi="Montserrat Light"/>
          <w:color w:val="000000" w:themeColor="text1"/>
        </w:rPr>
        <w:t>semnat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pe 16 </w:t>
      </w:r>
      <w:proofErr w:type="spellStart"/>
      <w:r w:rsidRPr="00514FE3">
        <w:rPr>
          <w:rFonts w:ascii="Montserrat Light" w:hAnsi="Montserrat Light"/>
          <w:color w:val="000000" w:themeColor="text1"/>
        </w:rPr>
        <w:t>martie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r w:rsidR="006A301F" w:rsidRPr="00514FE3">
        <w:rPr>
          <w:rFonts w:ascii="Montserrat Light" w:hAnsi="Montserrat Light"/>
          <w:color w:val="000000" w:themeColor="text1"/>
        </w:rPr>
        <w:t xml:space="preserve">2020 </w:t>
      </w:r>
      <w:proofErr w:type="spellStart"/>
      <w:r w:rsidRPr="00514FE3">
        <w:rPr>
          <w:rFonts w:ascii="Montserrat Light" w:hAnsi="Montserrat Light"/>
          <w:color w:val="000000" w:themeColor="text1"/>
        </w:rPr>
        <w:t>decretul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privind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instituirea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stării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</w:rPr>
        <w:t>urgență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pe </w:t>
      </w:r>
      <w:proofErr w:type="spellStart"/>
      <w:r w:rsidRPr="00514FE3">
        <w:rPr>
          <w:rFonts w:ascii="Montserrat Light" w:hAnsi="Montserrat Light"/>
          <w:color w:val="000000" w:themeColor="text1"/>
        </w:rPr>
        <w:t>teritoriul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României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pentru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30 de </w:t>
      </w:r>
      <w:proofErr w:type="spellStart"/>
      <w:r w:rsidRPr="00514FE3">
        <w:rPr>
          <w:rFonts w:ascii="Montserrat Light" w:hAnsi="Montserrat Light"/>
          <w:color w:val="000000" w:themeColor="text1"/>
        </w:rPr>
        <w:t>zile</w:t>
      </w:r>
      <w:proofErr w:type="spellEnd"/>
      <w:r w:rsidRPr="00514FE3">
        <w:rPr>
          <w:rFonts w:ascii="Montserrat Light" w:hAnsi="Montserrat Light"/>
          <w:color w:val="000000" w:themeColor="text1"/>
        </w:rPr>
        <w:t>.</w:t>
      </w:r>
    </w:p>
    <w:p w14:paraId="55C3A43D" w14:textId="77777777" w:rsidR="005932B1" w:rsidRPr="00514FE3" w:rsidRDefault="005932B1" w:rsidP="005932B1">
      <w:pPr>
        <w:ind w:firstLine="708"/>
        <w:jc w:val="both"/>
        <w:rPr>
          <w:rFonts w:ascii="Montserrat Light" w:hAnsi="Montserrat Light"/>
          <w:color w:val="000000" w:themeColor="text1"/>
          <w:sz w:val="24"/>
          <w:szCs w:val="24"/>
          <w:lang w:val="ro-RO"/>
        </w:rPr>
      </w:pP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Comitetul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Județean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Situații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Urgența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Cluj,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luând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act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evoluția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situației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epidemiologice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pe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teritoriul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României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, implicit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județul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Cluj 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evaluarea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riscului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sănătate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publică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perioada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imediat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următoare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, care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previzionează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  o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creștere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numărului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persoane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infectate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coronavirusul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SARS-CoV-2, 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emis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recomandare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toți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cetățenii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județului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Cluj, precum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cei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tranzitează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județul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, de a-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acoperi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fața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nas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gură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) cu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mască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inclusiv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măști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improvizate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materiale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protecție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unică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folosință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reutilizabile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vederea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reducerii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riscului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epidemiologic,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transmitere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virusului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SARS-CoV-2, 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spații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locul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muncă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.</w:t>
      </w:r>
    </w:p>
    <w:p w14:paraId="4D80AE2C" w14:textId="084C62D0" w:rsidR="005932B1" w:rsidRPr="00514FE3" w:rsidRDefault="005932B1" w:rsidP="005932B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Montserrat Light" w:hAnsi="Montserrat Light"/>
          <w:bCs/>
          <w:color w:val="000000" w:themeColor="text1"/>
        </w:rPr>
      </w:pPr>
      <w:r w:rsidRPr="00514FE3">
        <w:rPr>
          <w:rFonts w:ascii="Montserrat Light" w:hAnsi="Montserrat Light"/>
          <w:color w:val="000000" w:themeColor="text1"/>
        </w:rPr>
        <w:t xml:space="preserve">La </w:t>
      </w:r>
      <w:proofErr w:type="spellStart"/>
      <w:r w:rsidRPr="00514FE3">
        <w:rPr>
          <w:rFonts w:ascii="Montserrat Light" w:hAnsi="Montserrat Light"/>
          <w:color w:val="000000" w:themeColor="text1"/>
        </w:rPr>
        <w:t>sfârșitul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lunii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martie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a </w:t>
      </w:r>
      <w:proofErr w:type="spellStart"/>
      <w:r w:rsidRPr="00514FE3">
        <w:rPr>
          <w:rFonts w:ascii="Montserrat Light" w:hAnsi="Montserrat Light"/>
          <w:color w:val="000000" w:themeColor="text1"/>
        </w:rPr>
        <w:t>fost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convocată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o </w:t>
      </w:r>
      <w:proofErr w:type="spellStart"/>
      <w:r w:rsidRPr="00514FE3">
        <w:rPr>
          <w:rFonts w:ascii="Montserrat Light" w:hAnsi="Montserrat Light"/>
          <w:color w:val="000000" w:themeColor="text1"/>
        </w:rPr>
        <w:t>ședință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extraordinară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ATOP </w:t>
      </w:r>
      <w:proofErr w:type="spellStart"/>
      <w:r w:rsidRPr="00514FE3">
        <w:rPr>
          <w:rFonts w:ascii="Montserrat Light" w:hAnsi="Montserrat Light"/>
          <w:color w:val="000000" w:themeColor="text1"/>
        </w:rPr>
        <w:t>în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vederea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alocării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a 60.000 lei </w:t>
      </w:r>
      <w:proofErr w:type="spellStart"/>
      <w:r w:rsidRPr="00514FE3">
        <w:rPr>
          <w:rFonts w:ascii="Montserrat Light" w:hAnsi="Montserrat Light"/>
          <w:color w:val="000000" w:themeColor="text1"/>
        </w:rPr>
        <w:t>pentru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finanțarea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proiectului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r w:rsidRPr="00514FE3">
        <w:rPr>
          <w:rFonts w:ascii="Montserrat Light" w:eastAsia="Calibri" w:hAnsi="Montserrat Light"/>
          <w:color w:val="000000" w:themeColor="text1"/>
        </w:rPr>
        <w:t>„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Creșterea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capacității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de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intervenție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a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structurilor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specializate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pentru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efectuarea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cercetării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la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fața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locului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și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pentru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asigurarea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măsurilor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de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ordine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și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siguranță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publică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la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nivelul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județului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Cluj,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în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contextul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răspândirii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coronavirusului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SARS-CoV-2” </w:t>
      </w:r>
      <w:proofErr w:type="spellStart"/>
      <w:r w:rsidRPr="00514FE3">
        <w:rPr>
          <w:rFonts w:ascii="Montserrat Light" w:eastAsia="Calibri" w:hAnsi="Montserrat Light"/>
          <w:color w:val="000000" w:themeColor="text1"/>
        </w:rPr>
        <w:t>proiect</w:t>
      </w:r>
      <w:proofErr w:type="spellEnd"/>
      <w:r w:rsidRPr="00514FE3">
        <w:rPr>
          <w:rFonts w:ascii="Montserrat Light" w:eastAsia="Calibri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</w:rPr>
        <w:t>inițiat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</w:rPr>
        <w:t>către</w:t>
      </w:r>
      <w:proofErr w:type="spellEnd"/>
      <w:r w:rsidRPr="00514FE3">
        <w:rPr>
          <w:rFonts w:ascii="Montserrat Light" w:hAnsi="Montserrat Light"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Inspectoratul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Județeran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de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Poliție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Cluj,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prin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care </w:t>
      </w:r>
      <w:r w:rsidR="001C78DC">
        <w:rPr>
          <w:rFonts w:ascii="Montserrat Light" w:hAnsi="Montserrat Light"/>
          <w:bCs/>
          <w:color w:val="000000" w:themeColor="text1"/>
        </w:rPr>
        <w:t>s-</w:t>
      </w:r>
      <w:r w:rsidRPr="00514FE3">
        <w:rPr>
          <w:rFonts w:ascii="Montserrat Light" w:hAnsi="Montserrat Light"/>
          <w:bCs/>
          <w:color w:val="000000" w:themeColor="text1"/>
        </w:rPr>
        <w:t xml:space="preserve">au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achiziționt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echipamente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de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protecție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pentru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patrulele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care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și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-au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desfășurat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activitatea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în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stradă</w:t>
      </w:r>
      <w:proofErr w:type="spellEnd"/>
      <w:r w:rsidR="001C78DC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="001C78DC">
        <w:rPr>
          <w:rFonts w:ascii="Montserrat Light" w:hAnsi="Montserrat Light"/>
          <w:bCs/>
          <w:color w:val="000000" w:themeColor="text1"/>
        </w:rPr>
        <w:t>și</w:t>
      </w:r>
      <w:proofErr w:type="spellEnd"/>
      <w:r w:rsidR="001C78DC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="001C78DC">
        <w:rPr>
          <w:rFonts w:ascii="Montserrat Light" w:hAnsi="Montserrat Light"/>
          <w:bCs/>
          <w:color w:val="000000" w:themeColor="text1"/>
        </w:rPr>
        <w:t>pentru</w:t>
      </w:r>
      <w:proofErr w:type="spellEnd"/>
      <w:r w:rsidR="001C78DC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="001C78DC">
        <w:rPr>
          <w:rFonts w:ascii="Montserrat Light" w:hAnsi="Montserrat Light"/>
          <w:bCs/>
          <w:color w:val="000000" w:themeColor="text1"/>
        </w:rPr>
        <w:t>cei</w:t>
      </w:r>
      <w:proofErr w:type="spellEnd"/>
      <w:r w:rsidR="001C78DC">
        <w:rPr>
          <w:rFonts w:ascii="Montserrat Light" w:hAnsi="Montserrat Light"/>
          <w:bCs/>
          <w:color w:val="000000" w:themeColor="text1"/>
        </w:rPr>
        <w:t xml:space="preserve"> </w:t>
      </w:r>
      <w:r w:rsidRPr="00514FE3">
        <w:rPr>
          <w:rFonts w:ascii="Montserrat Light" w:hAnsi="Montserrat Light"/>
          <w:bCs/>
          <w:color w:val="000000" w:themeColor="text1"/>
        </w:rPr>
        <w:t xml:space="preserve">care s-au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ocupat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cu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patrularea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și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respectarea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ordonanțelor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</w:rPr>
        <w:t>militare</w:t>
      </w:r>
      <w:proofErr w:type="spellEnd"/>
      <w:r w:rsidRPr="00514FE3">
        <w:rPr>
          <w:rFonts w:ascii="Montserrat Light" w:hAnsi="Montserrat Light"/>
          <w:bCs/>
          <w:color w:val="000000" w:themeColor="text1"/>
        </w:rPr>
        <w:t>.</w:t>
      </w:r>
    </w:p>
    <w:p w14:paraId="5CA6AB0B" w14:textId="77777777" w:rsidR="005932B1" w:rsidRPr="00514FE3" w:rsidRDefault="005932B1" w:rsidP="005932B1">
      <w:pPr>
        <w:pStyle w:val="BodyText"/>
        <w:spacing w:line="276" w:lineRule="auto"/>
        <w:ind w:firstLine="708"/>
        <w:jc w:val="both"/>
        <w:rPr>
          <w:rFonts w:ascii="Montserrat Light" w:hAnsi="Montserrat Light"/>
          <w:color w:val="000000" w:themeColor="text1"/>
          <w:lang w:eastAsia="ro-MD"/>
        </w:rPr>
      </w:pPr>
      <w:r w:rsidRPr="00514FE3">
        <w:rPr>
          <w:rFonts w:ascii="Montserrat Light" w:hAnsi="Montserrat Light"/>
          <w:bCs/>
          <w:color w:val="000000" w:themeColor="text1"/>
        </w:rPr>
        <w:t xml:space="preserve">Ședințele </w:t>
      </w:r>
      <w:r w:rsidRPr="00514FE3">
        <w:rPr>
          <w:rFonts w:ascii="Montserrat Light" w:hAnsi="Montserrat Light"/>
          <w:color w:val="000000" w:themeColor="text1"/>
        </w:rPr>
        <w:t>Autorității Teritoriale de Ordine Publice Cluj</w:t>
      </w:r>
      <w:r w:rsidRPr="00514FE3">
        <w:rPr>
          <w:rFonts w:ascii="Montserrat Light" w:hAnsi="Montserrat Light"/>
          <w:bCs/>
          <w:color w:val="000000" w:themeColor="text1"/>
        </w:rPr>
        <w:t xml:space="preserve"> au urmat să se </w:t>
      </w:r>
      <w:r w:rsidRPr="00514FE3">
        <w:rPr>
          <w:rFonts w:ascii="Montserrat Light" w:hAnsi="Montserrat Light"/>
          <w:color w:val="000000" w:themeColor="text1"/>
          <w:lang w:eastAsia="ro-MD"/>
        </w:rPr>
        <w:t xml:space="preserve">desfășoare </w:t>
      </w:r>
      <w:r w:rsidRPr="00514FE3">
        <w:rPr>
          <w:rFonts w:ascii="Montserrat Light" w:hAnsi="Montserrat Light"/>
          <w:color w:val="000000" w:themeColor="text1"/>
          <w:lang w:val="ro-MD" w:eastAsia="ro-MD"/>
        </w:rPr>
        <w:t>prin intermediul unei platforme on-line de videoconferință, în conformitate cu prevederile Codului administrativ</w:t>
      </w:r>
      <w:r w:rsidRPr="00514FE3">
        <w:rPr>
          <w:rFonts w:ascii="Montserrat Light" w:hAnsi="Montserrat Light"/>
          <w:color w:val="000000" w:themeColor="text1"/>
          <w:lang w:eastAsia="ro-MD"/>
        </w:rPr>
        <w:t>.</w:t>
      </w:r>
    </w:p>
    <w:p w14:paraId="00FCB5C4" w14:textId="77777777" w:rsidR="005932B1" w:rsidRPr="00514FE3" w:rsidRDefault="005932B1" w:rsidP="005932B1">
      <w:pPr>
        <w:ind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ab/>
        <w:t>În al doilea trimestru al anului 2020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au fost aprobate Informarea privind nivelul de asigurare 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securităţii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siguranţei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civice pe primele 3 luni ale anului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lastRenderedPageBreak/>
        <w:t xml:space="preserve">2020 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și 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Planul Strategic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cuprinzând principalele obiective ce trebuie îndeplinite de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unităţile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poliţie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indicatorii de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performanţă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minimali pentru anul 2020.</w:t>
      </w:r>
    </w:p>
    <w:p w14:paraId="79D5E1D6" w14:textId="5B89F780" w:rsidR="005932B1" w:rsidRPr="00514FE3" w:rsidRDefault="005932B1" w:rsidP="005932B1">
      <w:pPr>
        <w:ind w:firstLine="708"/>
        <w:jc w:val="both"/>
        <w:rPr>
          <w:rFonts w:ascii="Montserrat Light" w:hAnsi="Montserrat Light"/>
          <w:color w:val="000000" w:themeColor="text1"/>
          <w:sz w:val="24"/>
          <w:szCs w:val="24"/>
          <w:lang w:val="en-US"/>
        </w:rPr>
      </w:pP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În luna iulie au fost făcute modificări la componența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Autorităţii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Teritoriale de Ordine Publică Cluj, astfel, prin Hotărârea Consiliului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Județețean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Cluj  nr. 147 din 30 iulie 2020 s-a constat pierderea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calităţii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de membru în Autoritatea Teritorială de Ordine Publică Cluj în cazul domnului 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Mircea Ion Rus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, întrucât acesta nu mai îndepline</w:t>
      </w:r>
      <w:r w:rsidR="00DC360F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a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funcţia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care a determinat desemnarea sa în această calitate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</w:t>
      </w:r>
      <w:r w:rsidR="00690044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validarea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domnul</w:t>
      </w:r>
      <w:r w:rsidR="00690044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ui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domnul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Ciprian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Vasile Rus –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împuternicit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să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îndeplinească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atribuțiile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funcției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șef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al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Inspectoratul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Poliție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Județean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Cluj. </w:t>
      </w:r>
    </w:p>
    <w:p w14:paraId="1D45D372" w14:textId="57201630" w:rsidR="005932B1" w:rsidRPr="00514FE3" w:rsidRDefault="005932B1" w:rsidP="005932B1">
      <w:pPr>
        <w:ind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</w:pP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Totodată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prin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aceeași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hotărâre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s-a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constatat pierderea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calităţii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de membru în Autoritatea Teritorială de Ordine Publică Cluj a domnului </w:t>
      </w:r>
      <w:r w:rsidRPr="00514FE3">
        <w:rPr>
          <w:rFonts w:ascii="Montserrat Light" w:hAnsi="Montserrat Light"/>
          <w:snapToGrid w:val="0"/>
          <w:color w:val="000000" w:themeColor="text1"/>
          <w:sz w:val="24"/>
          <w:szCs w:val="24"/>
          <w:lang w:val="ro-RO" w:eastAsia="ro-RO"/>
        </w:rPr>
        <w:t>Păcurar Virgil</w:t>
      </w:r>
      <w:r w:rsidR="001C78DC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și </w:t>
      </w:r>
      <w:r w:rsidR="007D16CE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validarea</w:t>
      </w:r>
      <w:r w:rsidR="007D16CE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, în calitatea de membru, a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domnul</w:t>
      </w:r>
      <w:r w:rsidR="007D16CE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ui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Dorin Apahidean,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reprezentant al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comunităţii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desemnat prin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Dispoziţia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Preşedintelui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Consiliului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>Judeţean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Cluj nr. 643 din 14.07.2020</w:t>
      </w:r>
    </w:p>
    <w:p w14:paraId="1ACD6F71" w14:textId="5C839D5C" w:rsidR="005932B1" w:rsidRPr="00514FE3" w:rsidRDefault="005932B1" w:rsidP="005932B1">
      <w:pPr>
        <w:ind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În luna iulie a fost aprobată Informarea privind nivelul de asigurare 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securităţii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siguranţei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civice pe cele 6 luni ale anului 2020, 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material care a fost ulterior prezentat în plenul Consiliului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Judeţean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Cluj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.</w:t>
      </w:r>
    </w:p>
    <w:p w14:paraId="56391046" w14:textId="6011E0A4" w:rsidR="005932B1" w:rsidRPr="00514FE3" w:rsidRDefault="005932B1" w:rsidP="005932B1">
      <w:pPr>
        <w:ind w:firstLine="708"/>
        <w:jc w:val="both"/>
        <w:rPr>
          <w:rFonts w:ascii="Montserrat Light" w:hAnsi="Montserrat Light"/>
          <w:color w:val="000000" w:themeColor="text1"/>
          <w:sz w:val="24"/>
          <w:szCs w:val="24"/>
          <w:lang w:val="en-US"/>
        </w:rPr>
      </w:pP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Prin Hotărârea Consiliului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Județețean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Cluj  nr. 162 din 31 august 2020 s-a constat pierderea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calităţii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de membru în Autoritatea Teritorială de Ordine Publică Cluj în cazul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doamnei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Marinela Marc,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consilier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județean</w:t>
      </w:r>
      <w:proofErr w:type="spellEnd"/>
      <w:r w:rsidR="00E8513E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</w:t>
      </w:r>
      <w:r w:rsidR="00690044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validarea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domnul</w:t>
      </w:r>
      <w:r w:rsidR="00690044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ui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Marinel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Ioan Andro,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consilier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județean</w:t>
      </w:r>
      <w:proofErr w:type="spellEnd"/>
      <w:r w:rsidR="00D122BF">
        <w:rPr>
          <w:rFonts w:ascii="Montserrat Light" w:hAnsi="Montserrat Light"/>
          <w:bCs/>
          <w:color w:val="000000" w:themeColor="text1"/>
          <w:sz w:val="24"/>
          <w:szCs w:val="24"/>
        </w:rPr>
        <w:t>.</w:t>
      </w:r>
      <w:r w:rsidR="002B3E63" w:rsidRPr="002B3E6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</w:t>
      </w:r>
      <w:r w:rsidR="002B3E6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în calitatea de membru</w:t>
      </w:r>
      <w:r w:rsidR="002B3E6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,</w:t>
      </w:r>
      <w:r w:rsidR="002B3E6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</w:t>
      </w:r>
      <w:r w:rsidR="00D122BF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proofErr w:type="spellStart"/>
      <w:r w:rsidR="00D122BF">
        <w:rPr>
          <w:rFonts w:ascii="Montserrat Light" w:hAnsi="Montserrat Light"/>
          <w:color w:val="000000" w:themeColor="text1"/>
          <w:sz w:val="24"/>
          <w:szCs w:val="24"/>
        </w:rPr>
        <w:t>P</w:t>
      </w:r>
      <w:r w:rsidR="00D122BF" w:rsidRPr="00514FE3">
        <w:rPr>
          <w:rFonts w:ascii="Montserrat Light" w:hAnsi="Montserrat Light"/>
          <w:color w:val="000000" w:themeColor="text1"/>
          <w:sz w:val="24"/>
          <w:szCs w:val="24"/>
        </w:rPr>
        <w:t>rin</w:t>
      </w:r>
      <w:proofErr w:type="spellEnd"/>
      <w:r w:rsidR="00D122BF"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="00D122BF" w:rsidRPr="00514FE3">
        <w:rPr>
          <w:rFonts w:ascii="Montserrat Light" w:hAnsi="Montserrat Light"/>
          <w:color w:val="000000" w:themeColor="text1"/>
          <w:sz w:val="24"/>
          <w:szCs w:val="24"/>
        </w:rPr>
        <w:t>aceeași</w:t>
      </w:r>
      <w:proofErr w:type="spellEnd"/>
      <w:r w:rsidR="00D122BF"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="00D122BF" w:rsidRPr="00514FE3">
        <w:rPr>
          <w:rFonts w:ascii="Montserrat Light" w:hAnsi="Montserrat Light"/>
          <w:color w:val="000000" w:themeColor="text1"/>
          <w:sz w:val="24"/>
          <w:szCs w:val="24"/>
        </w:rPr>
        <w:t>hotărâre</w:t>
      </w:r>
      <w:proofErr w:type="spellEnd"/>
      <w:r w:rsidR="00D122BF"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s-a </w:t>
      </w:r>
      <w:r w:rsidR="00D122BF"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constatat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pierderea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calităţii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de membru în Autoritatea Teritorială de Ordine Publică Cluj în cazul domnului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Ciprian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Vasile Rus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, întrucât acesta nu mai îndepline</w:t>
      </w:r>
      <w:r w:rsidR="002B3E6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a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funcţia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care a determinat desemnarea sa în această calitate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validarea domnul </w:t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Mircea Ion Rus,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șef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al</w:t>
      </w:r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Inspectoratului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Poliție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</w:rPr>
        <w:t>Județean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</w:rPr>
        <w:t xml:space="preserve"> Cluj. </w:t>
      </w:r>
    </w:p>
    <w:p w14:paraId="66323F8B" w14:textId="72D2CFC7" w:rsidR="005932B1" w:rsidRPr="00514FE3" w:rsidRDefault="005932B1" w:rsidP="005932B1">
      <w:pPr>
        <w:ind w:firstLine="708"/>
        <w:jc w:val="both"/>
        <w:rPr>
          <w:rFonts w:ascii="Montserrat Light" w:hAnsi="Montserrat Light"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La dezbaterile ședinței din luna septembrie a fost invitată pe 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MD" w:eastAsia="ro-MD"/>
        </w:rPr>
        <w:t>platforma on-line de videoconferință</w:t>
      </w:r>
      <w:r w:rsidRPr="00514FE3">
        <w:rPr>
          <w:rFonts w:ascii="Montserrat Light" w:eastAsia="Calibri" w:hAnsi="Montserrat Light"/>
          <w:bCs/>
          <w:iCs/>
          <w:color w:val="000000" w:themeColor="text1"/>
          <w:sz w:val="24"/>
          <w:szCs w:val="24"/>
          <w:lang w:val="ro-RO"/>
        </w:rPr>
        <w:t xml:space="preserve"> doamna</w:t>
      </w:r>
      <w:r w:rsidRPr="00514FE3">
        <w:rPr>
          <w:rFonts w:ascii="Montserrat Light" w:hAnsi="Montserrat Light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514FE3">
        <w:rPr>
          <w:rFonts w:ascii="Montserrat Light" w:hAnsi="Montserrat Light"/>
          <w:iCs/>
          <w:color w:val="000000" w:themeColor="text1"/>
          <w:sz w:val="24"/>
          <w:szCs w:val="24"/>
          <w:shd w:val="clear" w:color="auto" w:fill="FFFFFF"/>
        </w:rPr>
        <w:t xml:space="preserve">inspector </w:t>
      </w:r>
      <w:proofErr w:type="spellStart"/>
      <w:r w:rsidRPr="00514FE3">
        <w:rPr>
          <w:rFonts w:ascii="Montserrat Light" w:hAnsi="Montserrat Light"/>
          <w:iCs/>
          <w:color w:val="000000" w:themeColor="text1"/>
          <w:sz w:val="24"/>
          <w:szCs w:val="24"/>
          <w:shd w:val="clear" w:color="auto" w:fill="FFFFFF"/>
        </w:rPr>
        <w:t>școlar</w:t>
      </w:r>
      <w:proofErr w:type="spellEnd"/>
      <w:r w:rsidRPr="00514FE3">
        <w:rPr>
          <w:rFonts w:ascii="Montserrat Light" w:hAnsi="Montserrat Light"/>
          <w:iCs/>
          <w:color w:val="000000" w:themeColor="text1"/>
          <w:sz w:val="24"/>
          <w:szCs w:val="24"/>
          <w:shd w:val="clear" w:color="auto" w:fill="FFFFFF"/>
        </w:rPr>
        <w:t xml:space="preserve"> general, prof. Marinela Marc</w:t>
      </w:r>
      <w:r w:rsidRPr="00514FE3">
        <w:rPr>
          <w:rFonts w:ascii="Montserrat Light" w:hAnsi="Montserrat Light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 w:eastAsia="ro-RO"/>
        </w:rPr>
        <w:t xml:space="preserve"> pentru a informa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măsurile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care au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luate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deschiderea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noului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an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şcolar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2020-2021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>județul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shd w:val="clear" w:color="auto" w:fill="FFFFFF"/>
        </w:rPr>
        <w:t xml:space="preserve"> Cluj,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în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contextul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răspândirii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proofErr w:type="spellStart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>coronavirusului</w:t>
      </w:r>
      <w:proofErr w:type="spellEnd"/>
      <w:r w:rsidRPr="00514FE3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SARS-CoV-2</w:t>
      </w:r>
      <w:r w:rsidRPr="00514FE3">
        <w:rPr>
          <w:rFonts w:ascii="Montserrat Light" w:hAnsi="Montserrat Light"/>
          <w:color w:val="000000" w:themeColor="text1"/>
          <w:sz w:val="24"/>
          <w:szCs w:val="24"/>
        </w:rPr>
        <w:br/>
      </w:r>
      <w:r w:rsidRPr="00514FE3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           Pe parcursul ședințelor, structurile de ordine și siguranță publică reprezentate în ATOP, au adus la cunoștință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activităţile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specifice stării de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urgenţă</w:t>
      </w:r>
      <w:proofErr w:type="spellEnd"/>
      <w:r w:rsidR="001D7752"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și alertă</w:t>
      </w: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desfăşurate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pentru realizarea misiunilor în contextul prevenirii răspândirii la nivel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naţional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infecţiei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cu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Coronavirus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SARS-CoV-2. Unul dintre obiectivele majore a acestor activități  a fost realizarea schimbului de date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lastRenderedPageBreak/>
        <w:t>informaţii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cu alte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instituţii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, în vederea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cunoaşterii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în timp oportun 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evoluţiei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bolii pe teritoriul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naţional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, precum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situaţiei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operative în domeniu pentru adoptarea măsurilor specifice, potrivit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competenţelor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.</w:t>
      </w:r>
    </w:p>
    <w:p w14:paraId="30BCA9D7" w14:textId="108C4F3E" w:rsidR="005932B1" w:rsidRDefault="005932B1" w:rsidP="005932B1">
      <w:pPr>
        <w:ind w:firstLine="709"/>
        <w:jc w:val="both"/>
        <w:rPr>
          <w:rFonts w:ascii="Montserrat Light" w:hAnsi="Montserrat Light"/>
          <w:b/>
          <w:color w:val="000000" w:themeColor="text1"/>
          <w:sz w:val="24"/>
          <w:szCs w:val="24"/>
          <w:lang w:val="ro-RO"/>
        </w:rPr>
      </w:pPr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ATOP va continua pe viitor să-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acorde sprijinul constant, transparent si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imparţial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cetăţenilor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societăţii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civile reprezentate prin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fundaţii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sau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asociaţii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autorităţilor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locale,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menţinându-şi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disponibilitatea de a acorda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necondiţionat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>consultanţă</w:t>
      </w:r>
      <w:proofErr w:type="spellEnd"/>
      <w:r w:rsidRPr="00514FE3">
        <w:rPr>
          <w:rFonts w:ascii="Montserrat Light" w:hAnsi="Montserrat Light"/>
          <w:color w:val="000000" w:themeColor="text1"/>
          <w:sz w:val="24"/>
          <w:szCs w:val="24"/>
          <w:lang w:val="ro-RO"/>
        </w:rPr>
        <w:t xml:space="preserve"> acestor organisme.</w:t>
      </w:r>
      <w:r w:rsidRPr="00514FE3">
        <w:rPr>
          <w:rFonts w:ascii="Montserrat Light" w:hAnsi="Montserrat Light"/>
          <w:b/>
          <w:color w:val="000000" w:themeColor="text1"/>
          <w:sz w:val="24"/>
          <w:szCs w:val="24"/>
          <w:lang w:val="ro-RO"/>
        </w:rPr>
        <w:tab/>
      </w:r>
    </w:p>
    <w:p w14:paraId="71C8C71A" w14:textId="3E8B1885" w:rsidR="0097428C" w:rsidRDefault="0097428C" w:rsidP="005932B1">
      <w:pPr>
        <w:ind w:firstLine="709"/>
        <w:jc w:val="both"/>
        <w:rPr>
          <w:rFonts w:ascii="Montserrat Light" w:hAnsi="Montserrat Light"/>
          <w:b/>
          <w:color w:val="000000" w:themeColor="text1"/>
          <w:sz w:val="24"/>
          <w:szCs w:val="24"/>
          <w:lang w:val="ro-RO"/>
        </w:rPr>
      </w:pPr>
    </w:p>
    <w:p w14:paraId="79388BB1" w14:textId="77777777" w:rsidR="0097428C" w:rsidRPr="00514FE3" w:rsidRDefault="0097428C" w:rsidP="005932B1">
      <w:pPr>
        <w:ind w:firstLine="709"/>
        <w:jc w:val="both"/>
        <w:rPr>
          <w:rFonts w:ascii="Montserrat Light" w:hAnsi="Montserrat Light"/>
          <w:b/>
          <w:color w:val="000000" w:themeColor="text1"/>
          <w:sz w:val="24"/>
          <w:szCs w:val="24"/>
          <w:lang w:val="ro-RO"/>
        </w:rPr>
      </w:pPr>
    </w:p>
    <w:p w14:paraId="50CC57A0" w14:textId="77777777" w:rsidR="005932B1" w:rsidRPr="00514FE3" w:rsidRDefault="005932B1" w:rsidP="005932B1">
      <w:pPr>
        <w:ind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</w:p>
    <w:p w14:paraId="4A4A69A5" w14:textId="77777777" w:rsidR="005932B1" w:rsidRPr="00514FE3" w:rsidRDefault="005932B1" w:rsidP="005932B1">
      <w:pPr>
        <w:ind w:left="3540"/>
        <w:rPr>
          <w:rFonts w:ascii="Montserrat" w:hAnsi="Montserrat"/>
          <w:color w:val="000000" w:themeColor="text1"/>
          <w:lang w:val="ro-RO"/>
        </w:rPr>
      </w:pPr>
      <w:r w:rsidRPr="00514FE3">
        <w:rPr>
          <w:rFonts w:ascii="Montserrat" w:hAnsi="Montserrat"/>
          <w:b/>
          <w:bCs/>
          <w:color w:val="000000" w:themeColor="text1"/>
          <w:lang w:val="ro-RO"/>
        </w:rPr>
        <w:t>PREŞEDINTE</w:t>
      </w:r>
    </w:p>
    <w:p w14:paraId="23C3B496" w14:textId="77777777" w:rsidR="005932B1" w:rsidRPr="00514FE3" w:rsidRDefault="005932B1" w:rsidP="005932B1">
      <w:pPr>
        <w:rPr>
          <w:rFonts w:ascii="Montserrat" w:hAnsi="Montserrat"/>
          <w:b/>
          <w:color w:val="000000" w:themeColor="text1"/>
          <w:lang w:val="ro-RO"/>
        </w:rPr>
      </w:pPr>
      <w:r w:rsidRPr="00514FE3">
        <w:rPr>
          <w:rFonts w:ascii="Montserrat" w:hAnsi="Montserrat"/>
          <w:color w:val="000000" w:themeColor="text1"/>
          <w:lang w:val="ro-RO"/>
        </w:rPr>
        <w:t xml:space="preserve">                                            </w:t>
      </w:r>
      <w:r w:rsidRPr="00514FE3">
        <w:rPr>
          <w:rFonts w:ascii="Montserrat" w:hAnsi="Montserrat"/>
          <w:b/>
          <w:color w:val="000000" w:themeColor="text1"/>
          <w:lang w:val="ro-RO"/>
        </w:rPr>
        <w:t xml:space="preserve">Consilier </w:t>
      </w:r>
      <w:proofErr w:type="spellStart"/>
      <w:r w:rsidRPr="00514FE3">
        <w:rPr>
          <w:rFonts w:ascii="Montserrat" w:hAnsi="Montserrat"/>
          <w:b/>
          <w:color w:val="000000" w:themeColor="text1"/>
          <w:lang w:val="ro-RO"/>
        </w:rPr>
        <w:t>judeţean</w:t>
      </w:r>
      <w:proofErr w:type="spellEnd"/>
      <w:r w:rsidRPr="00514FE3">
        <w:rPr>
          <w:rFonts w:ascii="Montserrat" w:hAnsi="Montserrat"/>
          <w:b/>
          <w:color w:val="000000" w:themeColor="text1"/>
          <w:lang w:val="ro-RO"/>
        </w:rPr>
        <w:t xml:space="preserve"> Călin Tuluc</w:t>
      </w:r>
    </w:p>
    <w:p w14:paraId="25F3A992" w14:textId="77777777" w:rsidR="005932B1" w:rsidRPr="00514FE3" w:rsidRDefault="005932B1" w:rsidP="005932B1">
      <w:pPr>
        <w:ind w:firstLine="708"/>
        <w:jc w:val="both"/>
        <w:rPr>
          <w:bCs/>
          <w:color w:val="000000" w:themeColor="text1"/>
          <w:lang w:val="ro-RO"/>
        </w:rPr>
      </w:pPr>
    </w:p>
    <w:p w14:paraId="7C3E606E" w14:textId="5810A98C" w:rsidR="00E37C37" w:rsidRPr="00514FE3" w:rsidRDefault="00E37C37" w:rsidP="00AB28AC">
      <w:pPr>
        <w:rPr>
          <w:color w:val="000000" w:themeColor="text1"/>
          <w:sz w:val="28"/>
          <w:szCs w:val="28"/>
          <w:lang w:val="ro-RO"/>
        </w:rPr>
      </w:pPr>
    </w:p>
    <w:p w14:paraId="12453595" w14:textId="042540D1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2434416F" w14:textId="03BEF8F3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315A9D9A" w14:textId="7C5CEAF1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13AE2321" w14:textId="1A865AF8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2F5C957D" w14:textId="0DDFBB7F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5B28BDDE" w14:textId="4508D978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7F8BB90A" w14:textId="2E46BCC7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6AC4F9C7" w14:textId="21AF3F2E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5B17932A" w14:textId="327588BA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620B1292" w14:textId="5DD4646C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381D66F7" w14:textId="5B03E280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3F15415C" w14:textId="2D793FBD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1F8EFCEB" w14:textId="398E2353" w:rsidR="00EB271F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1CEDE9EA" w14:textId="6E3389C6" w:rsidR="0097428C" w:rsidRDefault="0097428C" w:rsidP="00AB28AC">
      <w:pPr>
        <w:rPr>
          <w:color w:val="000000" w:themeColor="text1"/>
          <w:sz w:val="28"/>
          <w:szCs w:val="28"/>
          <w:lang w:val="ro-RO"/>
        </w:rPr>
      </w:pPr>
    </w:p>
    <w:p w14:paraId="4A3973FB" w14:textId="19233230" w:rsidR="0097428C" w:rsidRDefault="0097428C" w:rsidP="00AB28AC">
      <w:pPr>
        <w:rPr>
          <w:color w:val="000000" w:themeColor="text1"/>
          <w:sz w:val="28"/>
          <w:szCs w:val="28"/>
          <w:lang w:val="ro-RO"/>
        </w:rPr>
      </w:pPr>
    </w:p>
    <w:p w14:paraId="76491248" w14:textId="6C4F52DC" w:rsidR="0097428C" w:rsidRDefault="0097428C" w:rsidP="00AB28AC">
      <w:pPr>
        <w:rPr>
          <w:color w:val="000000" w:themeColor="text1"/>
          <w:sz w:val="28"/>
          <w:szCs w:val="28"/>
          <w:lang w:val="ro-RO"/>
        </w:rPr>
      </w:pPr>
    </w:p>
    <w:p w14:paraId="3A2AA1C1" w14:textId="77777777" w:rsidR="0097428C" w:rsidRPr="00514FE3" w:rsidRDefault="0097428C" w:rsidP="00AB28AC">
      <w:pPr>
        <w:rPr>
          <w:color w:val="000000" w:themeColor="text1"/>
          <w:sz w:val="28"/>
          <w:szCs w:val="28"/>
          <w:lang w:val="ro-RO"/>
        </w:rPr>
      </w:pPr>
    </w:p>
    <w:p w14:paraId="3B59BCC4" w14:textId="77777777" w:rsidR="00EB271F" w:rsidRPr="00514FE3" w:rsidRDefault="00EB271F" w:rsidP="00AB28AC">
      <w:pPr>
        <w:rPr>
          <w:color w:val="000000" w:themeColor="text1"/>
          <w:sz w:val="28"/>
          <w:szCs w:val="28"/>
          <w:lang w:val="ro-RO"/>
        </w:rPr>
      </w:pPr>
    </w:p>
    <w:p w14:paraId="4EC96571" w14:textId="616BF866" w:rsidR="00EB271F" w:rsidRPr="00514FE3" w:rsidRDefault="00EB271F" w:rsidP="008569DC">
      <w:pPr>
        <w:spacing w:line="240" w:lineRule="auto"/>
        <w:rPr>
          <w:color w:val="000000" w:themeColor="text1"/>
          <w:sz w:val="16"/>
          <w:szCs w:val="16"/>
          <w:lang w:val="ro-RO"/>
        </w:rPr>
      </w:pPr>
      <w:r w:rsidRPr="00514FE3">
        <w:rPr>
          <w:rFonts w:ascii="Montserrat Light" w:hAnsi="Montserrat Light"/>
          <w:color w:val="000000" w:themeColor="text1"/>
          <w:sz w:val="16"/>
          <w:szCs w:val="16"/>
          <w:lang w:val="ro-RO"/>
        </w:rPr>
        <w:t xml:space="preserve">Întocmit: consilier </w:t>
      </w:r>
      <w:r w:rsidR="00787ABA" w:rsidRPr="00514FE3">
        <w:rPr>
          <w:rFonts w:ascii="Montserrat Light" w:hAnsi="Montserrat Light"/>
          <w:color w:val="000000" w:themeColor="text1"/>
          <w:sz w:val="16"/>
          <w:szCs w:val="16"/>
          <w:lang w:val="ro-RO"/>
        </w:rPr>
        <w:t>Gabriela Moldovan</w:t>
      </w:r>
    </w:p>
    <w:sectPr w:rsidR="00EB271F" w:rsidRPr="00514FE3" w:rsidSect="00AB28AC">
      <w:headerReference w:type="default" r:id="rId7"/>
      <w:footerReference w:type="default" r:id="rId8"/>
      <w:pgSz w:w="11909" w:h="16834"/>
      <w:pgMar w:top="1440" w:right="1136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EE3A" w14:textId="77777777" w:rsidR="009017CC" w:rsidRDefault="009017CC">
      <w:pPr>
        <w:spacing w:line="240" w:lineRule="auto"/>
      </w:pPr>
      <w:r>
        <w:separator/>
      </w:r>
    </w:p>
  </w:endnote>
  <w:endnote w:type="continuationSeparator" w:id="0">
    <w:p w14:paraId="1AF55C10" w14:textId="77777777" w:rsidR="009017CC" w:rsidRDefault="00901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E077" w14:textId="41CB07F3" w:rsidR="001C6EA8" w:rsidRPr="001C6EA8" w:rsidRDefault="001C6EA8">
    <w:pPr>
      <w:rPr>
        <w:rFonts w:ascii="Montserrat" w:hAnsi="Montserrat" w:cs="Calibri"/>
        <w:color w:val="6F859D"/>
        <w:sz w:val="16"/>
        <w:szCs w:val="16"/>
        <w:lang w:val="en"/>
      </w:rPr>
    </w:pP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În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temeiul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Regulamentului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(UE) nr. 2016/679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protecţia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persoanelor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fizice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în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ceea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priveşte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prelucrarea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datelor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caracter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personal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şi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libera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circulaţie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a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acestor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date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şi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de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abrogare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a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Directivei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95/46/CE (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Regulamentul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general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protecţia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datelor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)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și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Legii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nr. 190/2018 Consiliul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Județean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Cluj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prelucrează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date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caracter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personal,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asigurarea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securității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și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confidențialității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acestora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>.</w:t>
    </w:r>
  </w:p>
  <w:p w14:paraId="24FCC5FA" w14:textId="1043D35A" w:rsidR="001C6EA8" w:rsidRDefault="001C6EA8">
    <w:pPr>
      <w:rPr>
        <w:rFonts w:ascii="Montserrat" w:hAnsi="Montserrat" w:cs="Calibri"/>
        <w:sz w:val="16"/>
        <w:szCs w:val="16"/>
        <w:lang w:val="en"/>
      </w:rPr>
    </w:pPr>
  </w:p>
  <w:p w14:paraId="150FDAC5" w14:textId="77777777" w:rsidR="001C6EA8" w:rsidRPr="001C6EA8" w:rsidRDefault="001C6EA8">
    <w:pPr>
      <w:rPr>
        <w:rFonts w:ascii="Montserrat" w:hAnsi="Montserrat"/>
        <w:sz w:val="16"/>
        <w:szCs w:val="16"/>
        <w:lang w:val="en-US"/>
      </w:rPr>
    </w:pPr>
  </w:p>
  <w:p w14:paraId="5ED436A7" w14:textId="14C1B001" w:rsidR="009C550C" w:rsidRDefault="001C6EA8"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4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049F19B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029">
      <w:rPr>
        <w:noProof/>
      </w:rPr>
      <w:drawing>
        <wp:anchor distT="0" distB="0" distL="0" distR="0" simplePos="0" relativeHeight="251660288" behindDoc="0" locked="0" layoutInCell="1" hidden="0" allowOverlap="1" wp14:anchorId="0F91A361" wp14:editId="7CB19CF7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49152" w14:textId="77777777" w:rsidR="009017CC" w:rsidRDefault="009017CC">
      <w:pPr>
        <w:spacing w:line="240" w:lineRule="auto"/>
      </w:pPr>
      <w:r>
        <w:separator/>
      </w:r>
    </w:p>
  </w:footnote>
  <w:footnote w:type="continuationSeparator" w:id="0">
    <w:p w14:paraId="19E2C798" w14:textId="77777777" w:rsidR="009017CC" w:rsidRDefault="00901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E626" w14:textId="12CF0DB2" w:rsidR="009330E9" w:rsidRPr="009330E9" w:rsidRDefault="009330E9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24180ABC">
          <wp:simplePos x="0" y="0"/>
          <wp:positionH relativeFrom="column">
            <wp:posOffset>-48260</wp:posOffset>
          </wp:positionH>
          <wp:positionV relativeFrom="paragraph">
            <wp:posOffset>-17780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1" name="Picture 1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5895303"/>
    <w:r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</w:t>
    </w:r>
    <w:r w:rsidR="0079242B">
      <w:rPr>
        <w:rFonts w:ascii="Montserrat" w:hAnsi="Montserrat"/>
        <w:b/>
        <w:sz w:val="24"/>
        <w:szCs w:val="24"/>
        <w:lang w:val="ro-RO"/>
      </w:rPr>
      <w:t xml:space="preserve">   </w:t>
    </w:r>
    <w:r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4077D7F5" w14:textId="44545819" w:rsidR="009330E9" w:rsidRPr="009330E9" w:rsidRDefault="00EC2A24" w:rsidP="00EC2A24">
    <w:pPr>
      <w:pStyle w:val="Header"/>
      <w:tabs>
        <w:tab w:val="left" w:pos="1485"/>
      </w:tabs>
      <w:rPr>
        <w:rFonts w:ascii="Montserrat" w:hAnsi="Montserrat"/>
        <w:b/>
        <w:sz w:val="24"/>
        <w:szCs w:val="24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="009330E9" w:rsidRPr="0079242B">
      <w:rPr>
        <w:rFonts w:ascii="Montserrat" w:hAnsi="Montserrat"/>
        <w:b/>
        <w:sz w:val="24"/>
        <w:szCs w:val="24"/>
        <w:lang w:val="ro-RO"/>
      </w:rPr>
      <w:t>JUDEŢUL CLUJ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</w:t>
    </w:r>
    <w:r w:rsidR="0079242B">
      <w:rPr>
        <w:rFonts w:ascii="Montserrat" w:hAnsi="Montserrat"/>
        <w:sz w:val="24"/>
        <w:szCs w:val="24"/>
        <w:lang w:val="ro-RO"/>
      </w:rPr>
      <w:t xml:space="preserve">     </w:t>
    </w:r>
    <w:r w:rsidR="009330E9" w:rsidRPr="00EC2A24">
      <w:rPr>
        <w:rFonts w:ascii="Montserrat Light" w:hAnsi="Montserrat Light"/>
        <w:sz w:val="16"/>
        <w:szCs w:val="16"/>
        <w:lang w:val="ro-RO"/>
      </w:rPr>
      <w:t>C.P.40</w:t>
    </w:r>
    <w:r w:rsidRPr="00EC2A24">
      <w:rPr>
        <w:rFonts w:ascii="Montserrat Light" w:hAnsi="Montserrat Light"/>
        <w:sz w:val="16"/>
        <w:szCs w:val="16"/>
        <w:lang w:val="ro-RO"/>
      </w:rPr>
      <w:t>0609, Cluj-Napoca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</w:t>
    </w:r>
  </w:p>
  <w:p w14:paraId="50A4A1F4" w14:textId="6FB6334C" w:rsidR="009330E9" w:rsidRPr="007C5333" w:rsidRDefault="009330E9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                    </w:t>
    </w:r>
    <w:r w:rsidR="007C5333">
      <w:rPr>
        <w:rFonts w:ascii="Montserrat" w:hAnsi="Montserrat"/>
        <w:b/>
        <w:sz w:val="24"/>
        <w:szCs w:val="24"/>
        <w:lang w:val="ro-RO"/>
      </w:rPr>
      <w:t xml:space="preserve">    </w:t>
    </w:r>
    <w:r w:rsidR="00EC2A24" w:rsidRPr="007C5333">
      <w:rPr>
        <w:rFonts w:ascii="Montserrat Light" w:hAnsi="Montserrat Light"/>
        <w:bCs/>
        <w:sz w:val="16"/>
        <w:szCs w:val="16"/>
        <w:lang w:val="ro-RO"/>
      </w:rPr>
      <w:t>Tel.+40 372 64.00.31; Fax +40 372 64.00.</w:t>
    </w:r>
    <w:r w:rsidR="007C5333" w:rsidRPr="007C5333">
      <w:rPr>
        <w:rFonts w:ascii="Montserrat Light" w:hAnsi="Montserrat Light"/>
        <w:bCs/>
        <w:sz w:val="16"/>
        <w:szCs w:val="16"/>
        <w:lang w:val="ro-RO"/>
      </w:rPr>
      <w:t>47</w:t>
    </w:r>
  </w:p>
  <w:p w14:paraId="68EA03EF" w14:textId="60310868" w:rsidR="007C5333" w:rsidRPr="007C5333" w:rsidRDefault="007C5333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0"/>
  <w:p w14:paraId="268164A4" w14:textId="48FC2A22" w:rsidR="009C550C" w:rsidRDefault="009C5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172D"/>
    <w:multiLevelType w:val="hybridMultilevel"/>
    <w:tmpl w:val="B380A58E"/>
    <w:lvl w:ilvl="0" w:tplc="CAD4C760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F59F8"/>
    <w:rsid w:val="0012249B"/>
    <w:rsid w:val="001C6EA8"/>
    <w:rsid w:val="001C78DC"/>
    <w:rsid w:val="001D7752"/>
    <w:rsid w:val="002B3E63"/>
    <w:rsid w:val="002E0ACD"/>
    <w:rsid w:val="00380BCF"/>
    <w:rsid w:val="003D7D6C"/>
    <w:rsid w:val="004628C6"/>
    <w:rsid w:val="004A37A3"/>
    <w:rsid w:val="00514FE3"/>
    <w:rsid w:val="00534029"/>
    <w:rsid w:val="00574EB3"/>
    <w:rsid w:val="005932B1"/>
    <w:rsid w:val="00690044"/>
    <w:rsid w:val="006A301F"/>
    <w:rsid w:val="00787ABA"/>
    <w:rsid w:val="0079242B"/>
    <w:rsid w:val="007A426B"/>
    <w:rsid w:val="007C5333"/>
    <w:rsid w:val="007C5F0C"/>
    <w:rsid w:val="007D16CE"/>
    <w:rsid w:val="008569DC"/>
    <w:rsid w:val="008A718C"/>
    <w:rsid w:val="008C6F86"/>
    <w:rsid w:val="009017CC"/>
    <w:rsid w:val="009330E9"/>
    <w:rsid w:val="0097428C"/>
    <w:rsid w:val="00985E99"/>
    <w:rsid w:val="009C550C"/>
    <w:rsid w:val="00AB28AC"/>
    <w:rsid w:val="00B514D4"/>
    <w:rsid w:val="00B71BB0"/>
    <w:rsid w:val="00B76489"/>
    <w:rsid w:val="00BB11D0"/>
    <w:rsid w:val="00BF15B4"/>
    <w:rsid w:val="00D122BF"/>
    <w:rsid w:val="00DB3860"/>
    <w:rsid w:val="00DC360F"/>
    <w:rsid w:val="00DD046E"/>
    <w:rsid w:val="00E37C37"/>
    <w:rsid w:val="00E8513E"/>
    <w:rsid w:val="00EB271F"/>
    <w:rsid w:val="00EB4737"/>
    <w:rsid w:val="00EC2A24"/>
    <w:rsid w:val="00F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NormalWeb">
    <w:name w:val="Normal (Web)"/>
    <w:basedOn w:val="Normal"/>
    <w:uiPriority w:val="99"/>
    <w:semiHidden/>
    <w:unhideWhenUsed/>
    <w:rsid w:val="005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32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2B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Gabriela Moldovan</cp:lastModifiedBy>
  <cp:revision>35</cp:revision>
  <cp:lastPrinted>2020-11-10T11:02:00Z</cp:lastPrinted>
  <dcterms:created xsi:type="dcterms:W3CDTF">2020-11-10T08:03:00Z</dcterms:created>
  <dcterms:modified xsi:type="dcterms:W3CDTF">2021-01-27T11:25:00Z</dcterms:modified>
</cp:coreProperties>
</file>