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Titlu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Titlu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77777777" w:rsidR="004A50B3" w:rsidRPr="004A50B3" w:rsidRDefault="004A50B3" w:rsidP="004A50B3">
      <w:pPr>
        <w:rPr>
          <w:lang w:eastAsia="ro-RO"/>
        </w:rPr>
      </w:pP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64F162F9" w:rsidR="0063785B" w:rsidRPr="004A50B3" w:rsidRDefault="0063785B" w:rsidP="004324D2">
      <w:pPr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>
        <w:rPr>
          <w:rFonts w:ascii="Montserrat Light" w:hAnsi="Montserrat Light"/>
          <w:b w:val="0"/>
          <w:color w:val="000000"/>
          <w:sz w:val="22"/>
          <w:szCs w:val="22"/>
        </w:rPr>
        <w:t>24.03.2022</w:t>
      </w:r>
      <w:r w:rsidR="00AF7F61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Cluj, 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4A50B3">
        <w:tc>
          <w:tcPr>
            <w:tcW w:w="9498" w:type="dxa"/>
            <w:gridSpan w:val="3"/>
            <w:shd w:val="clear" w:color="auto" w:fill="E2EFD9" w:themeFill="accent6" w:themeFillTint="33"/>
          </w:tcPr>
          <w:p w14:paraId="68ED69F2" w14:textId="09EB3CF7" w:rsidR="0063785B" w:rsidRPr="004A50B3" w:rsidRDefault="00E516FD" w:rsidP="00E516FD">
            <w:pPr>
              <w:rPr>
                <w:rFonts w:ascii="Montserrat" w:hAnsi="Montserrat" w:cs="Calibri"/>
                <w:sz w:val="22"/>
                <w:szCs w:val="22"/>
              </w:rPr>
            </w:pPr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 w:rsidR="00126E27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PRINCIPAL</w:t>
            </w:r>
            <w:proofErr w:type="gramEnd"/>
            <w:r w:rsidR="0082163B"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la </w:t>
            </w:r>
            <w:r w:rsidR="00126E27">
              <w:rPr>
                <w:rFonts w:ascii="Montserrat" w:hAnsi="Montserrat" w:cs="Calibri"/>
                <w:sz w:val="22"/>
                <w:szCs w:val="22"/>
              </w:rPr>
              <w:t>Compartimentul Ghișeu Unic</w:t>
            </w:r>
          </w:p>
          <w:p w14:paraId="467637C7" w14:textId="400708E7" w:rsidR="00E516FD" w:rsidRPr="004A50B3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129121D5" w:rsidR="008776B5" w:rsidRPr="004A50B3" w:rsidRDefault="0063785B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74A23E4D" w:rsidR="0063785B" w:rsidRPr="004A50B3" w:rsidRDefault="00126E27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9933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370817" w:rsidRPr="004A50B3" w14:paraId="33C00143" w14:textId="77777777" w:rsidTr="00370817">
        <w:tc>
          <w:tcPr>
            <w:tcW w:w="9498" w:type="dxa"/>
            <w:gridSpan w:val="3"/>
            <w:shd w:val="clear" w:color="auto" w:fill="C5E0B3" w:themeFill="accent6" w:themeFillTint="66"/>
          </w:tcPr>
          <w:p w14:paraId="5E54FF03" w14:textId="3C9540B3" w:rsidR="00370817" w:rsidRPr="004A50B3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 w:rsidR="00126E27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PRINCIPAL</w:t>
            </w:r>
            <w:proofErr w:type="gramEnd"/>
            <w:r w:rsidR="00126E27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la </w:t>
            </w:r>
            <w:r w:rsidRPr="004A50B3">
              <w:rPr>
                <w:rFonts w:ascii="Montserrat" w:hAnsi="Montserrat"/>
                <w:bCs w:val="0"/>
                <w:sz w:val="22"/>
                <w:szCs w:val="22"/>
              </w:rPr>
              <w:t xml:space="preserve"> </w:t>
            </w:r>
            <w:r w:rsidRPr="004A50B3">
              <w:rPr>
                <w:rFonts w:ascii="Montserrat" w:hAnsi="Montserrat" w:cs="Calibri"/>
                <w:sz w:val="22"/>
                <w:szCs w:val="22"/>
              </w:rPr>
              <w:t xml:space="preserve">Serviciul </w:t>
            </w:r>
            <w:r w:rsidR="00126E27">
              <w:rPr>
                <w:rFonts w:ascii="Montserrat" w:hAnsi="Montserrat" w:cs="Calibri"/>
                <w:sz w:val="22"/>
                <w:szCs w:val="22"/>
              </w:rPr>
              <w:t>Relații Publice</w:t>
            </w:r>
          </w:p>
          <w:p w14:paraId="35DE7F22" w14:textId="77777777" w:rsidR="00370817" w:rsidRPr="004A50B3" w:rsidRDefault="00370817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</w:p>
        </w:tc>
      </w:tr>
      <w:tr w:rsidR="00370817" w:rsidRPr="004A50B3" w14:paraId="590AFC5C" w14:textId="77777777" w:rsidTr="004A50B3">
        <w:tc>
          <w:tcPr>
            <w:tcW w:w="2378" w:type="dxa"/>
            <w:shd w:val="clear" w:color="auto" w:fill="auto"/>
          </w:tcPr>
          <w:p w14:paraId="1C2C8AB4" w14:textId="6E3B12E4" w:rsidR="00370817" w:rsidRPr="004A50B3" w:rsidRDefault="00370817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73D1C9FE" w14:textId="5A45437E" w:rsidR="00370817" w:rsidRDefault="00126E27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9925</w:t>
            </w:r>
          </w:p>
        </w:tc>
        <w:tc>
          <w:tcPr>
            <w:tcW w:w="4663" w:type="dxa"/>
            <w:shd w:val="clear" w:color="auto" w:fill="auto"/>
          </w:tcPr>
          <w:p w14:paraId="523F14BA" w14:textId="3937451D" w:rsidR="00370817" w:rsidRPr="004A50B3" w:rsidRDefault="00370817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370817" w:rsidRPr="004A50B3" w14:paraId="7D47897F" w14:textId="77777777" w:rsidTr="00454732">
        <w:tc>
          <w:tcPr>
            <w:tcW w:w="9498" w:type="dxa"/>
            <w:gridSpan w:val="3"/>
            <w:shd w:val="clear" w:color="auto" w:fill="C5E0B3" w:themeFill="accent6" w:themeFillTint="66"/>
          </w:tcPr>
          <w:p w14:paraId="6580C462" w14:textId="0BD78F30" w:rsidR="00370817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  <w:proofErr w:type="spellStart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 w:rsidR="00126E27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PRINCIPAL </w:t>
            </w:r>
            <w:r w:rsidRPr="004A50B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>la</w:t>
            </w:r>
            <w:r w:rsidRPr="004A50B3">
              <w:rPr>
                <w:rFonts w:ascii="Montserrat" w:hAnsi="Montserrat"/>
                <w:bCs w:val="0"/>
                <w:sz w:val="22"/>
                <w:szCs w:val="22"/>
              </w:rPr>
              <w:t xml:space="preserve"> </w:t>
            </w:r>
            <w:r w:rsidRPr="004A50B3">
              <w:rPr>
                <w:rFonts w:ascii="Montserrat" w:hAnsi="Montserrat" w:cs="Calibri"/>
                <w:sz w:val="22"/>
                <w:szCs w:val="22"/>
              </w:rPr>
              <w:t xml:space="preserve">Serviciul </w:t>
            </w:r>
            <w:r w:rsidR="00126E27">
              <w:rPr>
                <w:rFonts w:ascii="Montserrat" w:hAnsi="Montserrat" w:cs="Calibri"/>
                <w:sz w:val="22"/>
                <w:szCs w:val="22"/>
              </w:rPr>
              <w:t>Managementul Proiectelor</w:t>
            </w:r>
          </w:p>
          <w:p w14:paraId="40C2691E" w14:textId="35DC74FC" w:rsidR="00370817" w:rsidRPr="00370817" w:rsidRDefault="00370817" w:rsidP="00370817">
            <w:pPr>
              <w:rPr>
                <w:rFonts w:ascii="Montserrat" w:hAnsi="Montserrat" w:cs="Calibri"/>
                <w:sz w:val="22"/>
                <w:szCs w:val="22"/>
              </w:rPr>
            </w:pPr>
          </w:p>
        </w:tc>
      </w:tr>
      <w:tr w:rsidR="00370817" w:rsidRPr="004A50B3" w14:paraId="251E20BF" w14:textId="77777777" w:rsidTr="004A50B3">
        <w:tc>
          <w:tcPr>
            <w:tcW w:w="2378" w:type="dxa"/>
            <w:shd w:val="clear" w:color="auto" w:fill="auto"/>
          </w:tcPr>
          <w:p w14:paraId="78537FD2" w14:textId="6B50B733" w:rsidR="00370817" w:rsidRPr="004A50B3" w:rsidRDefault="00370817" w:rsidP="00370817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365B817E" w14:textId="51105330" w:rsidR="00370817" w:rsidRDefault="00126E27" w:rsidP="00370817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9936</w:t>
            </w:r>
          </w:p>
        </w:tc>
        <w:tc>
          <w:tcPr>
            <w:tcW w:w="4663" w:type="dxa"/>
            <w:shd w:val="clear" w:color="auto" w:fill="auto"/>
          </w:tcPr>
          <w:p w14:paraId="6F838F52" w14:textId="1863464D" w:rsidR="00370817" w:rsidRPr="004A50B3" w:rsidRDefault="00370817" w:rsidP="00370817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659E2C88" w:rsidR="00AF7F61" w:rsidRPr="00126E27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  <w:lang w:eastAsia="ro-RO"/>
        </w:rPr>
      </w:pP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nemulţumi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(</w:t>
      </w:r>
      <w:r w:rsidR="0037081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1</w:t>
      </w:r>
      <w:r w:rsidR="00126E2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7</w:t>
      </w:r>
      <w:r w:rsidR="0037081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.03.2022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 xml:space="preserve"> ora </w:t>
      </w:r>
      <w:bookmarkStart w:id="1" w:name="_Hlk504482905"/>
      <w:r w:rsidR="00126E2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10,30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 xml:space="preserve"> </w:t>
      </w:r>
      <w:bookmarkEnd w:id="1"/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până la data de 1</w:t>
      </w:r>
      <w:r w:rsidR="00126E2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8</w:t>
      </w:r>
      <w:r w:rsidR="0037081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.03.2022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 xml:space="preserve">, ora </w:t>
      </w:r>
      <w:r w:rsidR="00126E27"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>10,30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 xml:space="preserve">), 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6649CA0E" w14:textId="05758352" w:rsidR="00AF7F61" w:rsidRPr="00126E27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color w:val="000000" w:themeColor="text1"/>
          <w:sz w:val="22"/>
          <w:szCs w:val="22"/>
        </w:rPr>
      </w:pP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Candida</w:t>
      </w:r>
      <w:r w:rsidR="00370817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ții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 declara</w:t>
      </w:r>
      <w:r w:rsidR="00370817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ți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 admi</w:t>
      </w:r>
      <w:r w:rsidR="00370817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și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 se v</w:t>
      </w:r>
      <w:r w:rsidR="00370817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or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 prezenta la sediul </w:t>
      </w:r>
      <w:r w:rsidRPr="00126E27">
        <w:rPr>
          <w:rFonts w:ascii="Montserrat Light" w:hAnsi="Montserrat Light" w:cs="Arial"/>
          <w:b w:val="0"/>
          <w:bCs w:val="0"/>
          <w:color w:val="000000" w:themeColor="text1"/>
          <w:sz w:val="22"/>
          <w:szCs w:val="22"/>
        </w:rPr>
        <w:t xml:space="preserve">Consiliul Județean Cluj, Calea Dorobanților nr. 106 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în data de </w:t>
      </w:r>
      <w:r w:rsidR="00157586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24.03.2022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 la ora 1</w:t>
      </w:r>
      <w:r w:rsidR="00157586"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>1</w:t>
      </w:r>
      <w:r w:rsidRPr="00126E27">
        <w:rPr>
          <w:rFonts w:ascii="Montserrat Light" w:hAnsi="Montserrat Light" w:cs="Arial"/>
          <w:b w:val="0"/>
          <w:color w:val="000000" w:themeColor="text1"/>
          <w:sz w:val="22"/>
          <w:szCs w:val="22"/>
        </w:rPr>
        <w:t xml:space="preserve">:00 </w:t>
      </w:r>
      <w:r w:rsidRPr="00126E27">
        <w:rPr>
          <w:rFonts w:ascii="Montserrat Light" w:hAnsi="Montserrat Light" w:cs="Arial"/>
          <w:b w:val="0"/>
          <w:i/>
          <w:color w:val="000000" w:themeColor="text1"/>
          <w:sz w:val="22"/>
          <w:szCs w:val="22"/>
          <w:u w:val="single"/>
        </w:rPr>
        <w:t>cu B.I./C.I şi instrumente de scris cu culoare albastră</w:t>
      </w:r>
      <w:r w:rsidRPr="00126E27">
        <w:rPr>
          <w:rFonts w:ascii="Montserrat Light" w:hAnsi="Montserrat Light" w:cs="Arial"/>
          <w:b w:val="0"/>
          <w:i/>
          <w:color w:val="000000" w:themeColor="text1"/>
          <w:sz w:val="22"/>
          <w:szCs w:val="22"/>
        </w:rPr>
        <w:t xml:space="preserve"> în vederea susţinerii probei scrise.</w:t>
      </w: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ab/>
      </w: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ab/>
      </w: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ab/>
      </w:r>
    </w:p>
    <w:p w14:paraId="37D960EA" w14:textId="77777777" w:rsidR="00AF7F61" w:rsidRPr="00126E27" w:rsidRDefault="00AF7F61" w:rsidP="00AF7F61">
      <w:pPr>
        <w:ind w:left="2832" w:firstLine="708"/>
        <w:jc w:val="both"/>
        <w:rPr>
          <w:rFonts w:ascii="Montserrat Light" w:hAnsi="Montserrat Light" w:cs="Arial"/>
          <w:color w:val="000000" w:themeColor="text1"/>
          <w:sz w:val="22"/>
          <w:szCs w:val="22"/>
        </w:rPr>
      </w:pP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 xml:space="preserve">                                     </w:t>
      </w:r>
    </w:p>
    <w:p w14:paraId="2967C514" w14:textId="733EEB33" w:rsidR="00AF7F61" w:rsidRPr="00126E27" w:rsidRDefault="00AF7F61" w:rsidP="00AF7F61">
      <w:pPr>
        <w:jc w:val="both"/>
        <w:rPr>
          <w:rFonts w:ascii="Montserrat Light" w:hAnsi="Montserrat Light" w:cs="Arial"/>
          <w:color w:val="000000" w:themeColor="text1"/>
          <w:sz w:val="22"/>
          <w:szCs w:val="22"/>
        </w:rPr>
      </w:pP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Afișat </w:t>
      </w:r>
      <w:r w:rsidR="00157586" w:rsidRPr="00126E27">
        <w:rPr>
          <w:rFonts w:ascii="Montserrat Light" w:hAnsi="Montserrat Light" w:cs="Arial"/>
          <w:color w:val="000000" w:themeColor="text1"/>
          <w:sz w:val="22"/>
          <w:szCs w:val="22"/>
        </w:rPr>
        <w:t>1</w:t>
      </w:r>
      <w:r w:rsidR="00126E27" w:rsidRPr="00126E27">
        <w:rPr>
          <w:rFonts w:ascii="Montserrat Light" w:hAnsi="Montserrat Light" w:cs="Arial"/>
          <w:color w:val="000000" w:themeColor="text1"/>
          <w:sz w:val="22"/>
          <w:szCs w:val="22"/>
        </w:rPr>
        <w:t>7</w:t>
      </w:r>
      <w:r w:rsidR="00157586" w:rsidRPr="00126E27">
        <w:rPr>
          <w:rFonts w:ascii="Montserrat Light" w:hAnsi="Montserrat Light" w:cs="Arial"/>
          <w:color w:val="000000" w:themeColor="text1"/>
          <w:sz w:val="22"/>
          <w:szCs w:val="22"/>
        </w:rPr>
        <w:t>.03.2022</w:t>
      </w: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 xml:space="preserve"> ora </w:t>
      </w:r>
      <w:r w:rsidR="00126E27" w:rsidRPr="00126E27">
        <w:rPr>
          <w:rFonts w:ascii="Montserrat Light" w:hAnsi="Montserrat Light" w:cs="Arial"/>
          <w:color w:val="000000" w:themeColor="text1"/>
          <w:sz w:val="22"/>
          <w:szCs w:val="22"/>
        </w:rPr>
        <w:t>10</w:t>
      </w:r>
      <w:r w:rsidR="00126E27">
        <w:rPr>
          <w:rFonts w:ascii="Montserrat Light" w:hAnsi="Montserrat Light" w:cs="Arial"/>
          <w:color w:val="000000" w:themeColor="text1"/>
          <w:sz w:val="22"/>
          <w:szCs w:val="22"/>
        </w:rPr>
        <w:t>.</w:t>
      </w:r>
      <w:r w:rsidR="00126E27" w:rsidRPr="00126E27">
        <w:rPr>
          <w:rFonts w:ascii="Montserrat Light" w:hAnsi="Montserrat Light" w:cs="Arial"/>
          <w:color w:val="000000" w:themeColor="text1"/>
          <w:sz w:val="22"/>
          <w:szCs w:val="22"/>
        </w:rPr>
        <w:t>30</w:t>
      </w:r>
      <w:r w:rsidRPr="00126E27">
        <w:rPr>
          <w:rFonts w:ascii="Montserrat Light" w:hAnsi="Montserrat Light" w:cs="Arial"/>
          <w:color w:val="000000" w:themeColor="text1"/>
          <w:sz w:val="22"/>
          <w:szCs w:val="22"/>
        </w:rPr>
        <w:t xml:space="preserve">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126E27"/>
    <w:rsid w:val="0014304E"/>
    <w:rsid w:val="00157586"/>
    <w:rsid w:val="00182241"/>
    <w:rsid w:val="001871F9"/>
    <w:rsid w:val="001A4BE5"/>
    <w:rsid w:val="00293924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D587B"/>
    <w:rsid w:val="0063785B"/>
    <w:rsid w:val="00646F09"/>
    <w:rsid w:val="006E5273"/>
    <w:rsid w:val="006F0EDD"/>
    <w:rsid w:val="007B4FC6"/>
    <w:rsid w:val="0082163B"/>
    <w:rsid w:val="008451F6"/>
    <w:rsid w:val="008776B5"/>
    <w:rsid w:val="008C6476"/>
    <w:rsid w:val="009D7C13"/>
    <w:rsid w:val="00A03219"/>
    <w:rsid w:val="00A942F4"/>
    <w:rsid w:val="00AE0852"/>
    <w:rsid w:val="00AE7E1F"/>
    <w:rsid w:val="00AF7F61"/>
    <w:rsid w:val="00B06A38"/>
    <w:rsid w:val="00B513F7"/>
    <w:rsid w:val="00B805B1"/>
    <w:rsid w:val="00B910EA"/>
    <w:rsid w:val="00BA1662"/>
    <w:rsid w:val="00BF7BAE"/>
    <w:rsid w:val="00C44AF3"/>
    <w:rsid w:val="00D01847"/>
    <w:rsid w:val="00D843C9"/>
    <w:rsid w:val="00D847C1"/>
    <w:rsid w:val="00D84FAD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u1">
    <w:name w:val="heading 1"/>
    <w:basedOn w:val="Normal"/>
    <w:next w:val="Normal"/>
    <w:link w:val="Titlu1Caracte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Dana Tomus</cp:lastModifiedBy>
  <cp:revision>53</cp:revision>
  <cp:lastPrinted>2021-05-25T10:40:00Z</cp:lastPrinted>
  <dcterms:created xsi:type="dcterms:W3CDTF">2019-01-11T08:35:00Z</dcterms:created>
  <dcterms:modified xsi:type="dcterms:W3CDTF">2022-03-17T08:07:00Z</dcterms:modified>
</cp:coreProperties>
</file>