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ECF71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ROMÂNIA</w:t>
      </w:r>
    </w:p>
    <w:p w14:paraId="51990003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75A24462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D2666E0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5458234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6A0F536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7EBD6E1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Â R E A   N r. 2</w:t>
      </w:r>
    </w:p>
    <w:p w14:paraId="5D9F73C4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din 19 ianuarie 2006</w:t>
      </w:r>
    </w:p>
    <w:p w14:paraId="492913F9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7F01544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privind aprobarea Bugetului de venituri şi cheltuieli pe anul 2006 al Regiei Autonome </w:t>
      </w:r>
    </w:p>
    <w:p w14:paraId="606CBB6D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 Drumurilor Judeţene Cluj</w:t>
      </w:r>
    </w:p>
    <w:p w14:paraId="465F29C0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BD18CD5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114984D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E23A268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81A40DA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Consiliul Judeţean Cluj, </w:t>
      </w:r>
    </w:p>
    <w:p w14:paraId="3236D991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În vederea aprobării Bugetului de venituri şi cheltuieli pe anul 2006 al Regiei Autonome a Drumurilor Judeţene Cluj;</w:t>
      </w:r>
    </w:p>
    <w:p w14:paraId="7D455881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Ţinând cont de prevederile:</w:t>
      </w:r>
    </w:p>
    <w:p w14:paraId="68613BFB" w14:textId="77777777" w:rsidR="00391B73" w:rsidRDefault="00391B73" w:rsidP="00391B7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Wingdings" w:hAnsi="Wingdings" w:cs="Wingdings"/>
          <w:sz w:val="24"/>
          <w:szCs w:val="24"/>
          <w:lang w:val="ro-RO"/>
        </w:rPr>
        <w:t></w:t>
      </w:r>
      <w:r>
        <w:rPr>
          <w:rFonts w:ascii="Wingdings" w:hAnsi="Wingdings" w:cs="Wingdings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>Ordonanţei de urgenţă nr. 45/2003 privind finanţele publice locale, aprobată prin Legea nr. 108-2004.</w:t>
      </w:r>
    </w:p>
    <w:p w14:paraId="7546F468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Wingdings" w:hAnsi="Wingdings" w:cs="Wingdings"/>
          <w:sz w:val="24"/>
          <w:szCs w:val="24"/>
          <w:lang w:val="ro-RO"/>
        </w:rPr>
        <w:t></w:t>
      </w:r>
      <w:r>
        <w:rPr>
          <w:rFonts w:ascii="Wingdings" w:hAnsi="Wingdings" w:cs="Wingdings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>Legii bugetului de stat pe anul 2006, nr.379/2005;</w:t>
      </w:r>
    </w:p>
    <w:p w14:paraId="3E1B2D05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Wingdings" w:hAnsi="Wingdings" w:cs="Wingdings"/>
          <w:sz w:val="24"/>
          <w:szCs w:val="24"/>
          <w:lang w:val="ro-RO"/>
        </w:rPr>
        <w:t></w:t>
      </w:r>
      <w:r>
        <w:rPr>
          <w:rFonts w:ascii="Wingdings" w:hAnsi="Wingdings" w:cs="Wingdings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>Ordinului nr. 616/2000 al Ministrului Finanţelor pentru aprobarea normelor metodologice privind întocmirea bugetului de venituri şi cheltuieli de către agenţii economici;</w:t>
      </w:r>
    </w:p>
    <w:p w14:paraId="339B00BE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Fiind îndeplinite prevederile art. 45 din Legea nr. 215/2001;</w:t>
      </w:r>
    </w:p>
    <w:p w14:paraId="5C785063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În temeiul drepturilor conferite prin art. 109 din Legea nr. 215/2001 privind administraţia publică locală, cu modificările şi completările  ulterioare,</w:t>
      </w:r>
    </w:p>
    <w:p w14:paraId="0EB0DE3A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24A1F01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60942B39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F4B1CF3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1.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Se aprobă Bugetul de venituri şi cheltuieli pe anul 2006 al Regiei Autonome a Drumurilor Judeţene Cluj, conform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anexei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care face parte integrantă din prezenta hotărâre.</w:t>
      </w:r>
    </w:p>
    <w:p w14:paraId="6FA257B0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20AEABB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2.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Cu punerea în aplicare şi ducerea la îndeplinire şi a prevederilor prezentei hotărâri se încredinţează preşedintele Consiliului Judeţean prin Direcţia Generală Economică şi Regia Autonomă a Drumurilor Judeţene Cluj.</w:t>
      </w:r>
    </w:p>
    <w:p w14:paraId="37DBE213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97CBA16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 3. </w:t>
      </w:r>
      <w:r>
        <w:rPr>
          <w:rFonts w:ascii="Times New Roman" w:hAnsi="Times New Roman" w:cs="Times New Roman"/>
          <w:sz w:val="24"/>
          <w:szCs w:val="24"/>
          <w:lang w:val="ro-RO"/>
        </w:rPr>
        <w:t>Prezenta hotărâre se comunică Regiei Autonome a Drumurilor Judeţene Cluj şi Direcţiei Generale Economice.</w:t>
      </w:r>
    </w:p>
    <w:p w14:paraId="10FBA6E7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13E9548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8F1A8D2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Contrasemnează</w:t>
      </w:r>
    </w:p>
    <w:p w14:paraId="69E66CEF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PREŞEDINTE,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SECRETAR GENERAL </w:t>
      </w:r>
    </w:p>
    <w:p w14:paraId="47EDF559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0EEA4016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Marius Petre Nicoară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Măriuca Pop</w:t>
      </w:r>
    </w:p>
    <w:p w14:paraId="4BA93CEC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692F4AA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EC0E9CF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u w:val="single"/>
          <w:lang w:val="ro-RO"/>
        </w:rPr>
      </w:pPr>
      <w:r>
        <w:rPr>
          <w:rFonts w:ascii="Times New Roman" w:hAnsi="Times New Roman" w:cs="Times New Roman"/>
          <w:lang w:val="ro-RO"/>
        </w:rPr>
        <w:t>R O M Â N I A</w:t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  <w:t xml:space="preserve">   </w:t>
      </w:r>
      <w:r>
        <w:rPr>
          <w:rFonts w:ascii="Times New Roman" w:hAnsi="Times New Roman" w:cs="Times New Roman"/>
          <w:b/>
          <w:bCs/>
          <w:lang w:val="ro-RO"/>
        </w:rPr>
        <w:t xml:space="preserve">Anexa </w:t>
      </w:r>
    </w:p>
    <w:p w14:paraId="09D6920E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JUDEŢUL CLUJ</w:t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 xml:space="preserve">    la Hotărârea nr. 2/2006</w:t>
      </w:r>
    </w:p>
    <w:p w14:paraId="07ADCD20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CONSILIUL JUDEŢEAN</w:t>
      </w:r>
    </w:p>
    <w:p w14:paraId="31A2F448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538235B6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455372DD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 xml:space="preserve">BUGETUL RECTIFICATIV DE VENITURI SI CHELTUIELI </w:t>
      </w:r>
    </w:p>
    <w:p w14:paraId="2D6A69C5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LA REGIA AUTONOMA A DRUMURILOR JUDETENE</w:t>
      </w:r>
    </w:p>
    <w:p w14:paraId="66686A1B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PE ANUL 2006</w:t>
      </w:r>
    </w:p>
    <w:p w14:paraId="4EBB68D9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06B21AE9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  <w:t>Lei RON</w:t>
      </w:r>
    </w:p>
    <w:tbl>
      <w:tblPr>
        <w:tblW w:w="0" w:type="auto"/>
        <w:tblInd w:w="-23" w:type="dxa"/>
        <w:tblLayout w:type="fixed"/>
        <w:tblLook w:val="0000" w:firstRow="0" w:lastRow="0" w:firstColumn="0" w:lastColumn="0" w:noHBand="0" w:noVBand="0"/>
      </w:tblPr>
      <w:tblGrid>
        <w:gridCol w:w="4400"/>
        <w:gridCol w:w="840"/>
        <w:gridCol w:w="2300"/>
        <w:gridCol w:w="1660"/>
      </w:tblGrid>
      <w:tr w:rsidR="00391B73" w14:paraId="72E109ED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BF1A7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Indicatori  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366F51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Nr. rand</w:t>
            </w:r>
          </w:p>
        </w:tc>
        <w:tc>
          <w:tcPr>
            <w:tcW w:w="23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FD52D2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Preliminat/ an 2005</w:t>
            </w:r>
          </w:p>
        </w:tc>
        <w:tc>
          <w:tcPr>
            <w:tcW w:w="16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031003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Prevederile an 2006</w:t>
            </w:r>
          </w:p>
        </w:tc>
      </w:tr>
      <w:tr w:rsidR="00391B73" w14:paraId="0F48FC5B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6B6C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I. VENITURI TOTALE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DF6EF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01</w:t>
            </w:r>
          </w:p>
        </w:tc>
        <w:tc>
          <w:tcPr>
            <w:tcW w:w="23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B12F8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23.500.000</w:t>
            </w:r>
          </w:p>
        </w:tc>
        <w:tc>
          <w:tcPr>
            <w:tcW w:w="1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785B0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28.000.000</w:t>
            </w:r>
          </w:p>
        </w:tc>
      </w:tr>
      <w:tr w:rsidR="00391B73" w14:paraId="6C6A3ACF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5D63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din care 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F908A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CDB98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530EC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005FCD06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F0DA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(rd.02 + rd.12 + rd.13)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9BECF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DF11D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BBD82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21B044D8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920E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 Venituri din exploatare, din care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7FB02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02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94E06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23.320.000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7146A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27.822.000</w:t>
            </w:r>
          </w:p>
        </w:tc>
      </w:tr>
      <w:tr w:rsidR="00391B73" w14:paraId="7AC48B75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DD3B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a) Venituri din activitatea de baza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C08EC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03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32BDC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23.320.000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A6E5A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27.822.000</w:t>
            </w:r>
          </w:p>
        </w:tc>
      </w:tr>
      <w:tr w:rsidR="00391B73" w14:paraId="3397A22A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7014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b) Venituri din alte activitati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68532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04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4B345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23F5C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68B001D5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4EFC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c) Venituri din surse bugetare,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E0CE2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05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50EAD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4CD5B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6804112E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3413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din care 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2A9A7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75019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CA5AA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685A60BA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3F61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- subventii pentru produse si activitati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D59FA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06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5AEA3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D909D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4E4333D9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DBCA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- subventii pentru acoperirea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7A260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07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11EDE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E181F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758774AF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8ED3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diferentelor de pret si de tarif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221C1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9CA3E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47D37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2443338D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4473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- transferuri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7D4AF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08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B1F03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58A1C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2860557A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D5D0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- prime acordate de la bugetul de stat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87716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09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15257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4A81B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7F4BC3A2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C020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- alte sume primite de la bugetul de stat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A6EF8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3F18B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A3A05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01BA8CC5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D125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d) Venituri din fonduri speciale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D6650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EDD4C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094C2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5AEC0378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21E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2. Venituri financiare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9D826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A16DC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170.000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FD77D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170.000</w:t>
            </w:r>
          </w:p>
        </w:tc>
      </w:tr>
      <w:tr w:rsidR="00391B73" w14:paraId="01449123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DF68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 Venituri exceptionale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F83E8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83FA4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10.000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24DD2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8.000</w:t>
            </w:r>
          </w:p>
        </w:tc>
      </w:tr>
      <w:tr w:rsidR="00391B73" w14:paraId="1B8FCC54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0A42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II. CHELTUIELI TOTALE,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25A3F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0F0F9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22.325.000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D6192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26.600.000</w:t>
            </w:r>
          </w:p>
        </w:tc>
      </w:tr>
      <w:tr w:rsidR="00391B73" w14:paraId="51553836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E803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din care 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A9A5A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45ED0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A3508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1AF08018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A626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(rd.15 + rd.33 + rd.34)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7E141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D6585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07666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0081A51F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EEA2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 Cheltuieli pentru exploatare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1A381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E73E6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22.225.000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5199A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26.490.000</w:t>
            </w:r>
          </w:p>
        </w:tc>
      </w:tr>
      <w:tr w:rsidR="00391B73" w14:paraId="1CC2458A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841E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- total,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F3D6E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88984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45AB1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31267FAA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275F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din care 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A4F68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92527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7171C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5AE3DC3D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C623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a) Cheltuieli materiale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50C06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F31DB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13.325.113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C8DD6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16.396.425</w:t>
            </w:r>
          </w:p>
        </w:tc>
      </w:tr>
      <w:tr w:rsidR="00391B73" w14:paraId="7CE21DD5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5061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b) Cheltuieli cu personalul,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47C32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1763F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7.143.629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62299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8.203.062</w:t>
            </w:r>
          </w:p>
        </w:tc>
      </w:tr>
      <w:tr w:rsidR="00391B73" w14:paraId="18B6F778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F60A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din care 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4BAC4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1CEFD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28FE7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4BBA6BAD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0811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- salarii brute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A47E8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961B7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5.357.896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A78C3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6.175.656</w:t>
            </w:r>
          </w:p>
        </w:tc>
      </w:tr>
      <w:tr w:rsidR="00391B73" w14:paraId="2C8050A9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1A77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- contributie la asigurarile sociale de stat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41AF9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FABC6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1.178.737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1B89C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1.358.644</w:t>
            </w:r>
          </w:p>
        </w:tc>
      </w:tr>
      <w:tr w:rsidR="00391B73" w14:paraId="557E336D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328E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- ajutor de somaj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65FB8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6ED49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160.737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DF66F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154.391</w:t>
            </w:r>
          </w:p>
        </w:tc>
      </w:tr>
      <w:tr w:rsidR="00391B73" w14:paraId="623EE672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7B5A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- contributie la asigurarile sociale 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51F9A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E357E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375.053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B029C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432.296</w:t>
            </w:r>
          </w:p>
        </w:tc>
      </w:tr>
      <w:tr w:rsidR="00391B73" w14:paraId="09EEEC9D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B7DA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sanatate, conform Legii nr.145/1997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AF57A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C1F35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A206E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26BF13CB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7F4B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- alte cheltuieli cu personalul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73D45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A6E35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71.206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6CDF4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82.075</w:t>
            </w:r>
          </w:p>
        </w:tc>
      </w:tr>
      <w:tr w:rsidR="00391B73" w14:paraId="2976269A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71A9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-fond accidente si boli profesionale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74673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A806E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1D19D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24DA77D2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3AA5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pentru persoanele cu handicap conform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9A1DD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77022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9AEF4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1184C592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3850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O.D.G. nr. 102/1999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838AA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6A0CB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77AF1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56A5EC4A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C3F1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c) Cheltuieli de exploatare privind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2C3E8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67823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520.000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FBEC5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560.000</w:t>
            </w:r>
          </w:p>
        </w:tc>
      </w:tr>
      <w:tr w:rsidR="00391B73" w14:paraId="1116643F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6BF4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amortizarea si provizionele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C5E6C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34540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87D58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196F98EA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0891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d) Cheltuieli prevazute la art.26 din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675C9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58F48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107.158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A91AA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123.513</w:t>
            </w:r>
          </w:p>
        </w:tc>
      </w:tr>
      <w:tr w:rsidR="00391B73" w14:paraId="77D67019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9F73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Legea bugetului de stat nr.507/2003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9EBBC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9661E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361BD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77A8BDD5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7785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lastRenderedPageBreak/>
              <w:t xml:space="preserve">    bugetului de stat, din care 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F0E58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A2DF0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53386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37F955C5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7877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- transferuri sau subventii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64E06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02D40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8BB70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6BFD6603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C325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e) Cheltuieli de protocol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033FC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B2233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14.000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FE974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25.000</w:t>
            </w:r>
          </w:p>
        </w:tc>
      </w:tr>
      <w:tr w:rsidR="00391B73" w14:paraId="31DB21D1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F734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f) Cheltuieli de reclama si publicitate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36641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AB164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19.500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82A40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26.000</w:t>
            </w:r>
          </w:p>
        </w:tc>
      </w:tr>
      <w:tr w:rsidR="00391B73" w14:paraId="7BDF4E51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D2C2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g) Cheltuieli cu sponsorizarea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83130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7EDFD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15.600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5E408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26.000</w:t>
            </w:r>
          </w:p>
        </w:tc>
      </w:tr>
      <w:tr w:rsidR="00391B73" w14:paraId="61409DB7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C653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h) Tichete de masa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550A6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7D46E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900.000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1596A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940.000</w:t>
            </w:r>
          </w:p>
        </w:tc>
      </w:tr>
      <w:tr w:rsidR="00391B73" w14:paraId="7AD57515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F5FA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i) Alte cheltuieli, din care 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35724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6D8A6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64246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633006ED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9959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- taxa pentru activitatea de exploatare 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ECE8D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AE882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180.000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A9410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190.000</w:t>
            </w:r>
          </w:p>
        </w:tc>
      </w:tr>
      <w:tr w:rsidR="00391B73" w14:paraId="40E05301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68F1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resurselor minerale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2C026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65FBB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769FE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3529F781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D264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- redeventa din concesionarea bunurilor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13491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E8C22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6D9CE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136F1D49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8EDA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publice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92C93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3DDB6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1706D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25DEE9BF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33A8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2. Cheltuieli financiare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AA4CE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55024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90.000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46094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100.000</w:t>
            </w:r>
          </w:p>
        </w:tc>
      </w:tr>
      <w:tr w:rsidR="00391B73" w14:paraId="16C66184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A0F1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 Cheltuieli exceptionale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E1C2D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FD8C8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10.000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03D9C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10.000</w:t>
            </w:r>
          </w:p>
        </w:tc>
      </w:tr>
      <w:tr w:rsidR="00391B73" w14:paraId="4885EEC7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7BD9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517CB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2A1BB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7563E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3ABC9268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6370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III. REZULTAT BRUT - profit (pierdere)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1A3FF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13DB1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1.175.000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C7DED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1.400.000</w:t>
            </w:r>
          </w:p>
        </w:tc>
      </w:tr>
      <w:tr w:rsidR="00391B73" w14:paraId="1D85E7DD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9716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IV. ALTE SUME DEDUCTIBILE STABILITE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8F68A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AEEDB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E35D7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58534614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CDB4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POTRIVIT LEGII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1441E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30127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41C5E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494D5D62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4487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-fond de rezerva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4C662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F7C21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58.750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DE5AC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70.000</w:t>
            </w:r>
          </w:p>
        </w:tc>
      </w:tr>
      <w:tr w:rsidR="00391B73" w14:paraId="543A756A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4515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V. ACOPERIREA PIERDERILOR DIN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B06CA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45803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556CC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07E7B2B9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7580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ANII PRECEDENTI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B8A2F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50ADD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297E8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053F7A62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0271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VI. IMPOZIT PE PROFIT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A88CE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33255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178.600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2C016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212.800</w:t>
            </w:r>
          </w:p>
        </w:tc>
      </w:tr>
      <w:tr w:rsidR="00391B73" w14:paraId="09FCBEC3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6B5A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B490E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27CCD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EAA65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3F025D2B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F002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VII. PROFITUL DE REPARTIZAT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26A72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E8213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996.400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5034B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1.187.200</w:t>
            </w:r>
          </w:p>
        </w:tc>
      </w:tr>
      <w:tr w:rsidR="00391B73" w14:paraId="4662C529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CFF8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  din care 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A4C89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B1540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F1695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7A098C4C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2833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a. Rezerve legale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E0E69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FA1FB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58.750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A0989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70.000</w:t>
            </w:r>
          </w:p>
        </w:tc>
      </w:tr>
      <w:tr w:rsidR="00391B73" w14:paraId="354D9097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8447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b. Acoperirea pierderilor contabile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47184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7BBC4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F2D12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5FA168A9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0D42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din anii precedenti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C7100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BF3AD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41BAA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1FEC274F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901B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c. Alte rezerve constituite ca surse proprii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04DAD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4D78B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1D37A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75C1C51A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CB31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de finantare, aferente profitului rezultat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5ED4A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10714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D627C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1548867D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36A4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din finantare, aferente profitului rezultat din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01457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D2C2F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8F5F5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3B0C5531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C17A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vinzari active, respectiv aferente facilitatilor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03CB3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96DDC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C635D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63264E3C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D1BB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fiscale la impozitul de profit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8CBF9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9F506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DCA15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1D217448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4468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d. Alte repartizari prevazute de lege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61ECF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CC0C8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0A7B1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00DF931B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6ADD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e. Pana la 10 % pentru participarea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F8207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017B3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99.640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E204D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118.720</w:t>
            </w:r>
          </w:p>
        </w:tc>
      </w:tr>
      <w:tr w:rsidR="00391B73" w14:paraId="14A6906D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B29B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salariatilor la profit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1CCA3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8793A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38A88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13EDABF7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F545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f. minim 50 % varsaminte la bugetul de stat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53E7B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ED74A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498.200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A2143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593.600</w:t>
            </w:r>
          </w:p>
        </w:tc>
      </w:tr>
      <w:tr w:rsidR="00391B73" w14:paraId="55A9C900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AE87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sau local, in cazul regiilor autonome ori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E5E16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03CAC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88441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77C79250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0F53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dividente in cazul societatilor nationale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1D291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BEEC1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731A5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70D61AD3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5052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companiilor nationale si societatile cu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E4111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6FC03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2D244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1ED799E1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FF8B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capital integral sau majoritar de stat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85DCF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7A26E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33307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1C4A2C33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7133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g. profitul nerepartizat pe destinatie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EA2EC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12634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339.810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77C84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404.880</w:t>
            </w:r>
          </w:p>
        </w:tc>
      </w:tr>
      <w:tr w:rsidR="00391B73" w14:paraId="7AE0B870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E580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VIII. SURSE DE FINANTARE 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D4B50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3294C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689.810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81929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774.880</w:t>
            </w:r>
          </w:p>
        </w:tc>
      </w:tr>
      <w:tr w:rsidR="00391B73" w14:paraId="39933A7C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092F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INVESTITIILOR, din care 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E274A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A1241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F2A43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73A0DC47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772B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 Surse proprii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390E9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F128C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350.000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B5E1B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370.000</w:t>
            </w:r>
          </w:p>
        </w:tc>
      </w:tr>
      <w:tr w:rsidR="00391B73" w14:paraId="550CCFC1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F95D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2. Alocatii de la buget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94314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34028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50FD2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46F51A3D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B125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 Credite bancare 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4C057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7AD9A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FDE98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31BE1CEA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C7E7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- interne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8C48B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CE51C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23E2B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1B962C6F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815F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- externe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1ED60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06BB9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56736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23756A15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3551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4. Alte surse (Repartizare profit net)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54717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91532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339.810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30854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404.880</w:t>
            </w:r>
          </w:p>
        </w:tc>
      </w:tr>
      <w:tr w:rsidR="00391B73" w14:paraId="41347C8A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35C1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A04AC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6264A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BC2DC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3A1C3B0A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A86C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IX. CHELTUIELI PENTRU INVESTITII,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319FE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CFC39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9083C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22CAD996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1CEF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din care 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3EB06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01455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CEEF9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267A8D1F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A25E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lastRenderedPageBreak/>
              <w:t>1. Investitii, inclusiv investitii in curs 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5C398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16BAA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689.810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0308F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774.880</w:t>
            </w:r>
          </w:p>
        </w:tc>
      </w:tr>
      <w:tr w:rsidR="00391B73" w14:paraId="43B85C21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4ACA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finele anului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E07AD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D5E48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ACAEB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60710575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3452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2. Rambursari de rate aferente creditelor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713AA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E486D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16B6D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4FE5B3DF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B51E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pentru investitii 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B253E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48988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0F8EC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14A7E276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25FB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- interne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E799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60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BAA1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80C9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441B781B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7880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   - externe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1A797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61</w:t>
            </w:r>
          </w:p>
        </w:tc>
        <w:tc>
          <w:tcPr>
            <w:tcW w:w="23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B2ACE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A048F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4BA090F5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B77F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X. REZERVE, din care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95A4C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E052A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D0502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3165E472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5F33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 Rezerve legale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AFD07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DCE5A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58.750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64218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70.000</w:t>
            </w:r>
          </w:p>
        </w:tc>
      </w:tr>
      <w:tr w:rsidR="00391B73" w14:paraId="15800E9F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9C50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2. Rezerve statutare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09632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2EC54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5358B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086DD8B8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DB9E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 Alte rezerve (denumirea si baza legala)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92ED4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A676F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2ED35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7483959D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FBBE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XI. DATE DE FUNDAMENTARE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79259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A448E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8DBC7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6191273D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FA25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1.Venituri totale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D2E80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1D007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23.500.000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A84CA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28.000.000</w:t>
            </w:r>
          </w:p>
        </w:tc>
      </w:tr>
      <w:tr w:rsidR="00391B73" w14:paraId="544245E7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B2C1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2. Costuri aferente volumului de activitate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F6915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33B36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22.325.000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75E0E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26.600.000</w:t>
            </w:r>
          </w:p>
        </w:tc>
      </w:tr>
      <w:tr w:rsidR="00391B73" w14:paraId="5BD35C13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0810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3. Nr.prognozat de personal al finele anului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E3397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208C7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B9328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520</w:t>
            </w:r>
          </w:p>
        </w:tc>
      </w:tr>
      <w:tr w:rsidR="00391B73" w14:paraId="4616F575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01D3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4. Nr.Mediu personal total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EEBEC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187C7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6B4A8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520</w:t>
            </w:r>
          </w:p>
        </w:tc>
      </w:tr>
      <w:tr w:rsidR="00391B73" w14:paraId="4A7E58F1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3703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5. Fond de salarii din care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85626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1CAA4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5.357.896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BE8EF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6.175.656</w:t>
            </w:r>
          </w:p>
        </w:tc>
      </w:tr>
      <w:tr w:rsidR="00391B73" w14:paraId="38F9C1F7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6E18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a. Fondul de salarii aferent posturilor blocate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A6D8E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DCD0B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3EF2E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1B6A6FED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2FB2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b. fond de salarii aferente conducatorului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BA83A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5A62A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97.896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86B21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110.256</w:t>
            </w:r>
          </w:p>
        </w:tc>
      </w:tr>
      <w:tr w:rsidR="00391B73" w14:paraId="085640F5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4959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agentului economic,potrivit art.7(1) din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FB881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9FAF3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11D64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2774B057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69E5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OUG nr.70/2001, din care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F5574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23342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94E72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3EAB0D3D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DC61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-sporuri adaosuri si alte drepturi 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C5E51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F31AD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58.740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59A8B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62.856</w:t>
            </w:r>
          </w:p>
        </w:tc>
      </w:tr>
      <w:tr w:rsidR="00391B73" w14:paraId="1A189C88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7A7F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natura salariala, potrivit art. 7(2) din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6286A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D517D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00D5D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0FDBB2BB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9D7F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OUG nr.70/2001, din care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1EC7F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E93EA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150E8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1F242943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4674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-premiul anual potrivit art.7(2) din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DBFE1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AFA1C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39.156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DE3F0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39.156</w:t>
            </w:r>
          </w:p>
        </w:tc>
      </w:tr>
      <w:tr w:rsidR="00391B73" w14:paraId="1B45D9AB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FBAA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OUG nr.70/2001, din care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B8147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F6393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FD522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726FEBE8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C48B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c) fond de salarii aferent personalului angajat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3F6FC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AFD51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5.260.000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8EF59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6.077.760</w:t>
            </w:r>
          </w:p>
        </w:tc>
      </w:tr>
      <w:tr w:rsidR="00391B73" w14:paraId="7C0DF789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A058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pe baza de contract individual de munca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72518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AE60D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C5E5C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03A6BFCE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E2B9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6. Cistigul mediu lunar pe salariat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3B448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C1C95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852,79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56BD3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974</w:t>
            </w:r>
          </w:p>
        </w:tc>
      </w:tr>
      <w:tr w:rsidR="00391B73" w14:paraId="4CC5A0A5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8F20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7. Productivitatea muncii pe total personal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09556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1F057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45.720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22BD5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53.846</w:t>
            </w:r>
          </w:p>
        </w:tc>
      </w:tr>
      <w:tr w:rsidR="00391B73" w14:paraId="26B337FB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0BA1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mediu (mil.lei/persoana) (rd.67/rd.70) 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DF467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9F1BB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F74F8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41BE3B8C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7504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preturi curente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509C0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7F5EC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642A7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4729FB0A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F50B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8. Productivitatea muncii pe total personal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C9253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A4D46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49.378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74E96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58.154</w:t>
            </w:r>
          </w:p>
        </w:tc>
      </w:tr>
      <w:tr w:rsidR="00391B73" w14:paraId="794AA5DF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08F7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mediu (mil.lei/persoana) (rd.67/rd.70) 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DBAF9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EC80B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1290D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2DEB5AE1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A573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preturi comparabile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7FE45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66D86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88031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76C47FAD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A353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9. Cheltuieli totale la 1000 lei venituri totale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A76F4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64751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950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EC069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950</w:t>
            </w:r>
          </w:p>
        </w:tc>
      </w:tr>
      <w:tr w:rsidR="00391B73" w14:paraId="3AA2E2F6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06F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cheltuieli totale x 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0FC43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E6732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DB7EF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1DDA8D64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9BC6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venituri totale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EC93E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F1F2E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FFA14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76D7E763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EE71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10. Plati restante total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A3DB7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27E92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1.120.000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2782F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950.000</w:t>
            </w:r>
          </w:p>
        </w:tc>
      </w:tr>
      <w:tr w:rsidR="00391B73" w14:paraId="5667429B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4C0D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-preturi curente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F7E0E3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7B2EF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1.120.000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C4C28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950.000</w:t>
            </w:r>
          </w:p>
        </w:tc>
      </w:tr>
      <w:tr w:rsidR="00391B73" w14:paraId="011F257B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3096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-preturi comparabile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3D81A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A2A799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1.254.400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047591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1.026.000</w:t>
            </w:r>
          </w:p>
        </w:tc>
      </w:tr>
      <w:tr w:rsidR="00391B73" w14:paraId="3AF5F976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D7F1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(rd.83xindice de crestere a preturilor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31003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E28DDE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69693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319B8688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FEA3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prognozate)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797C0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98D56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40236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58BC0272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4CDE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11. Creante restante - total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DBB6C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FF383F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1.440.000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1DA7D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1.220.000</w:t>
            </w:r>
          </w:p>
        </w:tc>
      </w:tr>
      <w:tr w:rsidR="00391B73" w14:paraId="131416EA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6C37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-preturi curente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76070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F833A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1.440.000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E1F8D6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1.220.000</w:t>
            </w:r>
          </w:p>
        </w:tc>
      </w:tr>
      <w:tr w:rsidR="00391B73" w14:paraId="74DA1FCE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FDB70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-preturi comparabile A 157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5215A7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1589D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1.612.800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553B8C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1.317.600</w:t>
            </w:r>
          </w:p>
        </w:tc>
      </w:tr>
      <w:tr w:rsidR="00391B73" w14:paraId="46099FA1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319A5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(rd.86xindicele de crestere a preturilor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FBB9DD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1634EB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F8E8D8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391B73" w14:paraId="30ADD867" w14:textId="77777777">
        <w:tblPrEx>
          <w:tblCellMar>
            <w:top w:w="0" w:type="dxa"/>
            <w:bottom w:w="0" w:type="dxa"/>
          </w:tblCellMar>
        </w:tblPrEx>
        <w:tc>
          <w:tcPr>
            <w:tcW w:w="4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DB26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prognozat)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F16412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98D3CA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01D0A4" w14:textId="77777777" w:rsidR="00391B73" w:rsidRDefault="00391B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</w:tr>
    </w:tbl>
    <w:p w14:paraId="1853C36F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607D2EE5" w14:textId="77777777" w:rsidR="00391B73" w:rsidRDefault="00391B73" w:rsidP="00391B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56A0B8E8" w14:textId="77777777" w:rsidR="00BB1793" w:rsidRDefault="00BB1793">
      <w:bookmarkStart w:id="0" w:name="_GoBack"/>
      <w:bookmarkEnd w:id="0"/>
    </w:p>
    <w:sectPr w:rsidR="00BB1793" w:rsidSect="00882A39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0BD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1B7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00BD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4AEA7-F2F1-4980-8EB4-B0E1C50B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1122</Words>
  <Characters>6508</Characters>
  <Application>Microsoft Office Word</Application>
  <DocSecurity>0</DocSecurity>
  <Lines>54</Lines>
  <Paragraphs>15</Paragraphs>
  <ScaleCrop>false</ScaleCrop>
  <Company/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2018-10-19T06:00:00Z</dcterms:created>
  <dcterms:modified xsi:type="dcterms:W3CDTF">2018-10-19T06:00:00Z</dcterms:modified>
</cp:coreProperties>
</file>