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ROMÂNIA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:rsidR="00B365BA" w:rsidRDefault="00B365BA" w:rsidP="00B365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H O T Ă R Â R E A   N R. 284</w:t>
      </w:r>
    </w:p>
    <w:p w:rsidR="00B365BA" w:rsidRDefault="00B365BA" w:rsidP="00B365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din 19 decembrie 2008</w:t>
      </w:r>
    </w:p>
    <w:p w:rsidR="00B365BA" w:rsidRDefault="00B365BA" w:rsidP="00B365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Bugetului de venituri şi cheltuieli  rectificat pe anul 2008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al Regiei Autonome AEROPORTUL  INTERNAŢIONAL Cluj-Napoca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Cluj;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Analizând proiectul de hotărâre privind aprobarea Bugetului de venituri şi cheltuieli  rectificat pe anul 2008 al Regiei Autonome AEROPORTUL  INTERNAŢIONAL Cluj-Napoca, propus de preşedintele Consiliului Judeţean Cluj, domnul Alin Tişe;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Ţinând cont de prevederile:</w:t>
      </w:r>
    </w:p>
    <w:p w:rsidR="00B365BA" w:rsidRDefault="00B365BA" w:rsidP="00B365B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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art. 19 şi ale art. 44 din Legea privind finanţele publice locale nr. 273/2006, cu modificările şi completările ulterioare; 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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Legii bugetului de stat pe anul 2008 nr. 388 /2007, cu modificările şi completările ulterioare; 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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Ordinului Ministrului Finanţelor Publice nr. 616/2000 pentru aprobarea Normelor metodologice privind întocmirea bugetului de venituri şi cheltuieli de către agenţii economici;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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Hotărârii Consiliului Judeţean Cluj nr. 14/2008 privind aprobarea Bugetului de venituri şi cheltuieli pe anul 2008 al Regiei Autonome AEROPORTUL INTERNAŢIONAL Cluj-Napoca;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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Hotărârii Consiliului Judeţean Cluj nr. 65/2008 privind aprobrea Bugetului de venituri şi cheltuieli rectificat pe anul 2008 al Regiei Autonome Aeroportul Internaţional Cluj-Napoca;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Fiind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îndeplinite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cuprinse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art. 44-45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î</w:t>
      </w:r>
      <w:r>
        <w:rPr>
          <w:rFonts w:ascii="Times New Roman" w:hAnsi="Times New Roman" w:cs="Times New Roman"/>
          <w:sz w:val="24"/>
          <w:szCs w:val="24"/>
        </w:rPr>
        <w:t xml:space="preserve">n 94-98 </w:t>
      </w:r>
      <w:proofErr w:type="gramStart"/>
      <w:r>
        <w:rPr>
          <w:rFonts w:ascii="Times New Roman" w:hAnsi="Times New Roman" w:cs="Times New Roman"/>
          <w:sz w:val="24"/>
          <w:szCs w:val="24"/>
        </w:rPr>
        <w:t>din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locale nr. 215/2001, </w:t>
      </w:r>
      <w:proofErr w:type="spellStart"/>
      <w:r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>
        <w:rPr>
          <w:rFonts w:ascii="Times New Roman" w:hAnsi="Times New Roman" w:cs="Times New Roman"/>
          <w:sz w:val="24"/>
          <w:szCs w:val="24"/>
        </w:rPr>
        <w:t>modifi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cările şi completările ulterioare;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temeiul drepturilor conferite prin art. 115 alin. (1) lit. c) din Legea administraţiei publice locale nr. 215/2001, republicată, </w:t>
      </w:r>
      <w:r>
        <w:rPr>
          <w:rFonts w:ascii="Times New Roman" w:hAnsi="Times New Roman" w:cs="Times New Roman"/>
          <w:sz w:val="24"/>
          <w:szCs w:val="24"/>
          <w:lang w:val="it-IT"/>
        </w:rPr>
        <w:t>cu modifi</w:t>
      </w:r>
      <w:r>
        <w:rPr>
          <w:rFonts w:ascii="Times New Roman" w:hAnsi="Times New Roman" w:cs="Times New Roman"/>
          <w:sz w:val="24"/>
          <w:szCs w:val="24"/>
          <w:lang w:val="ro-RO"/>
        </w:rPr>
        <w:t>cările şi completările ulterioare;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h o t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ă r ă ş t e: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Art. 1</w:t>
      </w:r>
      <w:r>
        <w:rPr>
          <w:rFonts w:ascii="Times New Roman" w:hAnsi="Times New Roman" w:cs="Times New Roman"/>
          <w:sz w:val="24"/>
          <w:szCs w:val="24"/>
        </w:rPr>
        <w:t xml:space="preserve">.  Se </w:t>
      </w:r>
      <w:proofErr w:type="spellStart"/>
      <w:r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rectificat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2008 al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Autonome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AEROPORTUL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INTERNAŢIONAL Cluj-Napoca, conform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anexei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nr. 1</w:t>
      </w:r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gramStart"/>
      <w:r>
        <w:rPr>
          <w:rFonts w:ascii="Times New Roman" w:hAnsi="Times New Roman" w:cs="Times New Roman"/>
          <w:sz w:val="24"/>
          <w:szCs w:val="24"/>
        </w:rPr>
        <w:t>face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parte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integrantă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2.   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rectificată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2008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Autonome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AEROPORTUL  INTERNAŢIONAL Cluj-Napoca, conform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anexei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nr. 2</w:t>
      </w:r>
      <w:r>
        <w:rPr>
          <w:rFonts w:ascii="Times New Roman" w:hAnsi="Times New Roman" w:cs="Times New Roman"/>
          <w:sz w:val="24"/>
          <w:szCs w:val="24"/>
        </w:rPr>
        <w:t xml:space="preserve"> care face parte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integrantă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3</w:t>
      </w:r>
      <w:r>
        <w:rPr>
          <w:rFonts w:ascii="Times New Roman" w:hAnsi="Times New Roman" w:cs="Times New Roman"/>
          <w:sz w:val="24"/>
          <w:szCs w:val="24"/>
        </w:rPr>
        <w:t xml:space="preserve">.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hotărâri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încredinţează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Cluj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Economică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Autonomă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AEROPORTUL INTERNAŢIONAL Cluj-Napoca.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Art. 4.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comunică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intermediul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secretarului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prevăzut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Direcţiei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Economice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Direcţiei Tehnice,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Autonome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AEROPORTUL  INTERNAŢIONAL Cluj-Napoca,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Instituţiei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Prefectului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Cluj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aduce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cunoştinţă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Cluj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internet „www.cjcluj.ro".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Contrasemnează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PREŞEDINTE,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ab/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SECRETAR AL JUDEŢULUI,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Alin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Tişe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Măriuca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Pop</w:t>
      </w:r>
    </w:p>
    <w:p w:rsidR="00B365BA" w:rsidRDefault="00B365BA" w:rsidP="00B36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00000" w:rsidRDefault="00B365BA"/>
    <w:sectPr w:rsidR="00000000" w:rsidSect="00540B7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65BA"/>
    <w:rsid w:val="00B36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mihaela.cimpoies</dc:creator>
  <cp:keywords/>
  <dc:description/>
  <cp:lastModifiedBy>mihaela.cimpoies</cp:lastModifiedBy>
  <cp:revision>2</cp:revision>
  <dcterms:created xsi:type="dcterms:W3CDTF">2015-09-16T11:02:00Z</dcterms:created>
  <dcterms:modified xsi:type="dcterms:W3CDTF">2015-09-16T11:02:00Z</dcterms:modified>
</cp:coreProperties>
</file>