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EF0B" w14:textId="3E621739" w:rsidR="0000154B" w:rsidRPr="00C666C9" w:rsidRDefault="0000154B" w:rsidP="0009363C">
      <w:pPr>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AUTORITATEA TERITORIALĂ DE ORDINE PUBLICĂ CLUJ</w:t>
      </w:r>
    </w:p>
    <w:p w14:paraId="5B8937DC" w14:textId="1F22EC0D" w:rsidR="0000154B" w:rsidRPr="00A625E4" w:rsidRDefault="0000154B" w:rsidP="0009363C">
      <w:pPr>
        <w:rPr>
          <w:rFonts w:ascii="Montserrat Light" w:hAnsi="Montserrat Light"/>
          <w:bCs/>
          <w:noProof/>
          <w:color w:val="000000" w:themeColor="text1"/>
          <w:sz w:val="24"/>
          <w:szCs w:val="24"/>
          <w:lang w:val="ro-RO"/>
        </w:rPr>
      </w:pPr>
      <w:r w:rsidRPr="00A625E4">
        <w:rPr>
          <w:rFonts w:ascii="Montserrat Light" w:hAnsi="Montserrat Light"/>
          <w:bCs/>
          <w:noProof/>
          <w:color w:val="000000" w:themeColor="text1"/>
          <w:sz w:val="24"/>
          <w:szCs w:val="24"/>
          <w:lang w:val="ro-RO"/>
        </w:rPr>
        <w:t xml:space="preserve">Nr. </w:t>
      </w:r>
      <w:r w:rsidR="00A625E4" w:rsidRPr="00A625E4">
        <w:rPr>
          <w:rFonts w:ascii="Montserrat Light" w:hAnsi="Montserrat Light"/>
          <w:bCs/>
          <w:noProof/>
          <w:color w:val="000000" w:themeColor="text1"/>
          <w:sz w:val="24"/>
          <w:szCs w:val="24"/>
          <w:lang w:val="ro-RO"/>
        </w:rPr>
        <w:t>55</w:t>
      </w:r>
      <w:r w:rsidRPr="00A625E4">
        <w:rPr>
          <w:rFonts w:ascii="Montserrat Light" w:hAnsi="Montserrat Light"/>
          <w:bCs/>
          <w:noProof/>
          <w:color w:val="000000" w:themeColor="text1"/>
          <w:sz w:val="24"/>
          <w:szCs w:val="24"/>
          <w:lang w:val="ro-RO"/>
        </w:rPr>
        <w:t>/</w:t>
      </w:r>
      <w:r w:rsidR="00A625E4" w:rsidRPr="00A625E4">
        <w:rPr>
          <w:rFonts w:ascii="Montserrat Light" w:hAnsi="Montserrat Light"/>
          <w:bCs/>
          <w:noProof/>
          <w:color w:val="000000" w:themeColor="text1"/>
          <w:sz w:val="24"/>
          <w:szCs w:val="24"/>
          <w:lang w:val="ro-RO"/>
        </w:rPr>
        <w:t>10</w:t>
      </w:r>
      <w:r w:rsidR="00286FA3" w:rsidRPr="00A625E4">
        <w:rPr>
          <w:rFonts w:ascii="Montserrat Light" w:hAnsi="Montserrat Light"/>
          <w:bCs/>
          <w:noProof/>
          <w:color w:val="000000" w:themeColor="text1"/>
          <w:sz w:val="24"/>
          <w:szCs w:val="24"/>
          <w:lang w:val="ro-RO"/>
        </w:rPr>
        <w:t>.</w:t>
      </w:r>
      <w:r w:rsidR="00A625E4" w:rsidRPr="00A625E4">
        <w:rPr>
          <w:rFonts w:ascii="Montserrat Light" w:hAnsi="Montserrat Light"/>
          <w:bCs/>
          <w:noProof/>
          <w:color w:val="000000" w:themeColor="text1"/>
          <w:sz w:val="24"/>
          <w:szCs w:val="24"/>
          <w:lang w:val="ro-RO"/>
        </w:rPr>
        <w:t>11</w:t>
      </w:r>
      <w:r w:rsidR="00286FA3" w:rsidRPr="00A625E4">
        <w:rPr>
          <w:rFonts w:ascii="Montserrat Light" w:hAnsi="Montserrat Light"/>
          <w:bCs/>
          <w:noProof/>
          <w:color w:val="000000" w:themeColor="text1"/>
          <w:sz w:val="24"/>
          <w:szCs w:val="24"/>
          <w:lang w:val="ro-RO"/>
        </w:rPr>
        <w:t>.2021</w:t>
      </w:r>
    </w:p>
    <w:p w14:paraId="3A30DBF9" w14:textId="77777777" w:rsidR="0000154B" w:rsidRPr="00C666C9" w:rsidRDefault="0000154B" w:rsidP="0009363C">
      <w:pPr>
        <w:rPr>
          <w:rFonts w:ascii="Montserrat Light" w:hAnsi="Montserrat Light"/>
          <w:bCs/>
          <w:noProof/>
          <w:color w:val="000000" w:themeColor="text1"/>
          <w:sz w:val="24"/>
          <w:szCs w:val="24"/>
          <w:lang w:val="ro-RO"/>
        </w:rPr>
      </w:pPr>
    </w:p>
    <w:p w14:paraId="7F73AC41" w14:textId="77777777" w:rsidR="0000154B" w:rsidRPr="00C666C9" w:rsidRDefault="0000154B" w:rsidP="0009363C">
      <w:pPr>
        <w:ind w:left="-180"/>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 xml:space="preserve">                                                                       INFORMARE</w:t>
      </w:r>
    </w:p>
    <w:p w14:paraId="13A440C9" w14:textId="77777777" w:rsidR="0000154B" w:rsidRPr="00C666C9" w:rsidRDefault="0000154B" w:rsidP="0009363C">
      <w:pPr>
        <w:ind w:firstLine="708"/>
        <w:jc w:val="center"/>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privind nivelul de asigurare a securităţii şi a siguranţei civice a comunităţii</w:t>
      </w:r>
    </w:p>
    <w:p w14:paraId="1F562C93" w14:textId="77777777" w:rsidR="0000154B" w:rsidRPr="00C666C9" w:rsidRDefault="0000154B" w:rsidP="0009363C">
      <w:pPr>
        <w:ind w:firstLine="708"/>
        <w:jc w:val="center"/>
        <w:rPr>
          <w:rFonts w:ascii="Montserrat Light" w:hAnsi="Montserrat Light"/>
          <w:bCs/>
          <w:noProof/>
          <w:color w:val="000000" w:themeColor="text1"/>
          <w:sz w:val="24"/>
          <w:szCs w:val="24"/>
          <w:lang w:val="ro-RO"/>
        </w:rPr>
      </w:pPr>
    </w:p>
    <w:p w14:paraId="47F8B6CE" w14:textId="4412511C" w:rsidR="0000154B" w:rsidRPr="00C666C9" w:rsidRDefault="0000154B" w:rsidP="00F44714">
      <w:pPr>
        <w:ind w:firstLine="708"/>
        <w:jc w:val="both"/>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Autoritatea Teritorială de Ordine Publică este un organism cu rol consultativ, fără personalitate juridică, care s-a constituit şi funcţionează pe lângă Consiliul Judeţean Cluj. Autoritatea îşi desfăşoară activitatea în conformitate cu prevederile Legii nr. 218/2002 privind organizarea şi funcţionarea Poliţiei Române</w:t>
      </w:r>
      <w:r w:rsidR="00074C13" w:rsidRPr="00C666C9">
        <w:rPr>
          <w:rFonts w:ascii="Montserrat Light" w:hAnsi="Montserrat Light"/>
          <w:bCs/>
          <w:noProof/>
          <w:color w:val="000000" w:themeColor="text1"/>
          <w:sz w:val="24"/>
          <w:szCs w:val="24"/>
          <w:lang w:val="ro-RO"/>
        </w:rPr>
        <w:t>, republicată, cu modificările și completările ulterioare</w:t>
      </w:r>
      <w:r w:rsidRPr="00C666C9">
        <w:rPr>
          <w:rFonts w:ascii="Montserrat Light" w:hAnsi="Montserrat Light"/>
          <w:bCs/>
          <w:noProof/>
          <w:color w:val="000000" w:themeColor="text1"/>
          <w:sz w:val="24"/>
          <w:szCs w:val="24"/>
          <w:lang w:val="ro-RO"/>
        </w:rPr>
        <w:t xml:space="preserve"> şi ale Regulamentului de organizare şi funcţionare a Autorităţii Teritoriale de Ordine Publică aprobat prin Hotărârea Guvernului nr.787/ 2002, în scopul asigurării bunei desfăşurări şi sporirii eficienţei serviciului poliţienesc din unitatea administrativ-teritorială în care funcţionează.</w:t>
      </w:r>
    </w:p>
    <w:p w14:paraId="2B89C78B" w14:textId="77777777" w:rsidR="0000154B" w:rsidRPr="00C666C9" w:rsidRDefault="0000154B" w:rsidP="00F44714">
      <w:pPr>
        <w:pStyle w:val="BodyTextIndent3"/>
        <w:spacing w:after="0"/>
        <w:ind w:left="0" w:firstLine="708"/>
        <w:jc w:val="both"/>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În conformitate cu prevederile legale, Autoritatea îşi desfaşoară activitatea în plen şi în 3 comisii de lucru: Comisia de coordonare, situaţii de urgenţă şi pentru petiţii, Comisia de planificare, stabilire şi evaluare a indicatorilor de performanţă minimali şi Comisia pentru probleme sociale,  standarde profesionale, consultanţă şi drepturile omului.</w:t>
      </w:r>
    </w:p>
    <w:p w14:paraId="5FB8D6A4" w14:textId="77777777" w:rsidR="0000154B" w:rsidRPr="00C666C9" w:rsidRDefault="0000154B" w:rsidP="00F44714">
      <w:pPr>
        <w:pStyle w:val="BodyTextIndent3"/>
        <w:spacing w:after="0"/>
        <w:ind w:left="0" w:firstLine="708"/>
        <w:jc w:val="both"/>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Având în vedere prevederile Legii nr.218/2002 şi ale H.G.nr.787/2002, Autoritatea Teritorială de Ordine Publică prezintă trimestrial, în faţa Consiliului Judeţean, informări asupra eficientei serviciului poliţienesc.</w:t>
      </w:r>
    </w:p>
    <w:p w14:paraId="510F45CB" w14:textId="08786860" w:rsidR="0000154B" w:rsidRPr="00C666C9" w:rsidRDefault="0000154B" w:rsidP="00F44714">
      <w:pPr>
        <w:ind w:firstLine="567"/>
        <w:jc w:val="both"/>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 xml:space="preserve">În acest sens, precizăm faptul că, activitatea desfăşurată de Inspectoratul de Poliţie Judeţean Cluj </w:t>
      </w:r>
      <w:r w:rsidR="007E6D6D" w:rsidRPr="00C666C9">
        <w:rPr>
          <w:rFonts w:ascii="Montserrat Light" w:hAnsi="Montserrat Light"/>
          <w:bCs/>
          <w:noProof/>
          <w:sz w:val="24"/>
          <w:szCs w:val="24"/>
          <w:lang w:val="ro-RO"/>
        </w:rPr>
        <w:t xml:space="preserve">în </w:t>
      </w:r>
      <w:r w:rsidR="00FE23C0" w:rsidRPr="00C666C9">
        <w:rPr>
          <w:rFonts w:ascii="Montserrat Light" w:hAnsi="Montserrat Light"/>
          <w:bCs/>
          <w:noProof/>
          <w:sz w:val="24"/>
          <w:szCs w:val="24"/>
          <w:lang w:val="ro-RO"/>
        </w:rPr>
        <w:t>cele 9 luni ale</w:t>
      </w:r>
      <w:r w:rsidR="007E6D6D" w:rsidRPr="00C666C9">
        <w:rPr>
          <w:rFonts w:ascii="Montserrat Light" w:hAnsi="Montserrat Light"/>
          <w:bCs/>
          <w:noProof/>
          <w:sz w:val="24"/>
          <w:szCs w:val="24"/>
          <w:lang w:val="ro-RO"/>
        </w:rPr>
        <w:t xml:space="preserve"> anului 2021</w:t>
      </w:r>
      <w:r w:rsidR="00DB136F" w:rsidRPr="00C666C9">
        <w:rPr>
          <w:rFonts w:ascii="Montserrat Light" w:hAnsi="Montserrat Light"/>
          <w:bCs/>
          <w:noProof/>
          <w:sz w:val="24"/>
          <w:szCs w:val="24"/>
          <w:lang w:val="ro-RO"/>
        </w:rPr>
        <w:t xml:space="preserve"> </w:t>
      </w:r>
      <w:r w:rsidRPr="00C666C9">
        <w:rPr>
          <w:rFonts w:ascii="Montserrat Light" w:hAnsi="Montserrat Light"/>
          <w:bCs/>
          <w:noProof/>
          <w:color w:val="000000" w:themeColor="text1"/>
          <w:sz w:val="24"/>
          <w:szCs w:val="24"/>
          <w:lang w:val="ro-RO"/>
        </w:rPr>
        <w:t xml:space="preserve">s-a axat, în principal, </w:t>
      </w:r>
      <w:r w:rsidR="003C560D" w:rsidRPr="00C666C9">
        <w:rPr>
          <w:rFonts w:ascii="Montserrat Light" w:hAnsi="Montserrat Light"/>
          <w:bCs/>
          <w:noProof/>
          <w:sz w:val="24"/>
          <w:szCs w:val="24"/>
          <w:lang w:val="ro-RO"/>
        </w:rPr>
        <w:t>pe realizarea obiectivelor strategice ale Ministerului Afacerilor Interne, respectiv:</w:t>
      </w:r>
    </w:p>
    <w:p w14:paraId="7AC8C007" w14:textId="77777777" w:rsidR="00496696" w:rsidRPr="00C666C9" w:rsidRDefault="00496696" w:rsidP="00F44714">
      <w:pPr>
        <w:pStyle w:val="Default"/>
        <w:numPr>
          <w:ilvl w:val="0"/>
          <w:numId w:val="9"/>
        </w:numPr>
        <w:spacing w:line="276" w:lineRule="auto"/>
        <w:jc w:val="both"/>
        <w:rPr>
          <w:rFonts w:ascii="Montserrat Light" w:hAnsi="Montserrat Light"/>
          <w:bCs/>
          <w:noProof/>
          <w:lang w:val="ro-RO"/>
        </w:rPr>
      </w:pPr>
      <w:r w:rsidRPr="00C666C9">
        <w:rPr>
          <w:rFonts w:ascii="Montserrat Light" w:hAnsi="Montserrat Light"/>
          <w:bCs/>
          <w:noProof/>
          <w:lang w:val="ro-RO"/>
        </w:rPr>
        <w:t xml:space="preserve">Creşterea gradului de siguranţă şi protecţie a cetăţeanului; </w:t>
      </w:r>
    </w:p>
    <w:p w14:paraId="027BCBB3" w14:textId="77777777" w:rsidR="00496696" w:rsidRPr="00C666C9" w:rsidRDefault="00496696" w:rsidP="00F44714">
      <w:pPr>
        <w:pStyle w:val="Default"/>
        <w:numPr>
          <w:ilvl w:val="0"/>
          <w:numId w:val="9"/>
        </w:numPr>
        <w:spacing w:line="276" w:lineRule="auto"/>
        <w:jc w:val="both"/>
        <w:rPr>
          <w:rFonts w:ascii="Montserrat Light" w:hAnsi="Montserrat Light"/>
          <w:bCs/>
          <w:noProof/>
          <w:lang w:val="ro-RO"/>
        </w:rPr>
      </w:pPr>
      <w:r w:rsidRPr="00C666C9">
        <w:rPr>
          <w:rFonts w:ascii="Montserrat Light" w:hAnsi="Montserrat Light"/>
          <w:bCs/>
          <w:noProof/>
          <w:lang w:val="ro-RO"/>
        </w:rPr>
        <w:t xml:space="preserve">Prevenirea şi combaterea criminalităţii organizate grave, transfrontaliere şi terorismului; </w:t>
      </w:r>
    </w:p>
    <w:p w14:paraId="62424EF1" w14:textId="77777777" w:rsidR="00496696" w:rsidRPr="00C666C9" w:rsidRDefault="00496696" w:rsidP="00F44714">
      <w:pPr>
        <w:numPr>
          <w:ilvl w:val="0"/>
          <w:numId w:val="9"/>
        </w:numPr>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Îmbunătăţirea proceselor decizionale – dezvoltarea capacităţii de prevenire şi anticipare;</w:t>
      </w:r>
    </w:p>
    <w:p w14:paraId="24DB673F" w14:textId="77777777" w:rsidR="00496696" w:rsidRPr="00C666C9" w:rsidRDefault="00496696" w:rsidP="00F44714">
      <w:pPr>
        <w:numPr>
          <w:ilvl w:val="0"/>
          <w:numId w:val="9"/>
        </w:numPr>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Dezvoltarea şi consolidarea cooperării naţionale şi internaţionale în domeniul ordinii şi siguranţei publice</w:t>
      </w:r>
    </w:p>
    <w:p w14:paraId="10149164" w14:textId="032C27C3" w:rsidR="00496696" w:rsidRPr="00C666C9" w:rsidRDefault="00496696" w:rsidP="00F44714">
      <w:pPr>
        <w:numPr>
          <w:ilvl w:val="0"/>
          <w:numId w:val="9"/>
        </w:numPr>
        <w:jc w:val="both"/>
        <w:rPr>
          <w:rFonts w:ascii="Montserrat Light" w:hAnsi="Montserrat Light"/>
          <w:bCs/>
          <w:noProof/>
          <w:sz w:val="24"/>
          <w:szCs w:val="24"/>
          <w:lang w:val="ro-RO"/>
        </w:rPr>
      </w:pPr>
      <w:r w:rsidRPr="00C666C9">
        <w:rPr>
          <w:rFonts w:ascii="Montserrat Light" w:hAnsi="Montserrat Light"/>
          <w:bCs/>
          <w:noProof/>
          <w:sz w:val="24"/>
          <w:szCs w:val="24"/>
          <w:lang w:val="ro-RO"/>
        </w:rPr>
        <w:t>Dezvoltarea capacităţii administrative şi operaţionale a structurilor/instituţiilor cu atribuţii în domeniul ordinii şi siguranţei publice şi a situaţiilor de urgenţă.</w:t>
      </w:r>
    </w:p>
    <w:p w14:paraId="4F06B13B" w14:textId="1F15DDB4" w:rsidR="00B96FE0" w:rsidRPr="00C666C9" w:rsidRDefault="00B96FE0" w:rsidP="00F44714">
      <w:pPr>
        <w:ind w:firstLine="709"/>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 xml:space="preserve">Având în vedere cele trei priorităţi naţionale stabilite la nivelul Poliţiei Române (prevenirea infracţiunilor contra patrimoniului, prevenirea delincvenţei </w:t>
      </w:r>
      <w:r w:rsidRPr="00C666C9">
        <w:rPr>
          <w:rFonts w:ascii="Montserrat Light" w:hAnsi="Montserrat Light"/>
          <w:bCs/>
          <w:noProof/>
          <w:color w:val="000000"/>
          <w:sz w:val="24"/>
          <w:szCs w:val="24"/>
          <w:lang w:val="ro-RO"/>
        </w:rPr>
        <w:lastRenderedPageBreak/>
        <w:t xml:space="preserve">juvenile şi a victimizării minorilor, prevenirea violenţei domestice), </w:t>
      </w:r>
      <w:r w:rsidR="00A14A8C" w:rsidRPr="00C666C9">
        <w:rPr>
          <w:rFonts w:ascii="Montserrat Light" w:hAnsi="Montserrat Light"/>
          <w:bCs/>
          <w:noProof/>
          <w:color w:val="000000"/>
          <w:sz w:val="24"/>
          <w:szCs w:val="24"/>
          <w:lang w:val="ro-RO"/>
        </w:rPr>
        <w:t xml:space="preserve">în primele </w:t>
      </w:r>
      <w:r w:rsidR="00754BA2">
        <w:rPr>
          <w:rFonts w:ascii="Montserrat Light" w:hAnsi="Montserrat Light"/>
          <w:bCs/>
          <w:noProof/>
          <w:color w:val="000000"/>
          <w:sz w:val="24"/>
          <w:szCs w:val="24"/>
          <w:lang w:val="ro-RO"/>
        </w:rPr>
        <w:t>9</w:t>
      </w:r>
      <w:r w:rsidR="00A14A8C" w:rsidRPr="00C666C9">
        <w:rPr>
          <w:rFonts w:ascii="Montserrat Light" w:hAnsi="Montserrat Light"/>
          <w:bCs/>
          <w:noProof/>
          <w:color w:val="000000"/>
          <w:sz w:val="24"/>
          <w:szCs w:val="24"/>
          <w:lang w:val="ro-RO"/>
        </w:rPr>
        <w:t xml:space="preserve"> luni ale anului</w:t>
      </w:r>
      <w:r w:rsidR="00D7402D" w:rsidRPr="00C666C9">
        <w:rPr>
          <w:rFonts w:ascii="Montserrat Light" w:hAnsi="Montserrat Light"/>
          <w:bCs/>
          <w:noProof/>
          <w:color w:val="000000"/>
          <w:sz w:val="24"/>
          <w:szCs w:val="24"/>
          <w:lang w:val="ro-RO"/>
        </w:rPr>
        <w:t xml:space="preserve"> </w:t>
      </w:r>
      <w:r w:rsidRPr="00C666C9">
        <w:rPr>
          <w:rFonts w:ascii="Montserrat Light" w:hAnsi="Montserrat Light"/>
          <w:bCs/>
          <w:noProof/>
          <w:color w:val="000000" w:themeColor="text1"/>
          <w:sz w:val="24"/>
          <w:szCs w:val="24"/>
          <w:lang w:val="ro-RO"/>
        </w:rPr>
        <w:t>2021,</w:t>
      </w:r>
      <w:r w:rsidRPr="00C666C9">
        <w:rPr>
          <w:rFonts w:ascii="Montserrat Light" w:hAnsi="Montserrat Light"/>
          <w:bCs/>
          <w:noProof/>
          <w:color w:val="000000"/>
          <w:sz w:val="24"/>
          <w:szCs w:val="24"/>
          <w:lang w:val="ro-RO"/>
        </w:rPr>
        <w:t xml:space="preserve"> activitatea de analiză şi prevenire a criminalităţii s-a desfășurat, cu preponderență, pe următoarele coordonate: </w:t>
      </w:r>
    </w:p>
    <w:p w14:paraId="4ECA0624" w14:textId="77777777" w:rsidR="00B96FE0" w:rsidRPr="00C666C9" w:rsidRDefault="00B96FE0" w:rsidP="00F44714">
      <w:pPr>
        <w:numPr>
          <w:ilvl w:val="0"/>
          <w:numId w:val="6"/>
        </w:numPr>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implementarea la nivel local a programelor elaborate în baza priorităţilor naţionale ale Poliţiei Române</w:t>
      </w:r>
    </w:p>
    <w:p w14:paraId="375A6786" w14:textId="77777777" w:rsidR="00B96FE0" w:rsidRPr="00C666C9" w:rsidRDefault="00B96FE0" w:rsidP="00F44714">
      <w:pPr>
        <w:numPr>
          <w:ilvl w:val="0"/>
          <w:numId w:val="6"/>
        </w:numPr>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 xml:space="preserve">iniţierea şi implementarea proiectelor şi campaniilor locale </w:t>
      </w:r>
    </w:p>
    <w:p w14:paraId="22424E5B" w14:textId="459012D9" w:rsidR="00B96FE0" w:rsidRPr="00C666C9" w:rsidRDefault="00B96FE0" w:rsidP="00F44714">
      <w:pPr>
        <w:numPr>
          <w:ilvl w:val="0"/>
          <w:numId w:val="6"/>
        </w:numPr>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 xml:space="preserve">îmbunătăţirea relaţiei dintre Poliţie şi comunitate </w:t>
      </w:r>
    </w:p>
    <w:p w14:paraId="20C1575D" w14:textId="77777777" w:rsidR="00FF16B0" w:rsidRPr="00C666C9" w:rsidRDefault="00FF16B0" w:rsidP="00F44714">
      <w:pPr>
        <w:ind w:firstLine="720"/>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Au fost desfăşurate 250 activități de distribuire de materiale preventive și întâlniri cu grupuri țintă în cadrul proiectelor/campaniilor preventive derulate în perioada de referință. Dintre acestea, 101 activități au fost realizate cu unități de învățământ sau instituții de ocrotire, având 5.367 beneficiari (elevi, cadre didactice, părinți).</w:t>
      </w:r>
    </w:p>
    <w:p w14:paraId="3441587D" w14:textId="77777777" w:rsidR="00FF16B0" w:rsidRPr="00C666C9" w:rsidRDefault="00FF16B0" w:rsidP="00F44714">
      <w:pPr>
        <w:ind w:firstLine="720"/>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 xml:space="preserve">De asemenea, au fost desfăşurate acţiuni de informare şi prevenire în cadrul proiectelor/campaniilor „De mic învăţ să mă feresc de rele", „Şcoala siguranţei Tedi", Proiectul "Copil iubit la bord", "Proiect de siguranță în online"„Vacanţă M.A.I. în Siguranţă 2021", "Vacanța s-a încheiat", Campanii educaţionale cu instituţii de învăţământ din judeţ. </w:t>
      </w:r>
    </w:p>
    <w:p w14:paraId="49EC74BF" w14:textId="2397F630" w:rsidR="00FF16B0" w:rsidRPr="00C666C9" w:rsidRDefault="00FF16B0" w:rsidP="00F44714">
      <w:pPr>
        <w:ind w:firstLine="720"/>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 xml:space="preserve">La evenimentele publice internaționale (Electric Castle Special, UNTOLD) desfășurate în județ, Inspectoratul de Poliție Județean Cluj a organizat puncte de informare cu activități pentru prevenirea victimizării participanților (ex: exerciții de mobilitate, acuitate vizuală cu ochelarii care simulează starea post consum de alcool sau droguri). </w:t>
      </w:r>
    </w:p>
    <w:p w14:paraId="0F47AC37" w14:textId="040AE4A0" w:rsidR="00FF16B0" w:rsidRPr="00C666C9" w:rsidRDefault="00FF16B0" w:rsidP="00F44714">
      <w:pPr>
        <w:ind w:firstLine="720"/>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De asemenea, în zilele dedicate activităților de familie, în cadrul Festivalului Internațional de film TIFF, a fost organizat un atelier de siguranță pentru copii și părinți, cu activități de prevenire a victimizării copiilor în accidente rutiere.</w:t>
      </w:r>
    </w:p>
    <w:p w14:paraId="733F4A8F" w14:textId="77777777" w:rsidR="004D4E3B" w:rsidRPr="00C666C9" w:rsidRDefault="004D4E3B" w:rsidP="00F44714">
      <w:pPr>
        <w:ind w:firstLine="720"/>
        <w:jc w:val="both"/>
        <w:rPr>
          <w:rFonts w:ascii="Montserrat Light" w:eastAsia="Calibri" w:hAnsi="Montserrat Light"/>
          <w:bCs/>
          <w:noProof/>
          <w:color w:val="000000"/>
          <w:sz w:val="24"/>
          <w:szCs w:val="24"/>
          <w:lang w:val="ro-RO" w:eastAsia="ro-RO"/>
        </w:rPr>
      </w:pPr>
      <w:r w:rsidRPr="00C666C9">
        <w:rPr>
          <w:rFonts w:ascii="Montserrat Light" w:eastAsia="Calibri" w:hAnsi="Montserrat Light"/>
          <w:bCs/>
          <w:noProof/>
          <w:color w:val="000000"/>
          <w:sz w:val="24"/>
          <w:szCs w:val="24"/>
          <w:lang w:val="ro-RO" w:eastAsia="ro-RO"/>
        </w:rPr>
        <w:t xml:space="preserve">În primele 9 luni ale anului 2021, au fost efectuate 228.092 de verificări/legitimări de către efectivele Poliției Române. În 6.741 de situații s-a stabilit că persoanele nu respectau măsurile de protecție individuală, iar în 63 de situații nu era respectată măsura de carantină/izolare. </w:t>
      </w:r>
    </w:p>
    <w:p w14:paraId="3D7F609D" w14:textId="3C534702" w:rsidR="004D4E3B" w:rsidRPr="00C666C9" w:rsidRDefault="004D4E3B" w:rsidP="00F44714">
      <w:pPr>
        <w:ind w:firstLine="720"/>
        <w:jc w:val="both"/>
        <w:rPr>
          <w:rFonts w:ascii="Montserrat Light" w:eastAsia="Calibri" w:hAnsi="Montserrat Light"/>
          <w:bCs/>
          <w:noProof/>
          <w:color w:val="000000"/>
          <w:sz w:val="24"/>
          <w:szCs w:val="24"/>
          <w:lang w:val="ro-RO" w:eastAsia="ro-RO"/>
        </w:rPr>
      </w:pPr>
      <w:r w:rsidRPr="00C666C9">
        <w:rPr>
          <w:rFonts w:ascii="Montserrat Light" w:eastAsia="Calibri" w:hAnsi="Montserrat Light"/>
          <w:bCs/>
          <w:noProof/>
          <w:color w:val="000000"/>
          <w:sz w:val="24"/>
          <w:szCs w:val="24"/>
          <w:lang w:val="ro-RO" w:eastAsia="ro-RO"/>
        </w:rPr>
        <w:t xml:space="preserve"> De asemenea, au fost efectuate 27.274 de verificări la societăți comerciale/PFA cu privire la respectarea recomandărilor/interdicțiilor pe timpul Stării de Alertă, 78.936 la obiective/locații de interes. Au fost efectuate 47.719 de controale pe mijloacele transport persoane (din care 21.636  – pe mijloace de transport în comun).</w:t>
      </w:r>
    </w:p>
    <w:p w14:paraId="5AAA4A64" w14:textId="77777777" w:rsidR="004D4E3B" w:rsidRPr="00C666C9" w:rsidRDefault="004D4E3B" w:rsidP="00F44714">
      <w:pPr>
        <w:ind w:firstLine="720"/>
        <w:jc w:val="both"/>
        <w:rPr>
          <w:rFonts w:ascii="Montserrat Light" w:eastAsia="Calibri" w:hAnsi="Montserrat Light"/>
          <w:bCs/>
          <w:noProof/>
          <w:color w:val="000000"/>
          <w:sz w:val="24"/>
          <w:szCs w:val="24"/>
          <w:lang w:val="ro-RO" w:eastAsia="ro-RO"/>
        </w:rPr>
      </w:pPr>
      <w:r w:rsidRPr="00C666C9">
        <w:rPr>
          <w:rFonts w:ascii="Montserrat Light" w:eastAsia="Calibri" w:hAnsi="Montserrat Light"/>
          <w:bCs/>
          <w:noProof/>
          <w:color w:val="000000"/>
          <w:sz w:val="24"/>
          <w:szCs w:val="24"/>
          <w:lang w:val="ro-RO" w:eastAsia="ro-RO"/>
        </w:rPr>
        <w:t xml:space="preserve"> Pentru neregulile constatate, au fost aplicate 8.346 de sancțiuni contravenționale de către polițiști, în valoare de 2.297.825 de lei. </w:t>
      </w:r>
    </w:p>
    <w:p w14:paraId="51F4B29F" w14:textId="77777777" w:rsidR="004D4E3B" w:rsidRPr="00C666C9" w:rsidRDefault="004D4E3B" w:rsidP="00F44714">
      <w:pPr>
        <w:ind w:firstLine="720"/>
        <w:jc w:val="both"/>
        <w:rPr>
          <w:rFonts w:ascii="Montserrat Light" w:eastAsia="Calibri" w:hAnsi="Montserrat Light"/>
          <w:bCs/>
          <w:noProof/>
          <w:color w:val="000000"/>
          <w:sz w:val="24"/>
          <w:szCs w:val="24"/>
          <w:lang w:val="ro-RO" w:eastAsia="ro-RO"/>
        </w:rPr>
      </w:pPr>
      <w:r w:rsidRPr="00C666C9">
        <w:rPr>
          <w:rFonts w:ascii="Montserrat Light" w:eastAsia="Calibri" w:hAnsi="Montserrat Light"/>
          <w:bCs/>
          <w:noProof/>
          <w:color w:val="000000"/>
          <w:sz w:val="24"/>
          <w:szCs w:val="24"/>
          <w:lang w:val="ro-RO" w:eastAsia="ro-RO"/>
        </w:rPr>
        <w:lastRenderedPageBreak/>
        <w:t xml:space="preserve"> Totodată, au fost înregistrate 19 dosare penale privind comiterea infracțiunii de zădărnicirea combaterii bolilor.</w:t>
      </w:r>
    </w:p>
    <w:p w14:paraId="337564DD" w14:textId="77777777" w:rsidR="004D4E3B" w:rsidRPr="00C666C9" w:rsidRDefault="004D4E3B" w:rsidP="00F44714">
      <w:pPr>
        <w:ind w:firstLine="720"/>
        <w:jc w:val="both"/>
        <w:rPr>
          <w:rFonts w:ascii="Montserrat Light" w:eastAsia="Calibri" w:hAnsi="Montserrat Light"/>
          <w:bCs/>
          <w:noProof/>
          <w:color w:val="000000"/>
          <w:sz w:val="24"/>
          <w:szCs w:val="24"/>
          <w:lang w:val="ro-RO" w:eastAsia="ro-RO"/>
        </w:rPr>
      </w:pPr>
      <w:r w:rsidRPr="00C666C9">
        <w:rPr>
          <w:rFonts w:ascii="Montserrat Light" w:eastAsia="Calibri" w:hAnsi="Montserrat Light"/>
          <w:bCs/>
          <w:noProof/>
          <w:color w:val="000000"/>
          <w:sz w:val="24"/>
          <w:szCs w:val="24"/>
          <w:lang w:val="ro-RO" w:eastAsia="ro-RO"/>
        </w:rPr>
        <w:t xml:space="preserve"> În perioada de referință au fost efectuate 3.198 de acțiuni punctuale în zonele şi mediile unde se puteau concentra un număr mai mare de persoane în vederea prevenirii şi combaterii faptelor antisociale/comportamentelor de risc epidemiologic, dintre care: 1.808 independente ale poliției, 526 în cooperare cu alte structuri M.A.I..</w:t>
      </w:r>
    </w:p>
    <w:p w14:paraId="39AB49BA" w14:textId="77777777" w:rsidR="004D4E3B" w:rsidRPr="00C666C9" w:rsidRDefault="004D4E3B" w:rsidP="00F44714">
      <w:pPr>
        <w:ind w:firstLine="720"/>
        <w:jc w:val="both"/>
        <w:rPr>
          <w:rFonts w:ascii="Montserrat Light" w:eastAsia="Calibri" w:hAnsi="Montserrat Light"/>
          <w:bCs/>
          <w:noProof/>
          <w:color w:val="000000"/>
          <w:sz w:val="24"/>
          <w:szCs w:val="24"/>
          <w:lang w:val="ro-RO" w:eastAsia="ro-RO"/>
        </w:rPr>
      </w:pPr>
      <w:r w:rsidRPr="00C666C9">
        <w:rPr>
          <w:rFonts w:ascii="Montserrat Light" w:eastAsia="Calibri" w:hAnsi="Montserrat Light"/>
          <w:bCs/>
          <w:noProof/>
          <w:color w:val="000000"/>
          <w:sz w:val="24"/>
          <w:szCs w:val="24"/>
          <w:lang w:val="ro-RO" w:eastAsia="ro-RO"/>
        </w:rPr>
        <w:t>Pentru gestionarea corespunzătoare și în mod integrat a situațiilor  generate de pandemia Sars CoV-2, s-a asigurat o prezenţă crescută şi activă a efectivelor I.P.J. Cluj în zonele publice, în zona instituţiilor care desfăşoară activităţi de relaţii cu publicul, în zona lăcașurilor de cult, a spațiilor verzi și a parcurilor, precum și  în zona marilor centre comerciale și a piețelor agro-alimentare în vederea prevenirii aglomerărilor mari de persoane, în dispozitivul de ordine şi siguranţă publică fiind angrenate forţe suplimentare de jandarmi şi poliţişti locali.</w:t>
      </w:r>
    </w:p>
    <w:p w14:paraId="7B383D6F" w14:textId="77777777" w:rsidR="004D4E3B" w:rsidRPr="00C666C9" w:rsidRDefault="004D4E3B" w:rsidP="00F44714">
      <w:pPr>
        <w:ind w:firstLine="720"/>
        <w:jc w:val="both"/>
        <w:rPr>
          <w:rFonts w:ascii="Montserrat Light" w:eastAsia="Calibri" w:hAnsi="Montserrat Light"/>
          <w:bCs/>
          <w:noProof/>
          <w:color w:val="000000"/>
          <w:sz w:val="24"/>
          <w:szCs w:val="24"/>
          <w:lang w:val="ro-RO" w:eastAsia="ro-RO"/>
        </w:rPr>
      </w:pPr>
      <w:r w:rsidRPr="00C666C9">
        <w:rPr>
          <w:rFonts w:ascii="Montserrat Light" w:eastAsia="Calibri" w:hAnsi="Montserrat Light"/>
          <w:bCs/>
          <w:noProof/>
          <w:color w:val="000000"/>
          <w:sz w:val="24"/>
          <w:szCs w:val="24"/>
          <w:lang w:val="ro-RO" w:eastAsia="ro-RO"/>
        </w:rPr>
        <w:t xml:space="preserve"> S-au luat măsuri suplimentare pentru menținerea climatului de ordine şi siguranţă publică pe timpul desfăşurării manifestărilor prilejuite de sărbătorile care au avut loc în această perioadă, precum și pentru gestionarea corespunzătoare a acțiunilor de protest față de măsurile instituite pe perioada stării de alertă.</w:t>
      </w:r>
    </w:p>
    <w:p w14:paraId="60B648E2" w14:textId="61D7D910" w:rsidR="004D4E3B" w:rsidRPr="00C666C9" w:rsidRDefault="004D4E3B" w:rsidP="00F44714">
      <w:pPr>
        <w:ind w:firstLine="720"/>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 În primele 9 luni 2021, poliţia a fost sesizată (plângere, denunţ, acte încheiate de alte organe de constatare prevăzute de lege sau sesizare din oficiu) despre comiterea unui număr de 11.778 infracţiuni</w:t>
      </w:r>
      <w:r w:rsidR="0032748D" w:rsidRPr="00C666C9">
        <w:rPr>
          <w:rFonts w:ascii="Montserrat Light" w:hAnsi="Montserrat Light"/>
          <w:bCs/>
          <w:noProof/>
          <w:sz w:val="24"/>
          <w:szCs w:val="24"/>
          <w:lang w:val="ro-RO"/>
        </w:rPr>
        <w:t>.</w:t>
      </w:r>
    </w:p>
    <w:p w14:paraId="4EEA2DED" w14:textId="77777777" w:rsidR="004D4E3B" w:rsidRPr="00C666C9" w:rsidRDefault="004D4E3B" w:rsidP="00F44714">
      <w:pPr>
        <w:ind w:firstLine="720"/>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Distribuţia infracţiunilor sesizate pe categorii de infracțiuni a înregistrat următoarea dinamică: </w:t>
      </w:r>
    </w:p>
    <w:p w14:paraId="08F0B13F" w14:textId="1E907BE3" w:rsidR="004D4E3B" w:rsidRPr="00C666C9" w:rsidRDefault="004D4E3B" w:rsidP="00F44714">
      <w:pPr>
        <w:pStyle w:val="ListParagraph"/>
        <w:numPr>
          <w:ilvl w:val="0"/>
          <w:numId w:val="14"/>
        </w:numPr>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64,83% sunt infracţiuni judiciare </w:t>
      </w:r>
    </w:p>
    <w:p w14:paraId="14CC70B1" w14:textId="4C9185E2" w:rsidR="004D4E3B" w:rsidRPr="00C666C9" w:rsidRDefault="004D4E3B" w:rsidP="00F44714">
      <w:pPr>
        <w:pStyle w:val="ListParagraph"/>
        <w:numPr>
          <w:ilvl w:val="0"/>
          <w:numId w:val="15"/>
        </w:numPr>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9,21% sunt infracţiuni economico-financiare </w:t>
      </w:r>
    </w:p>
    <w:p w14:paraId="020BEFA0" w14:textId="105ACC68" w:rsidR="004D4E3B" w:rsidRPr="00C666C9" w:rsidRDefault="004D4E3B" w:rsidP="00F44714">
      <w:pPr>
        <w:pStyle w:val="ListParagraph"/>
        <w:numPr>
          <w:ilvl w:val="0"/>
          <w:numId w:val="16"/>
        </w:numPr>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25,95% sunt infracţiuni de altă natură </w:t>
      </w:r>
    </w:p>
    <w:p w14:paraId="24B44899" w14:textId="1DF2709D" w:rsidR="004D4E3B" w:rsidRPr="00C666C9" w:rsidRDefault="004D4E3B" w:rsidP="00D8524E">
      <w:pPr>
        <w:tabs>
          <w:tab w:val="left" w:pos="1766"/>
        </w:tabs>
        <w:ind w:firstLine="720"/>
        <w:jc w:val="both"/>
        <w:rPr>
          <w:rFonts w:ascii="Montserrat Light" w:hAnsi="Montserrat Light"/>
          <w:bCs/>
          <w:noProof/>
          <w:sz w:val="24"/>
          <w:szCs w:val="24"/>
          <w:lang w:val="ro-RO"/>
        </w:rPr>
      </w:pPr>
      <w:r w:rsidRPr="00C666C9">
        <w:rPr>
          <w:rFonts w:ascii="Montserrat Light" w:hAnsi="Montserrat Light"/>
          <w:bCs/>
          <w:noProof/>
          <w:sz w:val="24"/>
          <w:szCs w:val="24"/>
          <w:lang w:val="ro-RO"/>
        </w:rPr>
        <w:t>În primele 9 luni</w:t>
      </w:r>
      <w:r w:rsidRPr="00C666C9">
        <w:rPr>
          <w:rFonts w:ascii="Montserrat Light" w:hAnsi="Montserrat Light"/>
          <w:bCs/>
          <w:noProof/>
          <w:color w:val="FF00FF"/>
          <w:sz w:val="24"/>
          <w:szCs w:val="24"/>
          <w:lang w:val="ro-RO"/>
        </w:rPr>
        <w:t xml:space="preserve"> </w:t>
      </w:r>
      <w:r w:rsidRPr="00C666C9">
        <w:rPr>
          <w:rFonts w:ascii="Montserrat Light" w:hAnsi="Montserrat Light"/>
          <w:bCs/>
          <w:noProof/>
          <w:color w:val="000000"/>
          <w:sz w:val="24"/>
          <w:szCs w:val="24"/>
          <w:lang w:val="ro-RO"/>
        </w:rPr>
        <w:t>ale anului</w:t>
      </w:r>
      <w:r w:rsidRPr="00C666C9">
        <w:rPr>
          <w:rFonts w:ascii="Montserrat Light" w:hAnsi="Montserrat Light"/>
          <w:bCs/>
          <w:noProof/>
          <w:sz w:val="24"/>
          <w:szCs w:val="24"/>
          <w:lang w:val="ro-RO"/>
        </w:rPr>
        <w:t xml:space="preserve"> 2021, numărul </w:t>
      </w:r>
      <w:r w:rsidRPr="00C666C9">
        <w:rPr>
          <w:rFonts w:ascii="Montserrat Light" w:hAnsi="Montserrat Light"/>
          <w:bCs/>
          <w:noProof/>
          <w:color w:val="000000" w:themeColor="text1"/>
          <w:sz w:val="24"/>
          <w:szCs w:val="24"/>
          <w:lang w:val="ro-RO"/>
        </w:rPr>
        <w:t xml:space="preserve">infracţiunilor contra persoanei </w:t>
      </w:r>
      <w:r w:rsidRPr="00C666C9">
        <w:rPr>
          <w:rFonts w:ascii="Montserrat Light" w:hAnsi="Montserrat Light"/>
          <w:bCs/>
          <w:noProof/>
          <w:sz w:val="24"/>
          <w:szCs w:val="24"/>
          <w:lang w:val="ro-RO"/>
        </w:rPr>
        <w:t>a înregistrat o creştere cu 14,82% faţă de perioada similară a anului trecut, datorită creşterii numărului infracţiunilor contra vieţii cu 57,9 %.</w:t>
      </w:r>
    </w:p>
    <w:p w14:paraId="63F1523D" w14:textId="6E8F77F6" w:rsidR="004D4E3B" w:rsidRPr="00C666C9" w:rsidRDefault="004D4E3B" w:rsidP="00F44714">
      <w:pPr>
        <w:ind w:firstLine="720"/>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Din analiza indicatorilor statistici privind evoluţia criminalităţii grave rezultă că în primele nouă luni ale anului 2021, s-au înregistrat 7 fapte de omor dintre care 6 asupra unui membru al familiei şi 10 fapte de tentativă de omor, dintre care 5 asupra unui membru al familiei.</w:t>
      </w:r>
    </w:p>
    <w:p w14:paraId="3BECE55F" w14:textId="551352AE" w:rsidR="004D4E3B" w:rsidRPr="00C666C9" w:rsidRDefault="004D4E3B" w:rsidP="00F44714">
      <w:pPr>
        <w:ind w:firstLine="720"/>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Infracţiunile de tâlhărie sesizate au scăzut cu 9,52%. Dintre acestea, 59,21% sunt infracţiuni de tâlhărie comise pe stradă, 28,9% sunt infracţiuni de tâlhărie </w:t>
      </w:r>
      <w:r w:rsidRPr="00C666C9">
        <w:rPr>
          <w:rFonts w:ascii="Montserrat Light" w:hAnsi="Montserrat Light"/>
          <w:bCs/>
          <w:noProof/>
          <w:sz w:val="24"/>
          <w:szCs w:val="24"/>
          <w:lang w:val="ro-RO"/>
        </w:rPr>
        <w:lastRenderedPageBreak/>
        <w:t xml:space="preserve">comise prin smulgere de obiecte, 11,8% sunt infracţiuni comise în locuinţe, iar 2,63% sunt infracţiuni comise în societăţi comerciale.  </w:t>
      </w:r>
    </w:p>
    <w:p w14:paraId="0A2846FB" w14:textId="124DEC21" w:rsidR="004D4E3B" w:rsidRPr="00C666C9" w:rsidRDefault="004D4E3B" w:rsidP="00F44714">
      <w:pPr>
        <w:autoSpaceDE w:val="0"/>
        <w:autoSpaceDN w:val="0"/>
        <w:adjustRightInd w:val="0"/>
        <w:ind w:firstLine="720"/>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În privinţa criminalitãţii </w:t>
      </w:r>
      <w:r w:rsidRPr="00C666C9">
        <w:rPr>
          <w:rFonts w:ascii="Montserrat Light" w:hAnsi="Montserrat Light"/>
          <w:bCs/>
          <w:noProof/>
          <w:color w:val="000000" w:themeColor="text1"/>
          <w:sz w:val="24"/>
          <w:szCs w:val="24"/>
          <w:lang w:val="ro-RO"/>
        </w:rPr>
        <w:t xml:space="preserve">contra patrimoniului, </w:t>
      </w:r>
      <w:r w:rsidRPr="00C666C9">
        <w:rPr>
          <w:rFonts w:ascii="Montserrat Light" w:hAnsi="Montserrat Light"/>
          <w:bCs/>
          <w:noProof/>
          <w:sz w:val="24"/>
          <w:szCs w:val="24"/>
          <w:lang w:val="ro-RO"/>
        </w:rPr>
        <w:t>menționăm că în primele 9 luni ale anului 2021 a fost  înregistrată o  creştere a acestui gen de infracțiuni cu 11,78%.</w:t>
      </w:r>
    </w:p>
    <w:p w14:paraId="4637BA04" w14:textId="77777777" w:rsidR="004D4E3B" w:rsidRPr="00C666C9" w:rsidRDefault="004D4E3B" w:rsidP="00F44714">
      <w:pPr>
        <w:autoSpaceDE w:val="0"/>
        <w:autoSpaceDN w:val="0"/>
        <w:adjustRightInd w:val="0"/>
        <w:ind w:firstLine="720"/>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În economia infracţiunilor patrimoniale, ponderea cea mai mare o ocupă infracţiunile de furt, respectiv 54,57% din totalul infracţiunilor patrimoniale. </w:t>
      </w:r>
    </w:p>
    <w:p w14:paraId="62E7F315" w14:textId="67711AEC" w:rsidR="004D4E3B" w:rsidRPr="00C666C9" w:rsidRDefault="004D4E3B" w:rsidP="00F44714">
      <w:pPr>
        <w:autoSpaceDE w:val="0"/>
        <w:autoSpaceDN w:val="0"/>
        <w:adjustRightInd w:val="0"/>
        <w:ind w:firstLine="720"/>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Trebuie menţionat, de asemenea şi că numãrul infracţiunilor de furt din buzunare, poşete şi genţi au crescut în perioada analizată cu 61,48%, furt din locuinţe au scăzut cu 4,5 %, furt din autovehicule au crescut cu 0,73% şi furt din societăţi comerciale au înregistrat o creștere cu 3,07%. </w:t>
      </w:r>
    </w:p>
    <w:p w14:paraId="198140F5" w14:textId="4573942C" w:rsidR="004D4E3B" w:rsidRPr="00C666C9" w:rsidRDefault="004D4E3B" w:rsidP="00F44714">
      <w:pPr>
        <w:autoSpaceDE w:val="0"/>
        <w:autoSpaceDN w:val="0"/>
        <w:adjustRightInd w:val="0"/>
        <w:ind w:firstLine="720"/>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De asemenea, furturile de auto au crescut cu 12,12% față de perioada similară din 2020. </w:t>
      </w:r>
    </w:p>
    <w:p w14:paraId="0EA5B772" w14:textId="1D19A4E9" w:rsidR="004D4E3B" w:rsidRPr="00C666C9" w:rsidRDefault="004D4E3B" w:rsidP="00F44714">
      <w:pPr>
        <w:tabs>
          <w:tab w:val="left" w:pos="3268"/>
        </w:tabs>
        <w:ind w:firstLine="709"/>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În judeţul Cluj au fost înregistrate 906 </w:t>
      </w:r>
      <w:r w:rsidRPr="00C666C9">
        <w:rPr>
          <w:rFonts w:ascii="Montserrat Light" w:hAnsi="Montserrat Light"/>
          <w:bCs/>
          <w:noProof/>
          <w:color w:val="000000" w:themeColor="text1"/>
          <w:sz w:val="24"/>
          <w:szCs w:val="24"/>
          <w:lang w:val="ro-RO"/>
        </w:rPr>
        <w:t>infracţiuni stradale</w:t>
      </w:r>
      <w:r w:rsidRPr="00C666C9">
        <w:rPr>
          <w:rFonts w:ascii="Montserrat Light" w:hAnsi="Montserrat Light"/>
          <w:bCs/>
          <w:noProof/>
          <w:sz w:val="24"/>
          <w:szCs w:val="24"/>
          <w:lang w:val="ro-RO"/>
        </w:rPr>
        <w:t>, cu 363 infracţiuni mai multe decât în perioada similară din 2020.</w:t>
      </w:r>
    </w:p>
    <w:p w14:paraId="067B4BFC" w14:textId="33EFF3EE" w:rsidR="004D4E3B" w:rsidRPr="00C666C9" w:rsidRDefault="004D4E3B" w:rsidP="00F44714">
      <w:pPr>
        <w:ind w:firstLine="709"/>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Distribuţia infracţiunilor sesizate pe categorii de infracţiuni evidenţiază faptul că 56,62% dintre acestea sunt infracţiuni de furt, iar 5,3% sunt infracţiuni de tâlhărie. </w:t>
      </w:r>
    </w:p>
    <w:p w14:paraId="431EC588" w14:textId="67DE3482" w:rsidR="004D4E3B" w:rsidRPr="00C666C9" w:rsidRDefault="004D4E3B" w:rsidP="00F44714">
      <w:pPr>
        <w:ind w:firstLine="709"/>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Dintre infracţiunile de furt stradal, ponderea cea mai mare o au furturile din auto, care reprezintă 39,9% din totalul infracţiunilor de furt sesizate, furturile din buzunare, poşete, genţi, care reprezintă 27,48% din totalul infracțiunilor de furt. </w:t>
      </w:r>
    </w:p>
    <w:p w14:paraId="0E8CDB16" w14:textId="51431B0F" w:rsidR="004D4E3B" w:rsidRPr="00C666C9" w:rsidRDefault="004D4E3B" w:rsidP="00F44714">
      <w:pPr>
        <w:ind w:firstLine="720"/>
        <w:jc w:val="both"/>
        <w:rPr>
          <w:rFonts w:ascii="Montserrat Light" w:hAnsi="Montserrat Light"/>
          <w:bCs/>
          <w:noProof/>
          <w:sz w:val="24"/>
          <w:szCs w:val="24"/>
          <w:lang w:val="ro-RO"/>
        </w:rPr>
      </w:pPr>
      <w:r w:rsidRPr="00C666C9">
        <w:rPr>
          <w:rFonts w:ascii="Montserrat Light" w:hAnsi="Montserrat Light"/>
          <w:bCs/>
          <w:noProof/>
          <w:sz w:val="24"/>
          <w:szCs w:val="24"/>
          <w:lang w:val="ro-RO"/>
        </w:rPr>
        <w:t xml:space="preserve">Ponderea </w:t>
      </w:r>
      <w:r w:rsidRPr="00C666C9">
        <w:rPr>
          <w:rFonts w:ascii="Montserrat Light" w:hAnsi="Montserrat Light"/>
          <w:bCs/>
          <w:noProof/>
          <w:color w:val="000000" w:themeColor="text1"/>
          <w:sz w:val="24"/>
          <w:szCs w:val="24"/>
          <w:lang w:val="ro-RO"/>
        </w:rPr>
        <w:t xml:space="preserve">infracţiunilor sesizate în mediul rural </w:t>
      </w:r>
      <w:r w:rsidRPr="00C666C9">
        <w:rPr>
          <w:rFonts w:ascii="Montserrat Light" w:hAnsi="Montserrat Light"/>
          <w:bCs/>
          <w:noProof/>
          <w:sz w:val="24"/>
          <w:szCs w:val="24"/>
          <w:lang w:val="ro-RO"/>
        </w:rPr>
        <w:t xml:space="preserve">evidenţiază că, în primele 9 luni ale anului 2021, poliţia a fost sesizată (prin plângere, denunţ, acte încheiate de alte organe de constatare prevăzute de lege sau sesizare din oficiu) cu privire la 3.118 infracţiuni, în primul rând, cu privire la infracţiuni de natură judiciară, acestea reprezentând 66,51% din totalul infracţiunilor sesizate. Infracţiunile contra persoanei au înregistrat o creştere cu 0,68%, comparativ cu perioada similară din 2020. Infracţiunile contra integrităţii corporale sau sănătăţii au scăzut cu 3,57%, ca urmare a scăderii numărului infracţiunilor de loviri sau alte violenţe. </w:t>
      </w:r>
    </w:p>
    <w:p w14:paraId="4CBD84F4" w14:textId="77777777" w:rsidR="004D4E3B" w:rsidRPr="00C666C9" w:rsidRDefault="004D4E3B" w:rsidP="00F44714">
      <w:pPr>
        <w:ind w:firstLine="720"/>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 xml:space="preserve">În cooperare cu instituţiile cu atribuţii în domeniul prevenirii şi combaterii ilegalităţilor în domeniul silvic au fost organizate 385 controale în fondul forestier, pe linia provenienţei, prelucrării, depozitării şi valorificării materialului lemnos şi pe linia legalităţii transportului materialului lemnos. </w:t>
      </w:r>
    </w:p>
    <w:p w14:paraId="1DA253B1" w14:textId="77777777" w:rsidR="004D4E3B" w:rsidRPr="00C666C9" w:rsidRDefault="004D4E3B" w:rsidP="00F44714">
      <w:pPr>
        <w:ind w:left="20" w:firstLine="689"/>
        <w:jc w:val="both"/>
        <w:rPr>
          <w:rFonts w:ascii="Montserrat Light" w:eastAsia="Calibri" w:hAnsi="Montserrat Light"/>
          <w:bCs/>
          <w:noProof/>
          <w:color w:val="FF0000"/>
          <w:sz w:val="24"/>
          <w:szCs w:val="24"/>
          <w:lang w:val="ro-RO"/>
        </w:rPr>
      </w:pPr>
      <w:r w:rsidRPr="00C666C9">
        <w:rPr>
          <w:rFonts w:ascii="Montserrat Light" w:eastAsia="Calibri" w:hAnsi="Montserrat Light"/>
          <w:bCs/>
          <w:noProof/>
          <w:color w:val="000000"/>
          <w:sz w:val="24"/>
          <w:szCs w:val="24"/>
          <w:lang w:val="ro-RO"/>
        </w:rPr>
        <w:t xml:space="preserve">În urma activităţilor desfăşurate în zonele de risc forestier identificate pe raza judeţului Cluj, au fost înregistrate 334 dosare penale având ca obiect infracţiuni la regimul silvic, cercetate 59 persoane (5 – personal silvic), verificate </w:t>
      </w:r>
      <w:r w:rsidRPr="00C666C9">
        <w:rPr>
          <w:rFonts w:ascii="Montserrat Light" w:eastAsia="Calibri" w:hAnsi="Montserrat Light"/>
          <w:bCs/>
          <w:noProof/>
          <w:color w:val="000000"/>
          <w:sz w:val="24"/>
          <w:szCs w:val="24"/>
          <w:lang w:val="ro-RO"/>
        </w:rPr>
        <w:lastRenderedPageBreak/>
        <w:t>1.584 vehicule, inclusiv atelaje hipo şi s-a dispus confiscarea cantităţii de 816,7 mc material lemnos, în valoare de 310,442 mii lei.</w:t>
      </w:r>
    </w:p>
    <w:p w14:paraId="21B98354" w14:textId="1671FEEB" w:rsidR="004D4E3B" w:rsidRPr="00C666C9" w:rsidRDefault="004D4E3B" w:rsidP="00F44714">
      <w:pPr>
        <w:ind w:firstLine="709"/>
        <w:jc w:val="both"/>
        <w:rPr>
          <w:rFonts w:ascii="Montserrat Light" w:hAnsi="Montserrat Light"/>
          <w:bCs/>
          <w:noProof/>
          <w:color w:val="FF0000"/>
          <w:sz w:val="24"/>
          <w:szCs w:val="24"/>
          <w:lang w:val="ro-RO" w:eastAsia="ro-RO"/>
        </w:rPr>
      </w:pPr>
      <w:r w:rsidRPr="00C666C9">
        <w:rPr>
          <w:rFonts w:ascii="Montserrat Light" w:hAnsi="Montserrat Light"/>
          <w:bCs/>
          <w:noProof/>
          <w:sz w:val="24"/>
          <w:szCs w:val="24"/>
          <w:lang w:val="ro-RO"/>
        </w:rPr>
        <w:t xml:space="preserve">Având ca prioritate creşterea gradului de siguranţă a cetăţenilor, </w:t>
      </w:r>
      <w:r w:rsidRPr="00C666C9">
        <w:rPr>
          <w:rFonts w:ascii="Montserrat Light" w:hAnsi="Montserrat Light"/>
          <w:bCs/>
          <w:noProof/>
          <w:color w:val="000000"/>
          <w:sz w:val="24"/>
          <w:szCs w:val="24"/>
          <w:lang w:val="ro-RO"/>
        </w:rPr>
        <w:t>poliţiştii au desfăşurat 1.992 de acţiuni cu efective mărite.</w:t>
      </w:r>
    </w:p>
    <w:p w14:paraId="64EFDEF7" w14:textId="14E53249" w:rsidR="004D4E3B" w:rsidRPr="00C666C9" w:rsidRDefault="004D4E3B" w:rsidP="00F44714">
      <w:pPr>
        <w:ind w:firstLine="709"/>
        <w:jc w:val="both"/>
        <w:rPr>
          <w:rFonts w:ascii="Montserrat Light" w:hAnsi="Montserrat Light"/>
          <w:bCs/>
          <w:noProof/>
          <w:color w:val="000000"/>
          <w:sz w:val="24"/>
          <w:szCs w:val="24"/>
          <w:lang w:val="ro-RO" w:eastAsia="ro-RO"/>
        </w:rPr>
      </w:pPr>
      <w:r w:rsidRPr="00C666C9">
        <w:rPr>
          <w:rFonts w:ascii="Montserrat Light" w:hAnsi="Montserrat Light"/>
          <w:bCs/>
          <w:noProof/>
          <w:color w:val="000000"/>
          <w:sz w:val="24"/>
          <w:szCs w:val="24"/>
          <w:lang w:val="ro-RO" w:eastAsia="ro-RO"/>
        </w:rPr>
        <w:t>Cu ocazia desfăşurării acestor activităţi au fost descoperite 955 infracţiuni, din care, în flagrant, 580 de infracţiuni.</w:t>
      </w:r>
    </w:p>
    <w:p w14:paraId="6149A56F" w14:textId="77777777" w:rsidR="004D4E3B" w:rsidRPr="00C666C9" w:rsidRDefault="004D4E3B" w:rsidP="00F44714">
      <w:pPr>
        <w:ind w:firstLine="567"/>
        <w:jc w:val="both"/>
        <w:rPr>
          <w:rFonts w:ascii="Montserrat Light" w:hAnsi="Montserrat Light"/>
          <w:bCs/>
          <w:noProof/>
          <w:color w:val="000000"/>
          <w:sz w:val="24"/>
          <w:szCs w:val="24"/>
          <w:highlight w:val="magenta"/>
          <w:lang w:val="ro-RO"/>
        </w:rPr>
      </w:pPr>
      <w:r w:rsidRPr="00C666C9">
        <w:rPr>
          <w:rFonts w:ascii="Montserrat Light" w:hAnsi="Montserrat Light"/>
          <w:bCs/>
          <w:noProof/>
          <w:color w:val="000000"/>
          <w:sz w:val="24"/>
          <w:szCs w:val="24"/>
          <w:lang w:val="ro-RO"/>
        </w:rPr>
        <w:t>Au fost aplicate 7.749 sancţiuni contravenţionale pentru nerespectarea prevederilor Legii nr. 61/1991 pentru sancționarea faptelor de încalcare a unor norme de convieţuire socială, a ordinii şi liniştii publice</w:t>
      </w:r>
      <w:r w:rsidRPr="00C666C9">
        <w:rPr>
          <w:rFonts w:ascii="Montserrat Light" w:hAnsi="Montserrat Light"/>
          <w:bCs/>
          <w:noProof/>
          <w:color w:val="FF0000"/>
          <w:sz w:val="24"/>
          <w:szCs w:val="24"/>
          <w:lang w:val="ro-RO"/>
        </w:rPr>
        <w:t xml:space="preserve"> </w:t>
      </w:r>
      <w:r w:rsidRPr="00C666C9">
        <w:rPr>
          <w:rFonts w:ascii="Montserrat Light" w:hAnsi="Montserrat Light"/>
          <w:bCs/>
          <w:noProof/>
          <w:color w:val="000000"/>
          <w:sz w:val="24"/>
          <w:szCs w:val="24"/>
          <w:lang w:val="ro-RO"/>
        </w:rPr>
        <w:t xml:space="preserve">şi 313 sancţiuni contravenţionale pentru nerespectarea prevederilor Legii nr. 333/2003 privind paza obiectivelor, bunurilor, valorilor și protecția persoanelor. </w:t>
      </w:r>
    </w:p>
    <w:p w14:paraId="615C8F41" w14:textId="77777777" w:rsidR="004D4E3B" w:rsidRPr="00C666C9" w:rsidRDefault="004D4E3B" w:rsidP="00F44714">
      <w:pPr>
        <w:autoSpaceDE w:val="0"/>
        <w:autoSpaceDN w:val="0"/>
        <w:adjustRightInd w:val="0"/>
        <w:ind w:firstLine="720"/>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Poliţiştii de proximitate au desfăşurat 703 activităţi în comunitate, au consiliat  1.679 persoane care s-au prezentat la punctele de consiliere, au aplanat 711 de stări conflictuale şi au soluţionat 1.079 dosare penale.</w:t>
      </w:r>
    </w:p>
    <w:p w14:paraId="36F09B16" w14:textId="60554742" w:rsidR="004D4E3B" w:rsidRPr="00630AF1" w:rsidRDefault="004D4E3B" w:rsidP="00F44714">
      <w:pPr>
        <w:autoSpaceDE w:val="0"/>
        <w:autoSpaceDN w:val="0"/>
        <w:adjustRightInd w:val="0"/>
        <w:ind w:firstLine="720"/>
        <w:jc w:val="both"/>
        <w:rPr>
          <w:rFonts w:ascii="Montserrat Light" w:eastAsia="Calibri" w:hAnsi="Montserrat Light"/>
          <w:bCs/>
          <w:noProof/>
          <w:color w:val="7030A0"/>
          <w:sz w:val="24"/>
          <w:szCs w:val="24"/>
          <w:lang w:val="ro-RO"/>
        </w:rPr>
      </w:pPr>
      <w:r w:rsidRPr="00C666C9">
        <w:rPr>
          <w:rFonts w:ascii="Montserrat Light" w:eastAsia="Calibri" w:hAnsi="Montserrat Light"/>
          <w:bCs/>
          <w:noProof/>
          <w:sz w:val="24"/>
          <w:szCs w:val="24"/>
          <w:lang w:val="ro-RO"/>
        </w:rPr>
        <w:t xml:space="preserve">În  primele nouă luni din anul 2021, numărul intervenţiilor efectivelor de poliţie la apelurile SNUAU 112 a crescut cu 1.973 faţă de numărul intervenţiilor la apelurile de urgenţă înregistrate în perioada similară a anului trecut, ceea ce reprezintă o creștere cu 9,29% </w:t>
      </w:r>
      <w:r w:rsidRPr="00450F9B">
        <w:rPr>
          <w:rFonts w:ascii="Montserrat Light" w:eastAsia="Calibri" w:hAnsi="Montserrat Light"/>
          <w:bCs/>
          <w:noProof/>
          <w:color w:val="000000" w:themeColor="text1"/>
          <w:sz w:val="24"/>
          <w:szCs w:val="24"/>
          <w:lang w:val="ro-RO"/>
        </w:rPr>
        <w:t xml:space="preserve">a acestora. </w:t>
      </w:r>
    </w:p>
    <w:p w14:paraId="477A791A" w14:textId="63751040" w:rsidR="004D4E3B" w:rsidRPr="00C666C9" w:rsidRDefault="004D4E3B" w:rsidP="00F44714">
      <w:pPr>
        <w:autoSpaceDE w:val="0"/>
        <w:autoSpaceDN w:val="0"/>
        <w:adjustRightInd w:val="0"/>
        <w:ind w:firstLine="720"/>
        <w:jc w:val="both"/>
        <w:rPr>
          <w:rFonts w:ascii="Montserrat Light" w:eastAsia="Calibri" w:hAnsi="Montserrat Light"/>
          <w:bCs/>
          <w:noProof/>
          <w:sz w:val="24"/>
          <w:szCs w:val="24"/>
          <w:lang w:val="ro-RO"/>
        </w:rPr>
      </w:pPr>
      <w:r w:rsidRPr="00C666C9">
        <w:rPr>
          <w:rFonts w:ascii="Montserrat Light" w:eastAsia="Calibri" w:hAnsi="Montserrat Light"/>
          <w:bCs/>
          <w:noProof/>
          <w:sz w:val="24"/>
          <w:szCs w:val="24"/>
          <w:lang w:val="ro-RO"/>
        </w:rPr>
        <w:t xml:space="preserve">- în mediul urban a crescut numărul intervenţiilor la apelurile SNUAU 112 cu 1.465 de intervenţii, faţă de perioada similară a anului trecut, ceea ce reprezintă o creştere de 9,29% a acestora. </w:t>
      </w:r>
    </w:p>
    <w:p w14:paraId="4084B9AE" w14:textId="415CCF0B" w:rsidR="004D4E3B" w:rsidRPr="00C666C9" w:rsidRDefault="004D4E3B" w:rsidP="00F44714">
      <w:pPr>
        <w:autoSpaceDE w:val="0"/>
        <w:autoSpaceDN w:val="0"/>
        <w:adjustRightInd w:val="0"/>
        <w:ind w:firstLine="720"/>
        <w:jc w:val="both"/>
        <w:rPr>
          <w:rFonts w:ascii="Montserrat Light" w:eastAsia="Calibri" w:hAnsi="Montserrat Light"/>
          <w:bCs/>
          <w:noProof/>
          <w:sz w:val="24"/>
          <w:szCs w:val="24"/>
          <w:lang w:val="ro-RO"/>
        </w:rPr>
      </w:pPr>
      <w:r w:rsidRPr="00C666C9">
        <w:rPr>
          <w:rFonts w:ascii="Montserrat Light" w:eastAsia="Calibri" w:hAnsi="Montserrat Light"/>
          <w:bCs/>
          <w:noProof/>
          <w:sz w:val="24"/>
          <w:szCs w:val="24"/>
          <w:lang w:val="ro-RO"/>
        </w:rPr>
        <w:t>- în mediul rural numărul intervenţiilor la apelurile SNUAU 112 a crescut cu 3,22%  faţă de perioada similară din 2020.</w:t>
      </w:r>
    </w:p>
    <w:p w14:paraId="14116FDE" w14:textId="77777777" w:rsidR="004D4E3B" w:rsidRPr="00C666C9" w:rsidRDefault="004D4E3B" w:rsidP="00F44714">
      <w:pPr>
        <w:ind w:firstLine="708"/>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În această perioadă au fost intensificate acţiunile de prevenire a accidentelor rutiere ţinând cont de principalele cauze generatoare, fiind organizate 1.357 astfel de acțiuni.</w:t>
      </w:r>
    </w:p>
    <w:p w14:paraId="7BFD49D9" w14:textId="77777777" w:rsidR="004D4E3B" w:rsidRPr="00C666C9" w:rsidRDefault="004D4E3B" w:rsidP="00F44714">
      <w:pPr>
        <w:ind w:firstLine="708"/>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 xml:space="preserve">Cu ocazia acţiunilor organizate poliţiştii rutieri au constatat 958 infracţiuni, respectiv: 450 infracţiuni la regimul circulaţiei, din care, cele mai multe, 199 pentru alcoolemie peste limita admisă şi 110 pentru conducerea autovehiculelor  fără permis, </w:t>
      </w:r>
    </w:p>
    <w:p w14:paraId="58223FA6" w14:textId="77777777" w:rsidR="004D4E3B" w:rsidRPr="00C666C9" w:rsidRDefault="004D4E3B" w:rsidP="00F44714">
      <w:pPr>
        <w:ind w:firstLine="708"/>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45 pentru conducerea sub influenţa unor substanţe psihoactive, la care se adaugă 508 infracţiuni de altă natură. Au aplicat 31.465 sancţiuni contravenţionale prevăzute de O.U.G nr.195/2002, din care, cu titlu de exemplu, 15.640 pentru depăşirea vitezei maxime admise, 4.320 pentru neportul centurii de siguranţă, 1301 pentru folosirea telefonului mobil în timpul conducerii, 120 pentru neacordarea priorităţii de trecere pietonilor, 468 pentru nerespectarea regulilor de depăşire, 202 pentru nerespectarea semnificaţiei culorii roşii a semaforului.</w:t>
      </w:r>
    </w:p>
    <w:p w14:paraId="34F0A071" w14:textId="77777777" w:rsidR="004D4E3B" w:rsidRPr="00C666C9" w:rsidRDefault="004D4E3B" w:rsidP="00F44714">
      <w:pPr>
        <w:ind w:firstLine="708"/>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lastRenderedPageBreak/>
        <w:t>Au fost reţinute 5.069 permise de conducere ca urmare a comiterii unor contravenții sau a unor infracțiuni; au fost retrase 1.125 certificate de înmatriculare.</w:t>
      </w:r>
    </w:p>
    <w:p w14:paraId="0E47E06D" w14:textId="77777777" w:rsidR="004D4E3B" w:rsidRPr="00C666C9" w:rsidRDefault="004D4E3B" w:rsidP="00F44714">
      <w:pPr>
        <w:ind w:firstLine="708"/>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În urma constatărilor făcute au fost întocmite şi înaintate către autorităţile publice locale şi administratorii drumurilor publice un număr de 135 de informări.</w:t>
      </w:r>
    </w:p>
    <w:p w14:paraId="7679731C" w14:textId="77777777" w:rsidR="004D4E3B" w:rsidRPr="00C666C9" w:rsidRDefault="004D4E3B" w:rsidP="00F44714">
      <w:pPr>
        <w:ind w:firstLine="708"/>
        <w:jc w:val="both"/>
        <w:rPr>
          <w:rFonts w:ascii="Montserrat Light" w:hAnsi="Montserrat Light"/>
          <w:bCs/>
          <w:noProof/>
          <w:color w:val="000000"/>
          <w:sz w:val="24"/>
          <w:szCs w:val="24"/>
          <w:lang w:val="ro-RO"/>
        </w:rPr>
      </w:pPr>
      <w:r w:rsidRPr="00C666C9">
        <w:rPr>
          <w:rFonts w:ascii="Montserrat Light" w:hAnsi="Montserrat Light"/>
          <w:bCs/>
          <w:noProof/>
          <w:color w:val="000000"/>
          <w:sz w:val="24"/>
          <w:szCs w:val="24"/>
          <w:lang w:val="ro-RO"/>
        </w:rPr>
        <w:t>Circulaţia rutieră s-a manifestat ca un fenomen dinamic şi complex, dominantă rămânând sporirea valorilor de trafic pe principalele tronsoane de drum.</w:t>
      </w:r>
    </w:p>
    <w:p w14:paraId="2C41FE3F" w14:textId="750F915A" w:rsidR="004D4E3B" w:rsidRPr="00C666C9" w:rsidRDefault="004D4E3B" w:rsidP="00F44714">
      <w:pPr>
        <w:ind w:firstLine="708"/>
        <w:jc w:val="both"/>
        <w:rPr>
          <w:rFonts w:ascii="Montserrat Light" w:hAnsi="Montserrat Light"/>
          <w:bCs/>
          <w:noProof/>
          <w:color w:val="FF0000"/>
          <w:sz w:val="24"/>
          <w:szCs w:val="24"/>
          <w:lang w:val="ro-RO"/>
        </w:rPr>
      </w:pPr>
      <w:r w:rsidRPr="00C666C9">
        <w:rPr>
          <w:rFonts w:ascii="Montserrat Light" w:hAnsi="Montserrat Light"/>
          <w:bCs/>
          <w:noProof/>
          <w:color w:val="000000"/>
          <w:sz w:val="24"/>
          <w:szCs w:val="24"/>
          <w:lang w:val="ro-RO"/>
        </w:rPr>
        <w:t>În primele nouă luni ale anului 2021, comparativ cu primele nouă luni ale anului 2020, accidentele rutiere au înregistrat un trend ascendent, având în vedere faptul că s-au produs 783 de accidente rutiere, cu 123 accidente mai multe faţă de perioada similară a anului trecut; 23,48% din totalul accidentelor rutiere produse în primele şase luni din 2021, au fost raportate ca accidente rutiere grave.</w:t>
      </w:r>
    </w:p>
    <w:p w14:paraId="393E1C25" w14:textId="77777777" w:rsidR="004D4E3B" w:rsidRPr="00C666C9" w:rsidRDefault="004D4E3B" w:rsidP="00F44714">
      <w:pPr>
        <w:ind w:firstLine="709"/>
        <w:jc w:val="both"/>
        <w:rPr>
          <w:rFonts w:ascii="Montserrat Light" w:eastAsia="Calibri" w:hAnsi="Montserrat Light"/>
          <w:bCs/>
          <w:noProof/>
          <w:color w:val="000000"/>
          <w:sz w:val="24"/>
          <w:szCs w:val="24"/>
          <w:lang w:val="ro-RO"/>
        </w:rPr>
      </w:pPr>
      <w:r w:rsidRPr="00C666C9">
        <w:rPr>
          <w:rFonts w:ascii="Montserrat Light" w:eastAsia="Calibri" w:hAnsi="Montserrat Light"/>
          <w:bCs/>
          <w:noProof/>
          <w:color w:val="000000"/>
          <w:sz w:val="24"/>
          <w:szCs w:val="24"/>
          <w:lang w:val="ro-RO"/>
        </w:rPr>
        <w:t xml:space="preserve">Activităţile de relaţii cu publicul, au vizat, în primul rând, înregistrarea şi evidenţa petiţiilor adresate de către cetăţeni, sprijinindu-i în formularea petiţiilor şi cererilor, sau  îndrumându-i către instituţiile care au competenţă în rezolvarea solicitărilor acestora. </w:t>
      </w:r>
    </w:p>
    <w:p w14:paraId="1ECA77CF" w14:textId="77777777" w:rsidR="004D4E3B" w:rsidRPr="00C666C9" w:rsidRDefault="004D4E3B" w:rsidP="00F44714">
      <w:pPr>
        <w:ind w:firstLine="567"/>
        <w:jc w:val="both"/>
        <w:rPr>
          <w:rFonts w:ascii="Montserrat Light" w:eastAsia="Calibri" w:hAnsi="Montserrat Light"/>
          <w:bCs/>
          <w:noProof/>
          <w:color w:val="000000"/>
          <w:sz w:val="24"/>
          <w:szCs w:val="24"/>
          <w:lang w:val="ro-RO"/>
        </w:rPr>
      </w:pPr>
      <w:r w:rsidRPr="00C666C9">
        <w:rPr>
          <w:rFonts w:ascii="Montserrat Light" w:eastAsia="Calibri" w:hAnsi="Montserrat Light"/>
          <w:bCs/>
          <w:noProof/>
          <w:color w:val="000000"/>
          <w:sz w:val="24"/>
          <w:szCs w:val="24"/>
          <w:lang w:val="ro-RO"/>
        </w:rPr>
        <w:t>Au fost soluţionate 5.255 petiţii, scrisori şi reclamaţii primite de la cetățeni în baza OG 27/2002.</w:t>
      </w:r>
    </w:p>
    <w:p w14:paraId="5862F4CC" w14:textId="77777777" w:rsidR="004D4E3B" w:rsidRPr="00C666C9" w:rsidRDefault="004D4E3B" w:rsidP="00F44714">
      <w:pPr>
        <w:ind w:firstLine="567"/>
        <w:jc w:val="both"/>
        <w:rPr>
          <w:rFonts w:ascii="Montserrat Light" w:eastAsia="Calibri" w:hAnsi="Montserrat Light"/>
          <w:bCs/>
          <w:noProof/>
          <w:color w:val="000000"/>
          <w:sz w:val="24"/>
          <w:szCs w:val="24"/>
          <w:lang w:val="ro-RO"/>
        </w:rPr>
      </w:pPr>
      <w:r w:rsidRPr="00C666C9">
        <w:rPr>
          <w:rFonts w:ascii="Montserrat Light" w:eastAsia="Calibri" w:hAnsi="Montserrat Light"/>
          <w:bCs/>
          <w:noProof/>
          <w:color w:val="000000"/>
          <w:sz w:val="24"/>
          <w:szCs w:val="24"/>
          <w:lang w:val="ro-RO"/>
        </w:rPr>
        <w:t>De asemenea, la ghişeele de lucru cu publicul au fost eliberate certificate,  autorizaţii, avize, etc., astfel:</w:t>
      </w:r>
    </w:p>
    <w:p w14:paraId="67562394" w14:textId="77777777" w:rsidR="004D4E3B" w:rsidRPr="00C666C9" w:rsidRDefault="004D4E3B" w:rsidP="00F44714">
      <w:pPr>
        <w:numPr>
          <w:ilvl w:val="0"/>
          <w:numId w:val="6"/>
        </w:numPr>
        <w:jc w:val="both"/>
        <w:rPr>
          <w:rFonts w:ascii="Montserrat Light" w:eastAsia="Calibri" w:hAnsi="Montserrat Light"/>
          <w:bCs/>
          <w:noProof/>
          <w:color w:val="000000"/>
          <w:sz w:val="24"/>
          <w:szCs w:val="24"/>
          <w:lang w:val="ro-RO"/>
        </w:rPr>
      </w:pPr>
      <w:r w:rsidRPr="00C666C9">
        <w:rPr>
          <w:rFonts w:ascii="Montserrat Light" w:eastAsia="Calibri" w:hAnsi="Montserrat Light"/>
          <w:bCs/>
          <w:noProof/>
          <w:color w:val="000000"/>
          <w:sz w:val="24"/>
          <w:szCs w:val="24"/>
          <w:lang w:val="ro-RO"/>
        </w:rPr>
        <w:t>65.888 certificate de cazier judiciar;</w:t>
      </w:r>
    </w:p>
    <w:p w14:paraId="6E9FCD10" w14:textId="77777777" w:rsidR="004D4E3B" w:rsidRPr="00C666C9" w:rsidRDefault="004D4E3B" w:rsidP="00F44714">
      <w:pPr>
        <w:numPr>
          <w:ilvl w:val="0"/>
          <w:numId w:val="6"/>
        </w:numPr>
        <w:jc w:val="both"/>
        <w:rPr>
          <w:rFonts w:ascii="Montserrat Light" w:eastAsia="Calibri" w:hAnsi="Montserrat Light"/>
          <w:bCs/>
          <w:noProof/>
          <w:color w:val="000000"/>
          <w:sz w:val="24"/>
          <w:szCs w:val="24"/>
          <w:lang w:val="ro-RO"/>
        </w:rPr>
      </w:pPr>
      <w:r w:rsidRPr="00C666C9">
        <w:rPr>
          <w:rFonts w:ascii="Montserrat Light" w:eastAsia="Calibri" w:hAnsi="Montserrat Light"/>
          <w:bCs/>
          <w:noProof/>
          <w:color w:val="000000"/>
          <w:sz w:val="24"/>
          <w:szCs w:val="24"/>
          <w:lang w:val="ro-RO"/>
        </w:rPr>
        <w:t>809 adeverinţe de integritate comportamentală;</w:t>
      </w:r>
    </w:p>
    <w:p w14:paraId="038AD906" w14:textId="77777777" w:rsidR="004D4E3B" w:rsidRPr="00C666C9" w:rsidRDefault="004D4E3B" w:rsidP="00F44714">
      <w:pPr>
        <w:numPr>
          <w:ilvl w:val="0"/>
          <w:numId w:val="6"/>
        </w:numPr>
        <w:jc w:val="both"/>
        <w:rPr>
          <w:rFonts w:ascii="Montserrat Light" w:eastAsia="Calibri" w:hAnsi="Montserrat Light"/>
          <w:bCs/>
          <w:noProof/>
          <w:color w:val="000000"/>
          <w:sz w:val="24"/>
          <w:szCs w:val="24"/>
          <w:lang w:val="ro-RO"/>
        </w:rPr>
      </w:pPr>
      <w:r w:rsidRPr="00C666C9">
        <w:rPr>
          <w:rFonts w:ascii="Montserrat Light" w:eastAsia="Calibri" w:hAnsi="Montserrat Light"/>
          <w:bCs/>
          <w:noProof/>
          <w:color w:val="000000"/>
          <w:sz w:val="24"/>
          <w:szCs w:val="24"/>
          <w:lang w:val="ro-RO"/>
        </w:rPr>
        <w:t>665 de avize/autorizaţii/permise în domeniul armelor, substanţelor periculoase şi al materiilor explozive;</w:t>
      </w:r>
    </w:p>
    <w:p w14:paraId="00B4788D" w14:textId="77777777" w:rsidR="004D4E3B" w:rsidRPr="00C666C9" w:rsidRDefault="004D4E3B" w:rsidP="00F44714">
      <w:pPr>
        <w:numPr>
          <w:ilvl w:val="0"/>
          <w:numId w:val="6"/>
        </w:numPr>
        <w:jc w:val="both"/>
        <w:rPr>
          <w:rFonts w:ascii="Montserrat Light" w:eastAsia="Calibri" w:hAnsi="Montserrat Light"/>
          <w:bCs/>
          <w:noProof/>
          <w:sz w:val="24"/>
          <w:szCs w:val="24"/>
          <w:lang w:val="ro-RO"/>
        </w:rPr>
      </w:pPr>
      <w:r w:rsidRPr="00C666C9">
        <w:rPr>
          <w:rFonts w:ascii="Montserrat Light" w:eastAsia="Calibri" w:hAnsi="Montserrat Light"/>
          <w:bCs/>
          <w:noProof/>
          <w:sz w:val="24"/>
          <w:szCs w:val="24"/>
          <w:lang w:val="ro-RO"/>
        </w:rPr>
        <w:t> 1.181 avize/autorizaţii în domeniul organizării-sistematizării circulaţiei.</w:t>
      </w:r>
    </w:p>
    <w:p w14:paraId="08374192" w14:textId="77777777" w:rsidR="00BB591D" w:rsidRPr="00C666C9" w:rsidRDefault="00BB591D" w:rsidP="00F44714">
      <w:pPr>
        <w:shd w:val="clear" w:color="auto" w:fill="FFFFFF"/>
        <w:ind w:firstLine="720"/>
        <w:jc w:val="both"/>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Şi în această perioadă, Inspectoratul de Poliţie Judeţean Cluj a realizat o cooperare foarte bună cu celelalte instituţii de aplicare a legii dar şi cu instituţiile şi autorităţile locale.</w:t>
      </w:r>
    </w:p>
    <w:p w14:paraId="4ADB36B0" w14:textId="67CDD0D1" w:rsidR="00BB591D" w:rsidRPr="00C666C9" w:rsidRDefault="00BB591D" w:rsidP="00F44714">
      <w:pPr>
        <w:tabs>
          <w:tab w:val="left" w:pos="567"/>
          <w:tab w:val="left" w:pos="851"/>
          <w:tab w:val="left" w:pos="1276"/>
          <w:tab w:val="left" w:pos="1418"/>
          <w:tab w:val="left" w:pos="2426"/>
        </w:tabs>
        <w:jc w:val="both"/>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ab/>
        <w:t xml:space="preserve">Totodată, autorităţile judeţene au fost informate în mod operativ şi constant  cu privire la evoluţia fenomenelor antisociale şi modul în care au fost îndeplinite sarcinile propuse în plan local. </w:t>
      </w:r>
    </w:p>
    <w:p w14:paraId="56CDC934" w14:textId="77777777" w:rsidR="00BB591D" w:rsidRPr="00C666C9" w:rsidRDefault="00BB591D" w:rsidP="00F44714">
      <w:pPr>
        <w:pStyle w:val="ListParagraph"/>
        <w:tabs>
          <w:tab w:val="left" w:pos="567"/>
          <w:tab w:val="left" w:pos="851"/>
          <w:tab w:val="left" w:pos="1276"/>
          <w:tab w:val="left" w:pos="1418"/>
          <w:tab w:val="left" w:pos="2426"/>
        </w:tabs>
        <w:ind w:left="1080"/>
        <w:jc w:val="both"/>
        <w:rPr>
          <w:rFonts w:ascii="Montserrat Light" w:hAnsi="Montserrat Light"/>
          <w:bCs/>
          <w:noProof/>
          <w:color w:val="000000" w:themeColor="text1"/>
          <w:sz w:val="24"/>
          <w:szCs w:val="24"/>
          <w:lang w:val="ro-RO"/>
        </w:rPr>
      </w:pPr>
    </w:p>
    <w:p w14:paraId="2FACA828" w14:textId="77777777" w:rsidR="00BB591D" w:rsidRPr="00C666C9" w:rsidRDefault="00BB591D" w:rsidP="00BB591D">
      <w:pPr>
        <w:pStyle w:val="ListParagraph"/>
        <w:tabs>
          <w:tab w:val="left" w:pos="567"/>
          <w:tab w:val="left" w:pos="851"/>
          <w:tab w:val="left" w:pos="1276"/>
          <w:tab w:val="left" w:pos="1418"/>
          <w:tab w:val="left" w:pos="2426"/>
        </w:tabs>
        <w:ind w:left="1080"/>
        <w:jc w:val="both"/>
        <w:rPr>
          <w:rFonts w:ascii="Montserrat Light" w:hAnsi="Montserrat Light"/>
          <w:bCs/>
          <w:noProof/>
          <w:color w:val="000000" w:themeColor="text1"/>
          <w:sz w:val="24"/>
          <w:szCs w:val="24"/>
          <w:lang w:val="ro-RO"/>
        </w:rPr>
      </w:pPr>
    </w:p>
    <w:p w14:paraId="0DBBDF53" w14:textId="77777777" w:rsidR="00BB591D" w:rsidRPr="00C666C9" w:rsidRDefault="00BB591D" w:rsidP="00BB591D">
      <w:pPr>
        <w:pStyle w:val="ListParagraph"/>
        <w:spacing w:line="240" w:lineRule="auto"/>
        <w:ind w:left="1080"/>
        <w:jc w:val="center"/>
        <w:rPr>
          <w:rFonts w:ascii="Montserrat Light" w:hAnsi="Montserrat Light"/>
          <w:bCs/>
          <w:noProof/>
          <w:color w:val="000000" w:themeColor="text1"/>
          <w:sz w:val="24"/>
          <w:szCs w:val="24"/>
          <w:lang w:val="ro-RO"/>
        </w:rPr>
      </w:pPr>
      <w:r w:rsidRPr="00C666C9">
        <w:rPr>
          <w:rFonts w:ascii="Montserrat Light" w:hAnsi="Montserrat Light"/>
          <w:bCs/>
          <w:noProof/>
          <w:color w:val="000000" w:themeColor="text1"/>
          <w:sz w:val="24"/>
          <w:szCs w:val="24"/>
          <w:lang w:val="ro-RO"/>
        </w:rPr>
        <w:t>PREŞEDINTE ATOP Cluj</w:t>
      </w:r>
    </w:p>
    <w:p w14:paraId="0CA0F0F2" w14:textId="4E73BDE9" w:rsidR="00496696" w:rsidRPr="00C666C9" w:rsidRDefault="00BB591D" w:rsidP="00072F49">
      <w:pPr>
        <w:pStyle w:val="ListParagraph"/>
        <w:spacing w:line="240" w:lineRule="auto"/>
        <w:ind w:left="1080"/>
        <w:jc w:val="center"/>
        <w:rPr>
          <w:rFonts w:ascii="Montserrat Light" w:hAnsi="Montserrat Light"/>
          <w:bCs/>
          <w:noProof/>
          <w:sz w:val="24"/>
          <w:szCs w:val="24"/>
          <w:lang w:val="ro-RO"/>
        </w:rPr>
      </w:pPr>
      <w:r w:rsidRPr="00C666C9">
        <w:rPr>
          <w:rFonts w:ascii="Montserrat Light" w:hAnsi="Montserrat Light"/>
          <w:bCs/>
          <w:noProof/>
          <w:color w:val="000000" w:themeColor="text1"/>
          <w:sz w:val="24"/>
          <w:szCs w:val="24"/>
          <w:lang w:val="ro-RO"/>
        </w:rPr>
        <w:t>Forna Maria</w:t>
      </w:r>
    </w:p>
    <w:sectPr w:rsidR="00496696" w:rsidRPr="00C666C9" w:rsidSect="005A7007">
      <w:headerReference w:type="default" r:id="rId7"/>
      <w:footerReference w:type="default" r:id="rId8"/>
      <w:pgSz w:w="11909" w:h="16834"/>
      <w:pgMar w:top="1080" w:right="1199"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D77A3A" w:rsidRDefault="001C6EA8">
    <w:pPr>
      <w:rPr>
        <w:rFonts w:ascii="Montserrat" w:hAnsi="Montserrat" w:cs="Calibri"/>
        <w:color w:val="6F859D"/>
        <w:sz w:val="12"/>
        <w:szCs w:val="12"/>
        <w:lang w:val="en"/>
      </w:rPr>
    </w:pPr>
    <w:r w:rsidRPr="00D77A3A">
      <w:rPr>
        <w:rFonts w:ascii="Montserrat" w:hAnsi="Montserrat" w:cs="Calibri"/>
        <w:color w:val="6F859D"/>
        <w:sz w:val="12"/>
        <w:szCs w:val="12"/>
        <w:lang w:val="en"/>
      </w:rPr>
      <w:t>În temeiul Regulamentului (UE) nr. 2016/679 privind protecţia persoanelor fizice în ceea ce priveşte prelucrarea datelor cu caracter personal şi privind libera circulaţie a acestor date şi de abrogare a Directivei 95/46/CE (Regulamentul general privind protecţia datelor) și al Legii nr. 190/2018 Consiliul Județean Cluj prelucrează date cu caracter personal, cu asigurarea securității și confidențialității acestora.</w:t>
    </w:r>
  </w:p>
  <w:p w14:paraId="24FCC5FA" w14:textId="1043D35A" w:rsidR="001C6EA8" w:rsidRPr="00D77A3A" w:rsidRDefault="001C6EA8">
    <w:pPr>
      <w:rPr>
        <w:rFonts w:ascii="Montserrat" w:hAnsi="Montserrat" w:cs="Calibri"/>
        <w:sz w:val="12"/>
        <w:szCs w:val="12"/>
        <w:lang w:val="en"/>
      </w:rPr>
    </w:pPr>
  </w:p>
  <w:p w14:paraId="150FDAC5" w14:textId="77777777" w:rsidR="001C6EA8" w:rsidRPr="00D77A3A" w:rsidRDefault="001C6EA8">
    <w:pPr>
      <w:rPr>
        <w:rFonts w:ascii="Montserrat" w:hAnsi="Montserrat"/>
        <w:sz w:val="12"/>
        <w:szCs w:val="12"/>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775D64E4"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6" name="Picture 6"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79242B">
      <w:rPr>
        <w:rFonts w:ascii="Montserrat" w:hAnsi="Montserrat"/>
        <w:b/>
        <w:sz w:val="24"/>
        <w:szCs w:val="24"/>
        <w:lang w:val="ro-RO"/>
      </w:rPr>
      <w:t xml:space="preserve"> </w:t>
    </w:r>
    <w:r w:rsidR="00190A6D">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7DBA83C0"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sidR="00190A6D">
      <w:rPr>
        <w:rFonts w:ascii="Montserrat" w:hAnsi="Montserrat"/>
        <w:sz w:val="24"/>
        <w:szCs w:val="24"/>
        <w:lang w:val="ro-RO"/>
      </w:rPr>
      <w:t xml:space="preserve">     </w:t>
    </w:r>
    <w:r>
      <w:rPr>
        <w:rFonts w:ascii="Montserrat" w:hAnsi="Montserrat"/>
        <w:sz w:val="24"/>
        <w:szCs w:val="24"/>
        <w:lang w:val="ro-RO"/>
      </w:rPr>
      <w:t xml:space="preserve"> </w:t>
    </w:r>
    <w:r w:rsidR="00190A6D">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23919665"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4C9F451C"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00190A6D">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0"/>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1DA"/>
    <w:multiLevelType w:val="hybridMultilevel"/>
    <w:tmpl w:val="3D2A05D0"/>
    <w:lvl w:ilvl="0" w:tplc="AC0E3760">
      <w:numFmt w:val="bullet"/>
      <w:lvlText w:val="-"/>
      <w:lvlJc w:val="left"/>
      <w:pPr>
        <w:ind w:left="1440" w:hanging="360"/>
      </w:pPr>
      <w:rPr>
        <w:rFonts w:ascii="Montserrat Light" w:eastAsia="Arial" w:hAnsi="Montserrat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760A6"/>
    <w:multiLevelType w:val="hybridMultilevel"/>
    <w:tmpl w:val="AE4AD482"/>
    <w:lvl w:ilvl="0" w:tplc="AC0E3760">
      <w:numFmt w:val="bullet"/>
      <w:lvlText w:val="-"/>
      <w:lvlJc w:val="left"/>
      <w:pPr>
        <w:ind w:left="1062" w:hanging="360"/>
      </w:pPr>
      <w:rPr>
        <w:rFonts w:ascii="Montserrat Light" w:eastAsia="Arial" w:hAnsi="Montserrat Light"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1142521B"/>
    <w:multiLevelType w:val="hybridMultilevel"/>
    <w:tmpl w:val="180CE27A"/>
    <w:lvl w:ilvl="0" w:tplc="04090005">
      <w:start w:val="1"/>
      <w:numFmt w:val="bullet"/>
      <w:lvlText w:val=""/>
      <w:lvlJc w:val="left"/>
      <w:pPr>
        <w:ind w:left="1716" w:hanging="360"/>
      </w:pPr>
      <w:rPr>
        <w:rFonts w:ascii="Wingdings" w:hAnsi="Wingdings"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start w:val="1"/>
      <w:numFmt w:val="bullet"/>
      <w:lvlText w:val=""/>
      <w:lvlJc w:val="left"/>
      <w:pPr>
        <w:ind w:left="5316" w:hanging="360"/>
      </w:pPr>
      <w:rPr>
        <w:rFonts w:ascii="Wingdings" w:hAnsi="Wingdings" w:hint="default"/>
      </w:rPr>
    </w:lvl>
    <w:lvl w:ilvl="6" w:tplc="04090001">
      <w:start w:val="1"/>
      <w:numFmt w:val="bullet"/>
      <w:lvlText w:val=""/>
      <w:lvlJc w:val="left"/>
      <w:pPr>
        <w:ind w:left="6036" w:hanging="360"/>
      </w:pPr>
      <w:rPr>
        <w:rFonts w:ascii="Symbol" w:hAnsi="Symbol" w:hint="default"/>
      </w:rPr>
    </w:lvl>
    <w:lvl w:ilvl="7" w:tplc="04090003">
      <w:start w:val="1"/>
      <w:numFmt w:val="bullet"/>
      <w:lvlText w:val="o"/>
      <w:lvlJc w:val="left"/>
      <w:pPr>
        <w:ind w:left="6756" w:hanging="360"/>
      </w:pPr>
      <w:rPr>
        <w:rFonts w:ascii="Courier New" w:hAnsi="Courier New" w:cs="Courier New" w:hint="default"/>
      </w:rPr>
    </w:lvl>
    <w:lvl w:ilvl="8" w:tplc="04090005">
      <w:start w:val="1"/>
      <w:numFmt w:val="bullet"/>
      <w:lvlText w:val=""/>
      <w:lvlJc w:val="left"/>
      <w:pPr>
        <w:ind w:left="7476" w:hanging="360"/>
      </w:pPr>
      <w:rPr>
        <w:rFonts w:ascii="Wingdings" w:hAnsi="Wingdings" w:hint="default"/>
      </w:rPr>
    </w:lvl>
  </w:abstractNum>
  <w:abstractNum w:abstractNumId="3" w15:restartNumberingAfterBreak="0">
    <w:nsid w:val="13D45098"/>
    <w:multiLevelType w:val="hybridMultilevel"/>
    <w:tmpl w:val="6AA4B2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A3B5F87"/>
    <w:multiLevelType w:val="hybridMultilevel"/>
    <w:tmpl w:val="D46E1058"/>
    <w:lvl w:ilvl="0" w:tplc="2AD2280A">
      <w:start w:val="1"/>
      <w:numFmt w:val="bullet"/>
      <w:lvlText w:val=""/>
      <w:lvlJc w:val="left"/>
      <w:pPr>
        <w:tabs>
          <w:tab w:val="num" w:pos="720"/>
        </w:tabs>
        <w:ind w:left="720" w:hanging="360"/>
      </w:pPr>
      <w:rPr>
        <w:rFonts w:ascii="Wingdings" w:hAnsi="Wingdings" w:hint="default"/>
      </w:rPr>
    </w:lvl>
    <w:lvl w:ilvl="1" w:tplc="08180005">
      <w:start w:val="1"/>
      <w:numFmt w:val="bullet"/>
      <w:lvlText w:val=""/>
      <w:lvlJc w:val="left"/>
      <w:pPr>
        <w:tabs>
          <w:tab w:val="num" w:pos="1440"/>
        </w:tabs>
        <w:ind w:left="1440" w:hanging="360"/>
      </w:pPr>
      <w:rPr>
        <w:rFonts w:ascii="Wingdings" w:hAnsi="Wingdings" w:hint="default"/>
      </w:rPr>
    </w:lvl>
    <w:lvl w:ilvl="2" w:tplc="AABA42E8">
      <w:start w:val="1"/>
      <w:numFmt w:val="bullet"/>
      <w:lvlText w:val=""/>
      <w:lvlJc w:val="left"/>
      <w:pPr>
        <w:tabs>
          <w:tab w:val="num" w:pos="2160"/>
        </w:tabs>
        <w:ind w:left="2160" w:hanging="360"/>
      </w:pPr>
      <w:rPr>
        <w:rFonts w:ascii="Wingdings" w:hAnsi="Wingdings" w:hint="default"/>
      </w:rPr>
    </w:lvl>
    <w:lvl w:ilvl="3" w:tplc="41525FA8">
      <w:start w:val="1"/>
      <w:numFmt w:val="bullet"/>
      <w:lvlText w:val=""/>
      <w:lvlJc w:val="left"/>
      <w:pPr>
        <w:tabs>
          <w:tab w:val="num" w:pos="2880"/>
        </w:tabs>
        <w:ind w:left="2880" w:hanging="360"/>
      </w:pPr>
      <w:rPr>
        <w:rFonts w:ascii="Wingdings" w:hAnsi="Wingdings" w:hint="default"/>
      </w:rPr>
    </w:lvl>
    <w:lvl w:ilvl="4" w:tplc="3D207B44">
      <w:start w:val="1"/>
      <w:numFmt w:val="bullet"/>
      <w:lvlText w:val=""/>
      <w:lvlJc w:val="left"/>
      <w:pPr>
        <w:tabs>
          <w:tab w:val="num" w:pos="3600"/>
        </w:tabs>
        <w:ind w:left="3600" w:hanging="360"/>
      </w:pPr>
      <w:rPr>
        <w:rFonts w:ascii="Wingdings" w:hAnsi="Wingdings" w:hint="default"/>
      </w:rPr>
    </w:lvl>
    <w:lvl w:ilvl="5" w:tplc="734218B0">
      <w:start w:val="1"/>
      <w:numFmt w:val="bullet"/>
      <w:lvlText w:val=""/>
      <w:lvlJc w:val="left"/>
      <w:pPr>
        <w:tabs>
          <w:tab w:val="num" w:pos="4320"/>
        </w:tabs>
        <w:ind w:left="4320" w:hanging="360"/>
      </w:pPr>
      <w:rPr>
        <w:rFonts w:ascii="Wingdings" w:hAnsi="Wingdings" w:hint="default"/>
      </w:rPr>
    </w:lvl>
    <w:lvl w:ilvl="6" w:tplc="58147A42">
      <w:start w:val="1"/>
      <w:numFmt w:val="bullet"/>
      <w:lvlText w:val=""/>
      <w:lvlJc w:val="left"/>
      <w:pPr>
        <w:tabs>
          <w:tab w:val="num" w:pos="5040"/>
        </w:tabs>
        <w:ind w:left="5040" w:hanging="360"/>
      </w:pPr>
      <w:rPr>
        <w:rFonts w:ascii="Wingdings" w:hAnsi="Wingdings" w:hint="default"/>
      </w:rPr>
    </w:lvl>
    <w:lvl w:ilvl="7" w:tplc="AD9A678C">
      <w:start w:val="1"/>
      <w:numFmt w:val="bullet"/>
      <w:lvlText w:val=""/>
      <w:lvlJc w:val="left"/>
      <w:pPr>
        <w:tabs>
          <w:tab w:val="num" w:pos="5760"/>
        </w:tabs>
        <w:ind w:left="5760" w:hanging="360"/>
      </w:pPr>
      <w:rPr>
        <w:rFonts w:ascii="Wingdings" w:hAnsi="Wingdings" w:hint="default"/>
      </w:rPr>
    </w:lvl>
    <w:lvl w:ilvl="8" w:tplc="D758F42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74938"/>
    <w:multiLevelType w:val="hybridMultilevel"/>
    <w:tmpl w:val="4F525F0A"/>
    <w:lvl w:ilvl="0" w:tplc="AC0E3760">
      <w:numFmt w:val="bullet"/>
      <w:lvlText w:val="-"/>
      <w:lvlJc w:val="left"/>
      <w:pPr>
        <w:ind w:left="1080" w:hanging="360"/>
      </w:pPr>
      <w:rPr>
        <w:rFonts w:ascii="Montserrat Light" w:eastAsia="Arial" w:hAnsi="Montserrat Light" w:cs="Arial" w:hint="default"/>
      </w:rPr>
    </w:lvl>
    <w:lvl w:ilvl="1" w:tplc="0818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167455E"/>
    <w:multiLevelType w:val="hybridMultilevel"/>
    <w:tmpl w:val="11287F5C"/>
    <w:lvl w:ilvl="0" w:tplc="85EA08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0B2A98"/>
    <w:multiLevelType w:val="hybridMultilevel"/>
    <w:tmpl w:val="F4DEA1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1F5464"/>
    <w:multiLevelType w:val="hybridMultilevel"/>
    <w:tmpl w:val="A0F68B1C"/>
    <w:lvl w:ilvl="0" w:tplc="F21A55BC">
      <w:numFmt w:val="bullet"/>
      <w:lvlText w:val="-"/>
      <w:lvlJc w:val="left"/>
      <w:pPr>
        <w:ind w:left="927" w:hanging="360"/>
      </w:pPr>
      <w:rPr>
        <w:rFonts w:ascii="Times New Roman" w:eastAsia="Times New Roman"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9" w15:restartNumberingAfterBreak="0">
    <w:nsid w:val="566B1B80"/>
    <w:multiLevelType w:val="hybridMultilevel"/>
    <w:tmpl w:val="5E02F6A6"/>
    <w:lvl w:ilvl="0" w:tplc="08180005">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58673A4C"/>
    <w:multiLevelType w:val="hybridMultilevel"/>
    <w:tmpl w:val="8C38C5B0"/>
    <w:lvl w:ilvl="0" w:tplc="AC0E3760">
      <w:numFmt w:val="bullet"/>
      <w:lvlText w:val="-"/>
      <w:lvlJc w:val="left"/>
      <w:pPr>
        <w:ind w:left="1440" w:hanging="360"/>
      </w:pPr>
      <w:rPr>
        <w:rFonts w:ascii="Montserrat Light" w:eastAsia="Arial" w:hAnsi="Montserrat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934EAB"/>
    <w:multiLevelType w:val="hybridMultilevel"/>
    <w:tmpl w:val="69229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B5BFD"/>
    <w:multiLevelType w:val="hybridMultilevel"/>
    <w:tmpl w:val="AA2E20D0"/>
    <w:lvl w:ilvl="0" w:tplc="E83E376C">
      <w:start w:val="2"/>
      <w:numFmt w:val="bullet"/>
      <w:lvlText w:val="-"/>
      <w:lvlJc w:val="left"/>
      <w:pPr>
        <w:ind w:left="1080" w:hanging="36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C49EE"/>
    <w:multiLevelType w:val="hybridMultilevel"/>
    <w:tmpl w:val="F8A6C070"/>
    <w:lvl w:ilvl="0" w:tplc="AC0E3760">
      <w:numFmt w:val="bullet"/>
      <w:lvlText w:val="-"/>
      <w:lvlJc w:val="left"/>
      <w:pPr>
        <w:ind w:left="1440" w:hanging="360"/>
      </w:pPr>
      <w:rPr>
        <w:rFonts w:ascii="Montserrat Light" w:eastAsia="Arial" w:hAnsi="Montserrat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9D0699"/>
    <w:multiLevelType w:val="hybridMultilevel"/>
    <w:tmpl w:val="920416FE"/>
    <w:lvl w:ilvl="0" w:tplc="878217C8">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2"/>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9"/>
  </w:num>
  <w:num w:numId="9">
    <w:abstractNumId w:val="6"/>
  </w:num>
  <w:num w:numId="10">
    <w:abstractNumId w:val="11"/>
  </w:num>
  <w:num w:numId="11">
    <w:abstractNumId w:val="8"/>
  </w:num>
  <w:num w:numId="12">
    <w:abstractNumId w:val="7"/>
  </w:num>
  <w:num w:numId="13">
    <w:abstractNumId w:val="1"/>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54B"/>
    <w:rsid w:val="00001AFA"/>
    <w:rsid w:val="00015C80"/>
    <w:rsid w:val="00021206"/>
    <w:rsid w:val="000219D5"/>
    <w:rsid w:val="0003320B"/>
    <w:rsid w:val="00047345"/>
    <w:rsid w:val="00072F49"/>
    <w:rsid w:val="00074C13"/>
    <w:rsid w:val="00084D1E"/>
    <w:rsid w:val="0009363C"/>
    <w:rsid w:val="00093B35"/>
    <w:rsid w:val="000B3D6D"/>
    <w:rsid w:val="000B68EE"/>
    <w:rsid w:val="000E3652"/>
    <w:rsid w:val="000F59F8"/>
    <w:rsid w:val="0010446B"/>
    <w:rsid w:val="0012249B"/>
    <w:rsid w:val="001300C6"/>
    <w:rsid w:val="0014660E"/>
    <w:rsid w:val="0018352B"/>
    <w:rsid w:val="00190A6D"/>
    <w:rsid w:val="001A6A95"/>
    <w:rsid w:val="001C0082"/>
    <w:rsid w:val="001C15A8"/>
    <w:rsid w:val="001C43F7"/>
    <w:rsid w:val="001C6EA8"/>
    <w:rsid w:val="001D5C0F"/>
    <w:rsid w:val="002319D4"/>
    <w:rsid w:val="00253AC7"/>
    <w:rsid w:val="00286FA3"/>
    <w:rsid w:val="00295CC1"/>
    <w:rsid w:val="002A1AC1"/>
    <w:rsid w:val="002D4B04"/>
    <w:rsid w:val="002E0ACD"/>
    <w:rsid w:val="002E17A1"/>
    <w:rsid w:val="002F0CE0"/>
    <w:rsid w:val="003136C0"/>
    <w:rsid w:val="0032748D"/>
    <w:rsid w:val="00335CB2"/>
    <w:rsid w:val="00353C2B"/>
    <w:rsid w:val="00380BCF"/>
    <w:rsid w:val="00393F96"/>
    <w:rsid w:val="003A5ABE"/>
    <w:rsid w:val="003C560D"/>
    <w:rsid w:val="003D7910"/>
    <w:rsid w:val="003D7D6C"/>
    <w:rsid w:val="003E2086"/>
    <w:rsid w:val="003F538C"/>
    <w:rsid w:val="003F5B21"/>
    <w:rsid w:val="003F6B6E"/>
    <w:rsid w:val="00435100"/>
    <w:rsid w:val="00450F9B"/>
    <w:rsid w:val="00452992"/>
    <w:rsid w:val="004576E9"/>
    <w:rsid w:val="004646FE"/>
    <w:rsid w:val="0046555E"/>
    <w:rsid w:val="00492777"/>
    <w:rsid w:val="00496696"/>
    <w:rsid w:val="004A7D2E"/>
    <w:rsid w:val="004D4E3B"/>
    <w:rsid w:val="00521CE9"/>
    <w:rsid w:val="00525007"/>
    <w:rsid w:val="00526E84"/>
    <w:rsid w:val="00534029"/>
    <w:rsid w:val="00572E7C"/>
    <w:rsid w:val="00574EB3"/>
    <w:rsid w:val="00581031"/>
    <w:rsid w:val="0059184E"/>
    <w:rsid w:val="005979D9"/>
    <w:rsid w:val="005A7007"/>
    <w:rsid w:val="005B0A8A"/>
    <w:rsid w:val="005F1142"/>
    <w:rsid w:val="00604295"/>
    <w:rsid w:val="006050D5"/>
    <w:rsid w:val="00627D3D"/>
    <w:rsid w:val="00630AF1"/>
    <w:rsid w:val="00641854"/>
    <w:rsid w:val="00697980"/>
    <w:rsid w:val="006A4FBE"/>
    <w:rsid w:val="006B6F45"/>
    <w:rsid w:val="006C4B72"/>
    <w:rsid w:val="006D5E79"/>
    <w:rsid w:val="006E31E2"/>
    <w:rsid w:val="006F3073"/>
    <w:rsid w:val="00711B59"/>
    <w:rsid w:val="00717C66"/>
    <w:rsid w:val="00751D21"/>
    <w:rsid w:val="00754BA2"/>
    <w:rsid w:val="00754D80"/>
    <w:rsid w:val="00766F61"/>
    <w:rsid w:val="0079242B"/>
    <w:rsid w:val="007A3706"/>
    <w:rsid w:val="007B2216"/>
    <w:rsid w:val="007C5333"/>
    <w:rsid w:val="007C5F0C"/>
    <w:rsid w:val="007D01E3"/>
    <w:rsid w:val="007E3761"/>
    <w:rsid w:val="007E6D6D"/>
    <w:rsid w:val="007F473E"/>
    <w:rsid w:val="00816739"/>
    <w:rsid w:val="00854EC5"/>
    <w:rsid w:val="008569DC"/>
    <w:rsid w:val="008602EB"/>
    <w:rsid w:val="00867702"/>
    <w:rsid w:val="008711F2"/>
    <w:rsid w:val="0088299D"/>
    <w:rsid w:val="0089248B"/>
    <w:rsid w:val="008A718C"/>
    <w:rsid w:val="008C72FD"/>
    <w:rsid w:val="009017CC"/>
    <w:rsid w:val="009069AA"/>
    <w:rsid w:val="0090759A"/>
    <w:rsid w:val="009330E9"/>
    <w:rsid w:val="00950836"/>
    <w:rsid w:val="00971E82"/>
    <w:rsid w:val="009C2B55"/>
    <w:rsid w:val="009C550C"/>
    <w:rsid w:val="009E6D37"/>
    <w:rsid w:val="00A14A8C"/>
    <w:rsid w:val="00A36E65"/>
    <w:rsid w:val="00A625E4"/>
    <w:rsid w:val="00A878BA"/>
    <w:rsid w:val="00A92B7F"/>
    <w:rsid w:val="00AA1CBF"/>
    <w:rsid w:val="00AB28AC"/>
    <w:rsid w:val="00AC09E1"/>
    <w:rsid w:val="00AC0DFC"/>
    <w:rsid w:val="00AF1BF4"/>
    <w:rsid w:val="00AF2C93"/>
    <w:rsid w:val="00B13882"/>
    <w:rsid w:val="00B25B79"/>
    <w:rsid w:val="00B43FEF"/>
    <w:rsid w:val="00B514D4"/>
    <w:rsid w:val="00B71BB0"/>
    <w:rsid w:val="00B76489"/>
    <w:rsid w:val="00B96FE0"/>
    <w:rsid w:val="00BB591D"/>
    <w:rsid w:val="00BE290E"/>
    <w:rsid w:val="00BF15B4"/>
    <w:rsid w:val="00C666C9"/>
    <w:rsid w:val="00C81FB6"/>
    <w:rsid w:val="00CA526D"/>
    <w:rsid w:val="00CB105B"/>
    <w:rsid w:val="00CB51BE"/>
    <w:rsid w:val="00CB66FD"/>
    <w:rsid w:val="00CC5558"/>
    <w:rsid w:val="00CE163D"/>
    <w:rsid w:val="00CF502B"/>
    <w:rsid w:val="00D2154A"/>
    <w:rsid w:val="00D33825"/>
    <w:rsid w:val="00D7402D"/>
    <w:rsid w:val="00D77A3A"/>
    <w:rsid w:val="00D80FEC"/>
    <w:rsid w:val="00D8524E"/>
    <w:rsid w:val="00D9470F"/>
    <w:rsid w:val="00DB08B5"/>
    <w:rsid w:val="00DB136F"/>
    <w:rsid w:val="00DB3860"/>
    <w:rsid w:val="00DD7346"/>
    <w:rsid w:val="00E0723B"/>
    <w:rsid w:val="00E1657E"/>
    <w:rsid w:val="00E22474"/>
    <w:rsid w:val="00E310D2"/>
    <w:rsid w:val="00E34B14"/>
    <w:rsid w:val="00E37C37"/>
    <w:rsid w:val="00E45D4B"/>
    <w:rsid w:val="00E6714B"/>
    <w:rsid w:val="00E97D10"/>
    <w:rsid w:val="00EB271F"/>
    <w:rsid w:val="00EB367D"/>
    <w:rsid w:val="00EB6CC9"/>
    <w:rsid w:val="00EB75B7"/>
    <w:rsid w:val="00EC2A24"/>
    <w:rsid w:val="00EC4360"/>
    <w:rsid w:val="00ED608F"/>
    <w:rsid w:val="00ED6E31"/>
    <w:rsid w:val="00EF537E"/>
    <w:rsid w:val="00F2242F"/>
    <w:rsid w:val="00F23E61"/>
    <w:rsid w:val="00F30414"/>
    <w:rsid w:val="00F44714"/>
    <w:rsid w:val="00F57DB0"/>
    <w:rsid w:val="00F65BEC"/>
    <w:rsid w:val="00F67BC2"/>
    <w:rsid w:val="00F81250"/>
    <w:rsid w:val="00F86F12"/>
    <w:rsid w:val="00FA013D"/>
    <w:rsid w:val="00FB7FED"/>
    <w:rsid w:val="00FC3C49"/>
    <w:rsid w:val="00FD0E9B"/>
    <w:rsid w:val="00FE23C0"/>
    <w:rsid w:val="00FE49DD"/>
    <w:rsid w:val="00FE7525"/>
    <w:rsid w:val="00FF04EF"/>
    <w:rsid w:val="00FF16B0"/>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B43FEF"/>
    <w:pPr>
      <w:ind w:left="720"/>
      <w:contextualSpacing/>
    </w:pPr>
  </w:style>
  <w:style w:type="paragraph" w:styleId="BodyTextIndent">
    <w:name w:val="Body Text Indent"/>
    <w:basedOn w:val="Normal"/>
    <w:link w:val="BodyTextIndentChar"/>
    <w:semiHidden/>
    <w:unhideWhenUsed/>
    <w:rsid w:val="00E6714B"/>
    <w:pPr>
      <w:spacing w:line="240" w:lineRule="auto"/>
      <w:ind w:firstLine="720"/>
      <w:jc w:val="both"/>
    </w:pPr>
    <w:rPr>
      <w:rFonts w:eastAsia="Times New Roman"/>
      <w:sz w:val="28"/>
      <w:szCs w:val="24"/>
      <w:lang w:val="ro-RO"/>
    </w:rPr>
  </w:style>
  <w:style w:type="character" w:customStyle="1" w:styleId="BodyTextIndentChar">
    <w:name w:val="Body Text Indent Char"/>
    <w:basedOn w:val="DefaultParagraphFont"/>
    <w:link w:val="BodyTextIndent"/>
    <w:semiHidden/>
    <w:rsid w:val="00E6714B"/>
    <w:rPr>
      <w:rFonts w:eastAsia="Times New Roman"/>
      <w:sz w:val="28"/>
      <w:szCs w:val="24"/>
      <w:lang w:val="ro-RO"/>
    </w:rPr>
  </w:style>
  <w:style w:type="character" w:customStyle="1" w:styleId="FontStyle11">
    <w:name w:val="Font Style11"/>
    <w:rsid w:val="00D9470F"/>
    <w:rPr>
      <w:rFonts w:ascii="Times New Roman" w:hAnsi="Times New Roman" w:cs="Times New Roman" w:hint="default"/>
      <w:b/>
      <w:bCs/>
      <w:sz w:val="20"/>
      <w:szCs w:val="20"/>
    </w:rPr>
  </w:style>
  <w:style w:type="paragraph" w:styleId="BodyText">
    <w:name w:val="Body Text"/>
    <w:basedOn w:val="Normal"/>
    <w:link w:val="BodyTextChar"/>
    <w:uiPriority w:val="99"/>
    <w:semiHidden/>
    <w:unhideWhenUsed/>
    <w:rsid w:val="006A4FBE"/>
    <w:pPr>
      <w:spacing w:after="120"/>
    </w:pPr>
  </w:style>
  <w:style w:type="character" w:customStyle="1" w:styleId="BodyTextChar">
    <w:name w:val="Body Text Char"/>
    <w:basedOn w:val="DefaultParagraphFont"/>
    <w:link w:val="BodyText"/>
    <w:uiPriority w:val="99"/>
    <w:semiHidden/>
    <w:rsid w:val="006A4FBE"/>
  </w:style>
  <w:style w:type="paragraph" w:styleId="BodyTextIndent3">
    <w:name w:val="Body Text Indent 3"/>
    <w:basedOn w:val="Normal"/>
    <w:link w:val="BodyTextIndent3Char"/>
    <w:uiPriority w:val="99"/>
    <w:semiHidden/>
    <w:unhideWhenUsed/>
    <w:rsid w:val="000015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54B"/>
    <w:rPr>
      <w:sz w:val="16"/>
      <w:szCs w:val="16"/>
    </w:rPr>
  </w:style>
  <w:style w:type="paragraph" w:customStyle="1" w:styleId="Default">
    <w:name w:val="Default"/>
    <w:rsid w:val="0000154B"/>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customStyle="1" w:styleId="Bodytext3">
    <w:name w:val="Body text (3)_"/>
    <w:link w:val="Bodytext30"/>
    <w:locked/>
    <w:rsid w:val="0000154B"/>
    <w:rPr>
      <w:sz w:val="23"/>
      <w:szCs w:val="23"/>
      <w:shd w:val="clear" w:color="auto" w:fill="FFFFFF"/>
    </w:rPr>
  </w:style>
  <w:style w:type="paragraph" w:customStyle="1" w:styleId="Bodytext30">
    <w:name w:val="Body text (3)"/>
    <w:basedOn w:val="Normal"/>
    <w:link w:val="Bodytext3"/>
    <w:rsid w:val="0000154B"/>
    <w:pPr>
      <w:shd w:val="clear" w:color="auto" w:fill="FFFFFF"/>
      <w:spacing w:line="324" w:lineRule="exact"/>
      <w:ind w:hanging="1700"/>
    </w:pPr>
    <w:rPr>
      <w:sz w:val="23"/>
      <w:szCs w:val="23"/>
    </w:rPr>
  </w:style>
  <w:style w:type="paragraph" w:customStyle="1" w:styleId="Normal1">
    <w:name w:val="Normal1"/>
    <w:rsid w:val="0000154B"/>
    <w:pPr>
      <w:spacing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D6E31"/>
    <w:rPr>
      <w:b/>
      <w:bCs/>
    </w:rPr>
  </w:style>
  <w:style w:type="paragraph" w:styleId="NormalWeb">
    <w:name w:val="Normal (Web)"/>
    <w:basedOn w:val="Normal"/>
    <w:uiPriority w:val="99"/>
    <w:rsid w:val="00ED6E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501">
      <w:bodyDiv w:val="1"/>
      <w:marLeft w:val="0"/>
      <w:marRight w:val="0"/>
      <w:marTop w:val="0"/>
      <w:marBottom w:val="0"/>
      <w:divBdr>
        <w:top w:val="none" w:sz="0" w:space="0" w:color="auto"/>
        <w:left w:val="none" w:sz="0" w:space="0" w:color="auto"/>
        <w:bottom w:val="none" w:sz="0" w:space="0" w:color="auto"/>
        <w:right w:val="none" w:sz="0" w:space="0" w:color="auto"/>
      </w:divBdr>
    </w:div>
    <w:div w:id="1022168952">
      <w:bodyDiv w:val="1"/>
      <w:marLeft w:val="0"/>
      <w:marRight w:val="0"/>
      <w:marTop w:val="0"/>
      <w:marBottom w:val="0"/>
      <w:divBdr>
        <w:top w:val="none" w:sz="0" w:space="0" w:color="auto"/>
        <w:left w:val="none" w:sz="0" w:space="0" w:color="auto"/>
        <w:bottom w:val="none" w:sz="0" w:space="0" w:color="auto"/>
        <w:right w:val="none" w:sz="0" w:space="0" w:color="auto"/>
      </w:divBdr>
    </w:div>
    <w:div w:id="1996644665">
      <w:bodyDiv w:val="1"/>
      <w:marLeft w:val="0"/>
      <w:marRight w:val="0"/>
      <w:marTop w:val="0"/>
      <w:marBottom w:val="0"/>
      <w:divBdr>
        <w:top w:val="none" w:sz="0" w:space="0" w:color="auto"/>
        <w:left w:val="none" w:sz="0" w:space="0" w:color="auto"/>
        <w:bottom w:val="none" w:sz="0" w:space="0" w:color="auto"/>
        <w:right w:val="none" w:sz="0" w:space="0" w:color="auto"/>
      </w:divBdr>
    </w:div>
    <w:div w:id="20817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6</Pages>
  <Words>2168</Words>
  <Characters>12359</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Gabriela Moldovan</cp:lastModifiedBy>
  <cp:revision>205</cp:revision>
  <cp:lastPrinted>2021-02-04T08:07:00Z</cp:lastPrinted>
  <dcterms:created xsi:type="dcterms:W3CDTF">2020-11-10T08:03:00Z</dcterms:created>
  <dcterms:modified xsi:type="dcterms:W3CDTF">2021-11-10T12:16:00Z</dcterms:modified>
</cp:coreProperties>
</file>