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5D8D" w14:textId="16F4756A" w:rsidR="00E25852" w:rsidRPr="00B529B5" w:rsidRDefault="00E25852" w:rsidP="00E25852">
      <w:pPr>
        <w:rPr>
          <w:rFonts w:ascii="Montserrat Light" w:hAnsi="Montserrat Light"/>
          <w:b/>
          <w:bCs/>
          <w:noProof/>
          <w:lang w:val="ro-RO"/>
        </w:rPr>
      </w:pPr>
      <w:bookmarkStart w:id="0" w:name="_Hlk92362437"/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  <w:r w:rsidRPr="00B529B5">
        <w:rPr>
          <w:rFonts w:ascii="Montserrat Light" w:hAnsi="Montserrat Light"/>
          <w:b/>
          <w:bCs/>
          <w:noProof/>
          <w:lang w:val="ro-RO"/>
        </w:rPr>
        <w:t xml:space="preserve">Anexă la Referatul de aprobare nr. </w:t>
      </w:r>
      <w:r w:rsidR="00A25105" w:rsidRPr="00B529B5">
        <w:rPr>
          <w:rFonts w:ascii="Montserrat Light" w:hAnsi="Montserrat Light"/>
          <w:b/>
          <w:bCs/>
        </w:rPr>
        <w:t xml:space="preserve">24066 din </w:t>
      </w:r>
      <w:r w:rsidR="00857EED">
        <w:rPr>
          <w:rFonts w:ascii="Montserrat Light" w:hAnsi="Montserrat Light"/>
          <w:b/>
          <w:bCs/>
        </w:rPr>
        <w:t>06</w:t>
      </w:r>
      <w:r w:rsidR="00A25105" w:rsidRPr="00B529B5">
        <w:rPr>
          <w:rFonts w:ascii="Montserrat Light" w:hAnsi="Montserrat Light"/>
          <w:b/>
          <w:bCs/>
        </w:rPr>
        <w:t>.0</w:t>
      </w:r>
      <w:r w:rsidR="00857EED">
        <w:rPr>
          <w:rFonts w:ascii="Montserrat Light" w:hAnsi="Montserrat Light"/>
          <w:b/>
          <w:bCs/>
        </w:rPr>
        <w:t>7</w:t>
      </w:r>
      <w:r w:rsidR="00A25105" w:rsidRPr="00B529B5">
        <w:rPr>
          <w:rFonts w:ascii="Montserrat Light" w:hAnsi="Montserrat Light"/>
          <w:b/>
          <w:bCs/>
        </w:rPr>
        <w:t>.2022</w:t>
      </w:r>
    </w:p>
    <w:p w14:paraId="7996DCA3" w14:textId="1019C3C4" w:rsidR="00E25852" w:rsidRPr="00B529B5" w:rsidRDefault="00E25852" w:rsidP="00E25852">
      <w:pPr>
        <w:rPr>
          <w:rFonts w:ascii="Montserrat Light" w:hAnsi="Montserrat Light"/>
          <w:b/>
          <w:bCs/>
          <w:noProof/>
          <w:lang w:val="ro-RO"/>
        </w:rPr>
      </w:pPr>
    </w:p>
    <w:p w14:paraId="2B9B4111" w14:textId="77777777" w:rsidR="00E25852" w:rsidRPr="00B529B5" w:rsidRDefault="00E25852" w:rsidP="00E25852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529B5">
        <w:rPr>
          <w:rFonts w:ascii="Montserrat Light" w:hAnsi="Montserrat Light"/>
          <w:b/>
          <w:bCs/>
          <w:noProof/>
          <w:lang w:val="ro-RO"/>
        </w:rPr>
        <w:t>T A B E L    C O M P A R A T I V</w:t>
      </w:r>
    </w:p>
    <w:p w14:paraId="5CD17FE0" w14:textId="77777777" w:rsidR="00B529B5" w:rsidRPr="00B529B5" w:rsidRDefault="00E25852" w:rsidP="00E25852">
      <w:pPr>
        <w:pStyle w:val="ListParagraph"/>
        <w:autoSpaceDE w:val="0"/>
        <w:autoSpaceDN w:val="0"/>
        <w:adjustRightInd w:val="0"/>
        <w:ind w:left="1134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B529B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cuprinzând propunerile de completare a </w:t>
      </w:r>
      <w:r w:rsidR="00A25105" w:rsidRPr="00B529B5">
        <w:rPr>
          <w:rFonts w:ascii="Montserrat Light" w:hAnsi="Montserrat Light"/>
          <w:b/>
          <w:sz w:val="22"/>
          <w:szCs w:val="22"/>
          <w:lang w:val="ro-RO"/>
        </w:rPr>
        <w:t>Hotărâr</w:t>
      </w:r>
      <w:r w:rsidR="00336F3A" w:rsidRPr="00B529B5">
        <w:rPr>
          <w:rFonts w:ascii="Montserrat Light" w:hAnsi="Montserrat Light"/>
          <w:b/>
          <w:sz w:val="22"/>
          <w:szCs w:val="22"/>
          <w:lang w:val="ro-RO"/>
        </w:rPr>
        <w:t>ii</w:t>
      </w:r>
      <w:r w:rsidR="00A25105" w:rsidRPr="00B529B5">
        <w:rPr>
          <w:rFonts w:ascii="Montserrat Light" w:hAnsi="Montserrat Light"/>
          <w:b/>
          <w:sz w:val="22"/>
          <w:szCs w:val="22"/>
          <w:lang w:val="ro-RO"/>
        </w:rPr>
        <w:t xml:space="preserve"> Consiliului Județean Cluj nr. </w:t>
      </w:r>
      <w:r w:rsidR="00A25105" w:rsidRPr="00B529B5">
        <w:rPr>
          <w:rFonts w:ascii="Montserrat Light" w:hAnsi="Montserrat Light"/>
          <w:b/>
          <w:noProof/>
          <w:sz w:val="22"/>
          <w:szCs w:val="22"/>
          <w:lang w:val="ro-RO" w:eastAsia="ro-RO"/>
        </w:rPr>
        <w:t>223/2020</w:t>
      </w:r>
      <w:r w:rsidR="00336F3A" w:rsidRPr="00B529B5">
        <w:rPr>
          <w:rFonts w:ascii="Montserrat Light" w:hAnsi="Montserrat Light"/>
          <w:b/>
          <w:noProof/>
          <w:sz w:val="22"/>
          <w:szCs w:val="22"/>
          <w:lang w:val="ro-RO" w:eastAsia="ro-RO"/>
        </w:rPr>
        <w:t xml:space="preserve"> </w:t>
      </w:r>
      <w:r w:rsidR="00336F3A" w:rsidRPr="00B529B5">
        <w:rPr>
          <w:rFonts w:ascii="Montserrat Light" w:hAnsi="Montserrat Light"/>
          <w:b/>
          <w:sz w:val="22"/>
          <w:szCs w:val="22"/>
          <w:lang w:val="ro-RO"/>
        </w:rPr>
        <w:t xml:space="preserve">privind acordarea </w:t>
      </w:r>
    </w:p>
    <w:p w14:paraId="2C38D876" w14:textId="77777777" w:rsidR="00B529B5" w:rsidRPr="00B529B5" w:rsidRDefault="00336F3A" w:rsidP="00E25852">
      <w:pPr>
        <w:pStyle w:val="ListParagraph"/>
        <w:autoSpaceDE w:val="0"/>
        <w:autoSpaceDN w:val="0"/>
        <w:adjustRightInd w:val="0"/>
        <w:ind w:left="1134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B529B5">
        <w:rPr>
          <w:rFonts w:ascii="Montserrat Light" w:hAnsi="Montserrat Light"/>
          <w:b/>
          <w:sz w:val="22"/>
          <w:szCs w:val="22"/>
          <w:lang w:val="ro-RO"/>
        </w:rPr>
        <w:t>titlului de Cetățean de Onoare al Județului Cluj - „Clujean de onoare” personalului din spitalele clujene aflat</w:t>
      </w:r>
    </w:p>
    <w:p w14:paraId="454673E5" w14:textId="6C2395DB" w:rsidR="00A25105" w:rsidRPr="00B529B5" w:rsidRDefault="00336F3A" w:rsidP="00E25852">
      <w:pPr>
        <w:pStyle w:val="ListParagraph"/>
        <w:autoSpaceDE w:val="0"/>
        <w:autoSpaceDN w:val="0"/>
        <w:adjustRightInd w:val="0"/>
        <w:ind w:left="1134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529B5">
        <w:rPr>
          <w:rFonts w:ascii="Montserrat Light" w:hAnsi="Montserrat Light"/>
          <w:b/>
          <w:sz w:val="22"/>
          <w:szCs w:val="22"/>
          <w:lang w:val="ro-RO"/>
        </w:rPr>
        <w:t xml:space="preserve"> în prima linie a luptei cu COVID-19</w:t>
      </w:r>
    </w:p>
    <w:p w14:paraId="716E9828" w14:textId="77777777" w:rsidR="00EA5ED1" w:rsidRPr="00B529B5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649"/>
        <w:gridCol w:w="3396"/>
        <w:gridCol w:w="3960"/>
        <w:gridCol w:w="7020"/>
      </w:tblGrid>
      <w:tr w:rsidR="00EA5ED1" w:rsidRPr="00B529B5" w14:paraId="508A0B71" w14:textId="77777777" w:rsidTr="00B529B5">
        <w:tc>
          <w:tcPr>
            <w:tcW w:w="649" w:type="dxa"/>
          </w:tcPr>
          <w:p w14:paraId="3AD030D1" w14:textId="0D566EBB" w:rsidR="00EA5ED1" w:rsidRPr="00B529B5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529B5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B529B5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529B5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3396" w:type="dxa"/>
          </w:tcPr>
          <w:p w14:paraId="3641A51F" w14:textId="0984E017" w:rsidR="00EA5ED1" w:rsidRPr="00B529B5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529B5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3960" w:type="dxa"/>
          </w:tcPr>
          <w:p w14:paraId="0F686D42" w14:textId="4511714C" w:rsidR="00EA5ED1" w:rsidRPr="00B529B5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529B5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7020" w:type="dxa"/>
          </w:tcPr>
          <w:p w14:paraId="34342C08" w14:textId="3F3D4AA8" w:rsidR="00EA5ED1" w:rsidRPr="00B529B5" w:rsidRDefault="00BD27F0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529B5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EA5ED1" w:rsidRPr="00B529B5" w14:paraId="12AA2762" w14:textId="77777777" w:rsidTr="00B529B5">
        <w:tc>
          <w:tcPr>
            <w:tcW w:w="649" w:type="dxa"/>
          </w:tcPr>
          <w:p w14:paraId="5AE5D467" w14:textId="77777777" w:rsidR="00EA5ED1" w:rsidRPr="00B529B5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B529B5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3396" w:type="dxa"/>
          </w:tcPr>
          <w:p w14:paraId="7A2A3D2F" w14:textId="3B492871" w:rsidR="00BE3F53" w:rsidRPr="00042538" w:rsidRDefault="00BE3F53" w:rsidP="00BE3F53">
            <w:pPr>
              <w:pStyle w:val="NormalWeb"/>
              <w:spacing w:before="0" w:beforeAutospacing="0" w:after="0" w:afterAutospacing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</w:pPr>
            <w:r w:rsidRPr="00042538">
              <w:rPr>
                <w:rFonts w:ascii="Montserrat Light" w:hAnsi="Montserrat Light"/>
                <w:b/>
                <w:sz w:val="22"/>
                <w:szCs w:val="22"/>
                <w:lang w:val="ro-RO"/>
              </w:rPr>
              <w:t>Anexa</w:t>
            </w:r>
            <w:r w:rsidRPr="00B529B5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 „</w:t>
            </w:r>
            <w:r w:rsidRPr="00B529B5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Personalul din spitalele clujene aflat în prima linie a luptei cu COVID-19 căruia i se acordă titlul de Cetățean de Onoare al Județului Cluj „Clujean de Onoare” </w:t>
            </w:r>
            <w:r w:rsidR="00D87797" w:rsidRPr="00B529B5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>la Hotărârea Consiliului Județean Cluj nr.</w:t>
            </w:r>
            <w:r w:rsidR="00D87797" w:rsidRPr="00B529B5">
              <w:rPr>
                <w:rFonts w:ascii="Montserrat Light" w:hAnsi="Montserrat Light"/>
                <w:b/>
                <w:sz w:val="22"/>
                <w:szCs w:val="22"/>
                <w:lang w:val="ro-RO"/>
              </w:rPr>
              <w:t xml:space="preserve"> </w:t>
            </w:r>
            <w:r w:rsidR="00D87797" w:rsidRPr="00B529B5">
              <w:rPr>
                <w:rFonts w:ascii="Montserrat Light" w:hAnsi="Montserrat Light"/>
                <w:noProof/>
                <w:sz w:val="22"/>
                <w:szCs w:val="22"/>
                <w:lang w:val="ro-RO" w:eastAsia="ro-RO"/>
              </w:rPr>
              <w:t xml:space="preserve">223/2020 </w:t>
            </w:r>
            <w:r w:rsidRPr="00042538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 xml:space="preserve">cuprinde </w:t>
            </w:r>
            <w:r w:rsidR="00D87797" w:rsidRPr="00042538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 xml:space="preserve">în prezent </w:t>
            </w:r>
            <w:r w:rsidRPr="00042538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un număr de 6</w:t>
            </w:r>
            <w:r w:rsidR="00857EED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.</w:t>
            </w:r>
            <w:r w:rsidRPr="00042538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375 poziții.</w:t>
            </w:r>
          </w:p>
          <w:p w14:paraId="5FDCE6A1" w14:textId="3E084ED5" w:rsidR="00EA5ED1" w:rsidRPr="00B529B5" w:rsidRDefault="00EA5ED1" w:rsidP="00BE3F53">
            <w:pPr>
              <w:pStyle w:val="NormalWeb"/>
              <w:spacing w:before="0" w:beforeAutospacing="0" w:after="0" w:afterAutospacing="0"/>
              <w:jc w:val="both"/>
              <w:rPr>
                <w:rFonts w:ascii="Montserrat Light" w:hAnsi="Montserrat Light"/>
                <w:b/>
                <w:bCs/>
                <w:noProof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3960" w:type="dxa"/>
          </w:tcPr>
          <w:p w14:paraId="6AC5BA75" w14:textId="484A0542" w:rsidR="00EA5ED1" w:rsidRPr="00B529B5" w:rsidRDefault="00BE3F53" w:rsidP="00292D4B">
            <w:pPr>
              <w:pStyle w:val="NormalWeb"/>
              <w:spacing w:before="0" w:beforeAutospacing="0" w:after="0" w:afterAutospacing="0"/>
              <w:jc w:val="both"/>
              <w:rPr>
                <w:rFonts w:ascii="Montserrat Light" w:hAnsi="Montserrat Light"/>
                <w:b/>
                <w:bCs/>
                <w:noProof/>
                <w:color w:val="FF0000"/>
                <w:sz w:val="22"/>
                <w:szCs w:val="22"/>
                <w:lang w:val="ro-RO"/>
              </w:rPr>
            </w:pPr>
            <w:r w:rsidRPr="00042538">
              <w:rPr>
                <w:rFonts w:ascii="Montserrat Light" w:hAnsi="Montserrat Light"/>
                <w:b/>
                <w:sz w:val="22"/>
                <w:szCs w:val="22"/>
                <w:lang w:val="ro-RO"/>
              </w:rPr>
              <w:t>Anex</w:t>
            </w:r>
            <w:r w:rsidR="00292D4B" w:rsidRPr="00042538">
              <w:rPr>
                <w:rFonts w:ascii="Montserrat Light" w:hAnsi="Montserrat Light"/>
                <w:b/>
                <w:sz w:val="22"/>
                <w:szCs w:val="22"/>
                <w:lang w:val="ro-RO"/>
              </w:rPr>
              <w:t>a</w:t>
            </w:r>
            <w:r w:rsidRPr="00B529B5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 „</w:t>
            </w:r>
            <w:r w:rsidRPr="00B529B5">
              <w:rPr>
                <w:rFonts w:ascii="Montserrat Light" w:hAnsi="Montserrat Light"/>
                <w:sz w:val="22"/>
                <w:szCs w:val="22"/>
                <w:lang w:val="ro-RO"/>
              </w:rPr>
              <w:t>Personalul din spitalele clujene aflat în prima linie a luptei cu COVID-19 căruia i se acordă titlul de Cetățean de Onoare al Județului Cluj „Clujean de Onoare”</w:t>
            </w:r>
            <w:r w:rsidR="00292D4B" w:rsidRPr="00B529B5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</w:t>
            </w:r>
            <w:r w:rsidR="00D87797" w:rsidRPr="00B529B5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>la Hotărârea Consiliului Județean Cluj nr.</w:t>
            </w:r>
            <w:r w:rsidR="00D87797" w:rsidRPr="00B529B5">
              <w:rPr>
                <w:rFonts w:ascii="Montserrat Light" w:hAnsi="Montserrat Light"/>
                <w:b/>
                <w:sz w:val="22"/>
                <w:szCs w:val="22"/>
                <w:lang w:val="ro-RO"/>
              </w:rPr>
              <w:t xml:space="preserve"> </w:t>
            </w:r>
            <w:r w:rsidR="00D87797" w:rsidRPr="00B529B5">
              <w:rPr>
                <w:rFonts w:ascii="Montserrat Light" w:hAnsi="Montserrat Light"/>
                <w:noProof/>
                <w:sz w:val="22"/>
                <w:szCs w:val="22"/>
                <w:lang w:val="ro-RO" w:eastAsia="ro-RO"/>
              </w:rPr>
              <w:t xml:space="preserve">223/2020 </w:t>
            </w:r>
            <w:r w:rsidR="00292D4B" w:rsidRPr="00B529B5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se completează prin introducerea, </w:t>
            </w:r>
            <w:r w:rsidR="00292D4B" w:rsidRPr="00042538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după</w:t>
            </w:r>
            <w:r w:rsidRPr="00042538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 xml:space="preserve"> poziția </w:t>
            </w:r>
            <w:r w:rsidR="00665FC6" w:rsidRPr="00042538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 xml:space="preserve">cu </w:t>
            </w:r>
            <w:r w:rsidRPr="00042538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nr. crt. 6</w:t>
            </w:r>
            <w:r w:rsidR="00857EED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.</w:t>
            </w:r>
            <w:r w:rsidRPr="00042538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 xml:space="preserve">375, </w:t>
            </w:r>
            <w:r w:rsidRPr="00042538">
              <w:rPr>
                <w:rStyle w:val="sden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  <w:specVanish w:val="0"/>
              </w:rPr>
              <w:t>a</w:t>
            </w:r>
            <w:r w:rsidR="003379E6" w:rsidRPr="00042538">
              <w:rPr>
                <w:rStyle w:val="sden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  <w:specVanish w:val="0"/>
              </w:rPr>
              <w:t xml:space="preserve"> 6</w:t>
            </w:r>
            <w:r w:rsidR="00857EED">
              <w:rPr>
                <w:rStyle w:val="sden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</w:rPr>
              <w:t>.</w:t>
            </w:r>
            <w:r w:rsidR="003379E6" w:rsidRPr="00042538">
              <w:rPr>
                <w:rStyle w:val="sden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  <w:specVanish w:val="0"/>
              </w:rPr>
              <w:t xml:space="preserve">277 </w:t>
            </w:r>
            <w:r w:rsidRPr="00042538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 xml:space="preserve">poziții noi, pozițiile nr. crt. </w:t>
            </w:r>
            <w:r w:rsidRPr="00042538">
              <w:rPr>
                <w:rFonts w:ascii="Montserrat Light" w:eastAsia="Calibri" w:hAnsi="Montserrat Light"/>
                <w:b/>
                <w:bCs/>
                <w:noProof/>
                <w:sz w:val="22"/>
                <w:szCs w:val="22"/>
                <w:lang w:val="ro-RO"/>
              </w:rPr>
              <w:t>6.376 - 12.65</w:t>
            </w:r>
            <w:r w:rsidR="003379E6" w:rsidRPr="00042538">
              <w:rPr>
                <w:rFonts w:ascii="Montserrat Light" w:eastAsia="Calibri" w:hAnsi="Montserrat Light"/>
                <w:b/>
                <w:bCs/>
                <w:noProof/>
                <w:sz w:val="22"/>
                <w:szCs w:val="22"/>
                <w:lang w:val="ro-RO"/>
              </w:rPr>
              <w:t>2</w:t>
            </w:r>
            <w:r w:rsidRPr="00B529B5">
              <w:rPr>
                <w:rFonts w:ascii="Montserrat Light" w:eastAsia="Calibri" w:hAnsi="Montserrat Light"/>
                <w:noProof/>
                <w:sz w:val="22"/>
                <w:szCs w:val="22"/>
                <w:lang w:val="ro-RO"/>
              </w:rPr>
              <w:t xml:space="preserve">, cuprinse în </w:t>
            </w:r>
            <w:r w:rsidRPr="00B529B5">
              <w:rPr>
                <w:rFonts w:ascii="Montserrat Light" w:eastAsia="Calibri" w:hAnsi="Montserrat Light"/>
                <w:b/>
                <w:bCs/>
                <w:noProof/>
                <w:sz w:val="22"/>
                <w:szCs w:val="22"/>
                <w:lang w:val="ro-RO"/>
              </w:rPr>
              <w:t>anexa</w:t>
            </w:r>
            <w:r w:rsidRPr="00B529B5">
              <w:rPr>
                <w:rFonts w:ascii="Montserrat Light" w:eastAsia="Calibri" w:hAnsi="Montserrat Light"/>
                <w:noProof/>
                <w:sz w:val="22"/>
                <w:szCs w:val="22"/>
                <w:lang w:val="ro-RO"/>
              </w:rPr>
              <w:t xml:space="preserve"> la </w:t>
            </w:r>
            <w:r w:rsidR="00292D4B" w:rsidRPr="00B529B5">
              <w:rPr>
                <w:rFonts w:ascii="Montserrat Light" w:eastAsia="Calibri" w:hAnsi="Montserrat Light"/>
                <w:noProof/>
                <w:sz w:val="22"/>
                <w:szCs w:val="22"/>
                <w:lang w:val="ro-RO"/>
              </w:rPr>
              <w:t xml:space="preserve">proiectul de </w:t>
            </w:r>
            <w:r w:rsidRPr="00B529B5">
              <w:rPr>
                <w:rFonts w:ascii="Montserrat Light" w:eastAsia="Calibri" w:hAnsi="Montserrat Light"/>
                <w:noProof/>
                <w:sz w:val="22"/>
                <w:szCs w:val="22"/>
                <w:lang w:val="ro-RO"/>
              </w:rPr>
              <w:t>hotărâre.</w:t>
            </w:r>
          </w:p>
        </w:tc>
        <w:tc>
          <w:tcPr>
            <w:tcW w:w="7020" w:type="dxa"/>
          </w:tcPr>
          <w:p w14:paraId="39BC615F" w14:textId="194B630C" w:rsidR="00E25852" w:rsidRPr="00B529B5" w:rsidRDefault="00292D4B" w:rsidP="00A25105">
            <w:pPr>
              <w:jc w:val="both"/>
              <w:rPr>
                <w:rStyle w:val="salnbdy"/>
                <w:rFonts w:ascii="Montserrat Light" w:hAnsi="Montserrat Light"/>
                <w:color w:val="auto"/>
                <w:sz w:val="22"/>
                <w:szCs w:val="22"/>
                <w:shd w:val="clear" w:color="auto" w:fill="auto"/>
                <w:lang w:val="ro-RO"/>
              </w:rPr>
            </w:pPr>
            <w:r w:rsidRPr="00B529B5">
              <w:rPr>
                <w:rStyle w:val="sden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  <w:specVanish w:val="0"/>
              </w:rPr>
              <w:t>U</w:t>
            </w:r>
            <w:r w:rsidRPr="00B529B5">
              <w:rPr>
                <w:rStyle w:val="sden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>rmare propunerilor venite din partea</w:t>
            </w:r>
            <w:r w:rsidR="00A25105" w:rsidRPr="00B529B5">
              <w:rPr>
                <w:rStyle w:val="sden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 xml:space="preserve"> </w:t>
            </w:r>
            <w:r w:rsidR="00A25105" w:rsidRPr="00B529B5">
              <w:rPr>
                <w:rFonts w:ascii="Montserrat Light" w:hAnsi="Montserrat Light"/>
                <w:lang w:val="ro-RO"/>
              </w:rPr>
              <w:t xml:space="preserve">Spitalului Clinic de Boli Infecțioase Cluj-Napoca, Spitalului Clinic de Recuperare Cluj-Napoca, Spitalului de Boli Psihice Cronice Borșa, Spitalului Clinic Județean de Urgență Cluj-Napoca, Institutului Inimii de Urgență pentru Boli Cardiovasculare „Niculae Stăncioiu” Cluj-Napoca, Institutului Oncologic „Prof. Dr. Ion </w:t>
            </w:r>
            <w:proofErr w:type="spellStart"/>
            <w:r w:rsidR="00A25105" w:rsidRPr="00B529B5">
              <w:rPr>
                <w:rFonts w:ascii="Montserrat Light" w:hAnsi="Montserrat Light"/>
                <w:lang w:val="ro-RO"/>
              </w:rPr>
              <w:t>Chiricuță</w:t>
            </w:r>
            <w:proofErr w:type="spellEnd"/>
            <w:r w:rsidR="00A25105" w:rsidRPr="00B529B5">
              <w:rPr>
                <w:rFonts w:ascii="Montserrat Light" w:hAnsi="Montserrat Light"/>
                <w:lang w:val="ro-RO"/>
              </w:rPr>
              <w:t>” Cluj-Napoca, Spitalului Clinic Militar de Urgență „Dr. Constantin Papilian” Cluj-Napoca, Spitalului Clinic Municipal Cluj-Napoca, Spitalului Clinic C</w:t>
            </w:r>
            <w:r w:rsidR="00857EED">
              <w:rPr>
                <w:rFonts w:ascii="Montserrat Light" w:hAnsi="Montserrat Light"/>
                <w:lang w:val="ro-RO"/>
              </w:rPr>
              <w:t xml:space="preserve">ăi </w:t>
            </w:r>
            <w:r w:rsidR="00A25105" w:rsidRPr="00B529B5">
              <w:rPr>
                <w:rFonts w:ascii="Montserrat Light" w:hAnsi="Montserrat Light"/>
                <w:lang w:val="ro-RO"/>
              </w:rPr>
              <w:t>F</w:t>
            </w:r>
            <w:r w:rsidR="00857EED">
              <w:rPr>
                <w:rFonts w:ascii="Montserrat Light" w:hAnsi="Montserrat Light"/>
                <w:lang w:val="ro-RO"/>
              </w:rPr>
              <w:t>erate Cluj-Napoca</w:t>
            </w:r>
            <w:r w:rsidR="00A25105" w:rsidRPr="00B529B5">
              <w:rPr>
                <w:rFonts w:ascii="Montserrat Light" w:hAnsi="Montserrat Light"/>
                <w:lang w:val="ro-RO"/>
              </w:rPr>
              <w:t>, Spitalului Municipal „Dr. Cornel Igna” din Câmpia Turzii, Spitalelor Municipale Gherla, Dej și Turda, Spitalului Orășenesc Huedin, Serviciului de Ambulanță al județului Cluj</w:t>
            </w:r>
            <w:r w:rsidR="001D333F" w:rsidRPr="00B529B5">
              <w:rPr>
                <w:rFonts w:ascii="Montserrat Light" w:hAnsi="Montserrat Light"/>
                <w:lang w:val="ro-RO"/>
              </w:rPr>
              <w:t xml:space="preserve"> </w:t>
            </w:r>
            <w:r w:rsidR="00A25105" w:rsidRPr="00B529B5">
              <w:rPr>
                <w:rFonts w:ascii="Montserrat Light" w:hAnsi="Montserrat Light"/>
                <w:lang w:val="ro-RO"/>
              </w:rPr>
              <w:t>și Inspectoratul</w:t>
            </w:r>
            <w:r w:rsidR="001D333F" w:rsidRPr="00B529B5">
              <w:rPr>
                <w:rFonts w:ascii="Montserrat Light" w:hAnsi="Montserrat Light"/>
                <w:lang w:val="ro-RO"/>
              </w:rPr>
              <w:t>ui</w:t>
            </w:r>
            <w:r w:rsidR="00A25105" w:rsidRPr="00B529B5">
              <w:rPr>
                <w:rFonts w:ascii="Montserrat Light" w:hAnsi="Montserrat Light"/>
                <w:lang w:val="ro-RO"/>
              </w:rPr>
              <w:t xml:space="preserve"> pentru Situații de Urgență „Avram Iancu” al Județului Cluj</w:t>
            </w:r>
            <w:r w:rsidR="001D333F" w:rsidRPr="00B529B5">
              <w:rPr>
                <w:rFonts w:ascii="Montserrat Light" w:hAnsi="Montserrat Light"/>
                <w:lang w:val="ro-RO"/>
              </w:rPr>
              <w:t xml:space="preserve"> </w:t>
            </w:r>
            <w:r w:rsidRPr="00B529B5">
              <w:rPr>
                <w:rStyle w:val="sden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specVanish w:val="0"/>
              </w:rPr>
              <w:t>se impune c</w:t>
            </w:r>
            <w:r w:rsidR="00E25852" w:rsidRPr="00B529B5">
              <w:rPr>
                <w:rStyle w:val="sden1"/>
                <w:rFonts w:ascii="Montserrat Light" w:hAnsi="Montserrat Light"/>
                <w:b w:val="0"/>
                <w:bCs w:val="0"/>
                <w:noProof/>
                <w:color w:val="auto"/>
                <w:sz w:val="22"/>
                <w:szCs w:val="22"/>
                <w:lang w:val="ro-RO"/>
                <w:specVanish w:val="0"/>
              </w:rPr>
              <w:t>ompletarea</w:t>
            </w:r>
            <w:r w:rsidR="00E25852" w:rsidRPr="00B529B5">
              <w:rPr>
                <w:rStyle w:val="sden1"/>
                <w:rFonts w:ascii="Montserrat Light" w:hAnsi="Montserrat Light"/>
                <w:noProof/>
                <w:color w:val="auto"/>
                <w:sz w:val="22"/>
                <w:szCs w:val="22"/>
                <w:lang w:val="ro-RO"/>
                <w:specVanish w:val="0"/>
              </w:rPr>
              <w:t xml:space="preserve"> </w:t>
            </w:r>
            <w:r w:rsidR="00E25852" w:rsidRPr="00B529B5">
              <w:rPr>
                <w:rFonts w:ascii="Montserrat Light" w:hAnsi="Montserrat Light"/>
                <w:lang w:val="ro-RO"/>
              </w:rPr>
              <w:t>Anexei „Personalul din spitalele clujene aflat în prima linie a luptei cu COVID-19 căruia i se acordă titlul de Cetățean de Onoare al Județului Cluj „Clujean de Onoare”</w:t>
            </w:r>
            <w:r w:rsidR="00D87797" w:rsidRPr="00B529B5">
              <w:rPr>
                <w:rFonts w:ascii="Montserrat Light" w:hAnsi="Montserrat Light"/>
                <w:lang w:val="ro-RO"/>
              </w:rPr>
              <w:t xml:space="preserve"> la </w:t>
            </w:r>
            <w:r w:rsidR="00665FC6" w:rsidRPr="00B529B5">
              <w:rPr>
                <w:rFonts w:ascii="Montserrat Light" w:hAnsi="Montserrat Light"/>
                <w:bCs/>
                <w:lang w:val="ro-RO"/>
              </w:rPr>
              <w:t>Hotărârea Consiliului Județean Cluj nr.</w:t>
            </w:r>
            <w:r w:rsidR="00665FC6" w:rsidRPr="00B529B5">
              <w:rPr>
                <w:rFonts w:ascii="Montserrat Light" w:hAnsi="Montserrat Light"/>
                <w:b/>
                <w:lang w:val="ro-RO"/>
              </w:rPr>
              <w:t xml:space="preserve"> </w:t>
            </w:r>
            <w:r w:rsidR="00665FC6" w:rsidRPr="00B529B5">
              <w:rPr>
                <w:rFonts w:ascii="Montserrat Light" w:hAnsi="Montserrat Light"/>
                <w:noProof/>
                <w:lang w:val="ro-RO" w:eastAsia="ro-RO"/>
              </w:rPr>
              <w:t xml:space="preserve">223/2020, astfel că după </w:t>
            </w:r>
            <w:r w:rsidR="00E25852" w:rsidRPr="00B529B5">
              <w:rPr>
                <w:rFonts w:ascii="Montserrat Light" w:hAnsi="Montserrat Light"/>
                <w:lang w:val="ro-RO"/>
              </w:rPr>
              <w:t xml:space="preserve"> poziția nr. crt. 6</w:t>
            </w:r>
            <w:r w:rsidR="00857EED">
              <w:rPr>
                <w:rFonts w:ascii="Montserrat Light" w:hAnsi="Montserrat Light"/>
                <w:lang w:val="ro-RO"/>
              </w:rPr>
              <w:t>.</w:t>
            </w:r>
            <w:r w:rsidR="00E25852" w:rsidRPr="00B529B5">
              <w:rPr>
                <w:rFonts w:ascii="Montserrat Light" w:hAnsi="Montserrat Light"/>
                <w:lang w:val="ro-RO"/>
              </w:rPr>
              <w:t xml:space="preserve">375, </w:t>
            </w:r>
            <w:r w:rsidR="00665FC6" w:rsidRPr="00B529B5">
              <w:rPr>
                <w:rFonts w:ascii="Montserrat Light" w:hAnsi="Montserrat Light"/>
                <w:lang w:val="ro-RO"/>
              </w:rPr>
              <w:t>se vor introduce un număr de</w:t>
            </w:r>
            <w:r w:rsidR="00E9090D" w:rsidRPr="00B529B5">
              <w:rPr>
                <w:rFonts w:ascii="Montserrat Light" w:hAnsi="Montserrat Light"/>
                <w:lang w:val="ro-RO"/>
              </w:rPr>
              <w:t xml:space="preserve"> </w:t>
            </w:r>
            <w:r w:rsidR="00E9090D" w:rsidRPr="00B529B5">
              <w:rPr>
                <w:rFonts w:ascii="Montserrat Light" w:hAnsi="Montserrat Light"/>
              </w:rPr>
              <w:t>6</w:t>
            </w:r>
            <w:r w:rsidR="00857EED">
              <w:rPr>
                <w:rFonts w:ascii="Montserrat Light" w:hAnsi="Montserrat Light"/>
              </w:rPr>
              <w:t>.</w:t>
            </w:r>
            <w:r w:rsidR="00E9090D" w:rsidRPr="00B529B5">
              <w:rPr>
                <w:rFonts w:ascii="Montserrat Light" w:hAnsi="Montserrat Light"/>
              </w:rPr>
              <w:t>277</w:t>
            </w:r>
            <w:r w:rsidR="00E9090D" w:rsidRPr="00B529B5">
              <w:t xml:space="preserve"> </w:t>
            </w:r>
            <w:r w:rsidR="00E25852" w:rsidRPr="00B529B5">
              <w:rPr>
                <w:rFonts w:ascii="Montserrat Light" w:hAnsi="Montserrat Light"/>
                <w:lang w:val="ro-RO"/>
              </w:rPr>
              <w:t xml:space="preserve">poziții noi, pozițiile nr. crt. </w:t>
            </w:r>
            <w:r w:rsidR="00E25852" w:rsidRPr="00B529B5">
              <w:rPr>
                <w:rFonts w:ascii="Montserrat Light" w:eastAsia="Calibri" w:hAnsi="Montserrat Light"/>
                <w:noProof/>
                <w:lang w:val="ro-RO"/>
              </w:rPr>
              <w:t>6.376 - 12.65</w:t>
            </w:r>
            <w:r w:rsidR="00E9090D" w:rsidRPr="00B529B5">
              <w:rPr>
                <w:rFonts w:ascii="Montserrat Light" w:eastAsia="Calibri" w:hAnsi="Montserrat Light"/>
                <w:noProof/>
                <w:lang w:val="ro-RO"/>
              </w:rPr>
              <w:t>2</w:t>
            </w:r>
            <w:r w:rsidR="00E25852" w:rsidRPr="00B529B5">
              <w:rPr>
                <w:rFonts w:ascii="Montserrat Light" w:eastAsia="Calibri" w:hAnsi="Montserrat Light"/>
                <w:noProof/>
                <w:lang w:val="ro-RO"/>
              </w:rPr>
              <w:t xml:space="preserve">, cuprinse în </w:t>
            </w:r>
            <w:r w:rsidR="00E25852" w:rsidRPr="00B529B5">
              <w:rPr>
                <w:rFonts w:ascii="Montserrat Light" w:eastAsia="Calibri" w:hAnsi="Montserrat Light"/>
                <w:b/>
                <w:bCs/>
                <w:noProof/>
                <w:lang w:val="ro-RO"/>
              </w:rPr>
              <w:t>anexa</w:t>
            </w:r>
            <w:r w:rsidR="00E25852" w:rsidRPr="00B529B5">
              <w:rPr>
                <w:rFonts w:ascii="Montserrat Light" w:eastAsia="Calibri" w:hAnsi="Montserrat Light"/>
                <w:noProof/>
                <w:lang w:val="ro-RO"/>
              </w:rPr>
              <w:t xml:space="preserve"> </w:t>
            </w:r>
            <w:r w:rsidR="00BE3F53" w:rsidRPr="00B529B5">
              <w:rPr>
                <w:rFonts w:ascii="Montserrat Light" w:eastAsia="Calibri" w:hAnsi="Montserrat Light"/>
                <w:noProof/>
                <w:lang w:val="ro-RO"/>
              </w:rPr>
              <w:t>la</w:t>
            </w:r>
            <w:r w:rsidR="00E25852" w:rsidRPr="00B529B5">
              <w:rPr>
                <w:rFonts w:ascii="Montserrat Light" w:eastAsia="Calibri" w:hAnsi="Montserrat Light"/>
                <w:noProof/>
                <w:lang w:val="ro-RO"/>
              </w:rPr>
              <w:t xml:space="preserve"> </w:t>
            </w:r>
            <w:r w:rsidR="00665FC6" w:rsidRPr="00B529B5">
              <w:rPr>
                <w:rFonts w:ascii="Montserrat Light" w:eastAsia="Calibri" w:hAnsi="Montserrat Light"/>
                <w:noProof/>
                <w:lang w:val="ro-RO"/>
              </w:rPr>
              <w:t>proiectul de</w:t>
            </w:r>
            <w:r w:rsidR="00E25852" w:rsidRPr="00B529B5">
              <w:rPr>
                <w:rFonts w:ascii="Montserrat Light" w:eastAsia="Calibri" w:hAnsi="Montserrat Light"/>
                <w:noProof/>
                <w:lang w:val="ro-RO"/>
              </w:rPr>
              <w:t xml:space="preserve"> hotărâre.</w:t>
            </w:r>
          </w:p>
          <w:p w14:paraId="3E8F1875" w14:textId="50BB91DF" w:rsidR="00EA5ED1" w:rsidRPr="00B529B5" w:rsidRDefault="00EA5ED1" w:rsidP="00CF45E7">
            <w:pPr>
              <w:jc w:val="both"/>
              <w:rPr>
                <w:rFonts w:ascii="Montserrat Light" w:hAnsi="Montserrat Light"/>
                <w:noProof/>
                <w:color w:val="FF0000"/>
                <w:lang w:val="ro-RO"/>
              </w:rPr>
            </w:pPr>
          </w:p>
        </w:tc>
      </w:tr>
    </w:tbl>
    <w:p w14:paraId="71FFD725" w14:textId="77777777" w:rsidR="00BD27F0" w:rsidRPr="00B529B5" w:rsidRDefault="00BD27F0" w:rsidP="00857EED">
      <w:pPr>
        <w:rPr>
          <w:rFonts w:ascii="Montserrat Light" w:hAnsi="Montserrat Light"/>
          <w:b/>
          <w:bCs/>
          <w:noProof/>
          <w:lang w:val="ro-RO"/>
        </w:rPr>
      </w:pPr>
    </w:p>
    <w:p w14:paraId="622EA932" w14:textId="166A64F5" w:rsidR="00EA5ED1" w:rsidRPr="00B529B5" w:rsidRDefault="00B529B5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529B5">
        <w:rPr>
          <w:rFonts w:ascii="Montserrat Light" w:hAnsi="Montserrat Light"/>
          <w:b/>
          <w:bCs/>
          <w:noProof/>
          <w:lang w:val="ro-RO"/>
        </w:rPr>
        <w:t>INIȚIATOR</w:t>
      </w:r>
    </w:p>
    <w:p w14:paraId="631BB57A" w14:textId="4735817A" w:rsidR="00EA5ED1" w:rsidRPr="00B529B5" w:rsidRDefault="001D333F" w:rsidP="00FC0D2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529B5">
        <w:rPr>
          <w:rFonts w:ascii="Montserrat Light" w:hAnsi="Montserrat Light"/>
          <w:b/>
          <w:bCs/>
          <w:noProof/>
          <w:lang w:val="ro-RO"/>
        </w:rPr>
        <w:t xml:space="preserve">PREȘEDINTE </w:t>
      </w:r>
    </w:p>
    <w:p w14:paraId="6AB4FA96" w14:textId="1D28629E" w:rsidR="001D333F" w:rsidRPr="00B529B5" w:rsidRDefault="00B529B5" w:rsidP="00FC0D2D">
      <w:pPr>
        <w:jc w:val="center"/>
        <w:rPr>
          <w:rFonts w:ascii="Montserrat Light" w:hAnsi="Montserrat Light"/>
          <w:noProof/>
          <w:lang w:val="ro-RO"/>
        </w:rPr>
      </w:pPr>
      <w:r w:rsidRPr="00B529B5">
        <w:rPr>
          <w:rFonts w:ascii="Montserrat Light" w:hAnsi="Montserrat Light"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1D333F" w:rsidRPr="00B529B5" w:rsidSect="000D13B5">
      <w:headerReference w:type="default" r:id="rId7"/>
      <w:pgSz w:w="16834" w:h="11909" w:orient="landscape"/>
      <w:pgMar w:top="1530" w:right="1440" w:bottom="832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A969" w14:textId="77777777" w:rsidR="005F6699" w:rsidRDefault="005F6699">
      <w:pPr>
        <w:spacing w:line="240" w:lineRule="auto"/>
      </w:pPr>
      <w:r>
        <w:separator/>
      </w:r>
    </w:p>
  </w:endnote>
  <w:endnote w:type="continuationSeparator" w:id="0">
    <w:p w14:paraId="260398E2" w14:textId="77777777" w:rsidR="005F6699" w:rsidRDefault="005F6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9800" w14:textId="77777777" w:rsidR="005F6699" w:rsidRDefault="005F6699">
      <w:pPr>
        <w:spacing w:line="240" w:lineRule="auto"/>
      </w:pPr>
      <w:r>
        <w:separator/>
      </w:r>
    </w:p>
  </w:footnote>
  <w:footnote w:type="continuationSeparator" w:id="0">
    <w:p w14:paraId="06E42311" w14:textId="77777777" w:rsidR="005F6699" w:rsidRDefault="005F66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B7C92"/>
    <w:multiLevelType w:val="hybridMultilevel"/>
    <w:tmpl w:val="8CFC13F2"/>
    <w:lvl w:ilvl="0" w:tplc="19E60016">
      <w:start w:val="9"/>
      <w:numFmt w:val="bullet"/>
      <w:lvlText w:val="-"/>
      <w:lvlJc w:val="left"/>
      <w:pPr>
        <w:ind w:left="1440" w:hanging="360"/>
      </w:pPr>
      <w:rPr>
        <w:rFonts w:ascii="Montserrat Medium" w:eastAsia="Arial" w:hAnsi="Montserrat Medium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0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12966">
    <w:abstractNumId w:val="29"/>
  </w:num>
  <w:num w:numId="2" w16cid:durableId="934561010">
    <w:abstractNumId w:val="28"/>
  </w:num>
  <w:num w:numId="3" w16cid:durableId="1309170064">
    <w:abstractNumId w:val="21"/>
  </w:num>
  <w:num w:numId="4" w16cid:durableId="421951521">
    <w:abstractNumId w:val="11"/>
  </w:num>
  <w:num w:numId="5" w16cid:durableId="196509604">
    <w:abstractNumId w:val="0"/>
  </w:num>
  <w:num w:numId="6" w16cid:durableId="1416167729">
    <w:abstractNumId w:val="22"/>
  </w:num>
  <w:num w:numId="7" w16cid:durableId="673920483">
    <w:abstractNumId w:val="25"/>
  </w:num>
  <w:num w:numId="8" w16cid:durableId="1338581476">
    <w:abstractNumId w:val="19"/>
  </w:num>
  <w:num w:numId="9" w16cid:durableId="604265296">
    <w:abstractNumId w:val="16"/>
  </w:num>
  <w:num w:numId="10" w16cid:durableId="2144038646">
    <w:abstractNumId w:val="15"/>
  </w:num>
  <w:num w:numId="11" w16cid:durableId="875852827">
    <w:abstractNumId w:val="27"/>
  </w:num>
  <w:num w:numId="12" w16cid:durableId="263419818">
    <w:abstractNumId w:val="24"/>
  </w:num>
  <w:num w:numId="13" w16cid:durableId="1793012077">
    <w:abstractNumId w:val="8"/>
  </w:num>
  <w:num w:numId="14" w16cid:durableId="1788817717">
    <w:abstractNumId w:val="32"/>
  </w:num>
  <w:num w:numId="15" w16cid:durableId="525099815">
    <w:abstractNumId w:val="7"/>
  </w:num>
  <w:num w:numId="16" w16cid:durableId="1277563160">
    <w:abstractNumId w:val="14"/>
  </w:num>
  <w:num w:numId="17" w16cid:durableId="1163012109">
    <w:abstractNumId w:val="30"/>
  </w:num>
  <w:num w:numId="18" w16cid:durableId="555628811">
    <w:abstractNumId w:val="20"/>
  </w:num>
  <w:num w:numId="19" w16cid:durableId="1512446974">
    <w:abstractNumId w:val="5"/>
  </w:num>
  <w:num w:numId="20" w16cid:durableId="2026902154">
    <w:abstractNumId w:val="18"/>
  </w:num>
  <w:num w:numId="21" w16cid:durableId="101844203">
    <w:abstractNumId w:val="9"/>
  </w:num>
  <w:num w:numId="22" w16cid:durableId="659651582">
    <w:abstractNumId w:val="1"/>
  </w:num>
  <w:num w:numId="23" w16cid:durableId="1173644499">
    <w:abstractNumId w:val="2"/>
  </w:num>
  <w:num w:numId="24" w16cid:durableId="426079810">
    <w:abstractNumId w:val="26"/>
  </w:num>
  <w:num w:numId="25" w16cid:durableId="1247492516">
    <w:abstractNumId w:val="6"/>
  </w:num>
  <w:num w:numId="26" w16cid:durableId="1103116015">
    <w:abstractNumId w:val="4"/>
  </w:num>
  <w:num w:numId="27" w16cid:durableId="1492529321">
    <w:abstractNumId w:val="31"/>
  </w:num>
  <w:num w:numId="28" w16cid:durableId="1432968821">
    <w:abstractNumId w:val="13"/>
  </w:num>
  <w:num w:numId="29" w16cid:durableId="373313303">
    <w:abstractNumId w:val="12"/>
  </w:num>
  <w:num w:numId="30" w16cid:durableId="1780173204">
    <w:abstractNumId w:val="3"/>
  </w:num>
  <w:num w:numId="31" w16cid:durableId="644429452">
    <w:abstractNumId w:val="10"/>
  </w:num>
  <w:num w:numId="32" w16cid:durableId="967130305">
    <w:abstractNumId w:val="23"/>
  </w:num>
  <w:num w:numId="33" w16cid:durableId="15526900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800"/>
    <w:rsid w:val="00042538"/>
    <w:rsid w:val="00051244"/>
    <w:rsid w:val="000630F2"/>
    <w:rsid w:val="0007750B"/>
    <w:rsid w:val="00086638"/>
    <w:rsid w:val="000A61D8"/>
    <w:rsid w:val="000B024F"/>
    <w:rsid w:val="000B32A0"/>
    <w:rsid w:val="000C14CF"/>
    <w:rsid w:val="000C421D"/>
    <w:rsid w:val="000C5913"/>
    <w:rsid w:val="000C62B7"/>
    <w:rsid w:val="000D13B5"/>
    <w:rsid w:val="000E62E9"/>
    <w:rsid w:val="000F76AA"/>
    <w:rsid w:val="00124F41"/>
    <w:rsid w:val="001268A6"/>
    <w:rsid w:val="00156A19"/>
    <w:rsid w:val="00160B3E"/>
    <w:rsid w:val="00172ABE"/>
    <w:rsid w:val="001A0997"/>
    <w:rsid w:val="001C6EA8"/>
    <w:rsid w:val="001D333F"/>
    <w:rsid w:val="001F66EE"/>
    <w:rsid w:val="001F7D43"/>
    <w:rsid w:val="0020072E"/>
    <w:rsid w:val="00292D4B"/>
    <w:rsid w:val="002932CC"/>
    <w:rsid w:val="002D3197"/>
    <w:rsid w:val="002D3A93"/>
    <w:rsid w:val="00334305"/>
    <w:rsid w:val="00336F3A"/>
    <w:rsid w:val="003379E6"/>
    <w:rsid w:val="00364017"/>
    <w:rsid w:val="003B0C36"/>
    <w:rsid w:val="003B158C"/>
    <w:rsid w:val="003B676D"/>
    <w:rsid w:val="003C0C9A"/>
    <w:rsid w:val="003D1A67"/>
    <w:rsid w:val="003E3FAA"/>
    <w:rsid w:val="00401E33"/>
    <w:rsid w:val="004108C4"/>
    <w:rsid w:val="00412244"/>
    <w:rsid w:val="00426924"/>
    <w:rsid w:val="00427BC7"/>
    <w:rsid w:val="0044647F"/>
    <w:rsid w:val="004678C7"/>
    <w:rsid w:val="00494A16"/>
    <w:rsid w:val="004B027A"/>
    <w:rsid w:val="004B0A24"/>
    <w:rsid w:val="004C2A34"/>
    <w:rsid w:val="004D18B4"/>
    <w:rsid w:val="004E60A9"/>
    <w:rsid w:val="004E72DC"/>
    <w:rsid w:val="00514BAD"/>
    <w:rsid w:val="00522DE3"/>
    <w:rsid w:val="00534029"/>
    <w:rsid w:val="00543E1E"/>
    <w:rsid w:val="00585FC4"/>
    <w:rsid w:val="00592F29"/>
    <w:rsid w:val="005D6A0F"/>
    <w:rsid w:val="005E0522"/>
    <w:rsid w:val="005E1EC3"/>
    <w:rsid w:val="005F17AB"/>
    <w:rsid w:val="005F6699"/>
    <w:rsid w:val="005F69F9"/>
    <w:rsid w:val="00600D66"/>
    <w:rsid w:val="006170B1"/>
    <w:rsid w:val="00665FC6"/>
    <w:rsid w:val="00685D2C"/>
    <w:rsid w:val="006A34AB"/>
    <w:rsid w:val="006B7016"/>
    <w:rsid w:val="006B77C3"/>
    <w:rsid w:val="006B7A61"/>
    <w:rsid w:val="006E06B1"/>
    <w:rsid w:val="00704E99"/>
    <w:rsid w:val="007072F9"/>
    <w:rsid w:val="007101A2"/>
    <w:rsid w:val="0072503E"/>
    <w:rsid w:val="00744CB1"/>
    <w:rsid w:val="00746393"/>
    <w:rsid w:val="007B1963"/>
    <w:rsid w:val="007D0BE6"/>
    <w:rsid w:val="007E135E"/>
    <w:rsid w:val="008530AC"/>
    <w:rsid w:val="00857EED"/>
    <w:rsid w:val="008631B3"/>
    <w:rsid w:val="00864C05"/>
    <w:rsid w:val="00865B1F"/>
    <w:rsid w:val="0089358F"/>
    <w:rsid w:val="008C0EF5"/>
    <w:rsid w:val="008D4465"/>
    <w:rsid w:val="008D543B"/>
    <w:rsid w:val="008E26B7"/>
    <w:rsid w:val="008E5975"/>
    <w:rsid w:val="008F0265"/>
    <w:rsid w:val="00916435"/>
    <w:rsid w:val="009521A0"/>
    <w:rsid w:val="009701E7"/>
    <w:rsid w:val="00981979"/>
    <w:rsid w:val="009B2609"/>
    <w:rsid w:val="009B3A8F"/>
    <w:rsid w:val="009C550C"/>
    <w:rsid w:val="009E26A7"/>
    <w:rsid w:val="009E2C71"/>
    <w:rsid w:val="009F51CC"/>
    <w:rsid w:val="00A12C3C"/>
    <w:rsid w:val="00A201BC"/>
    <w:rsid w:val="00A21440"/>
    <w:rsid w:val="00A25105"/>
    <w:rsid w:val="00A37E88"/>
    <w:rsid w:val="00A62350"/>
    <w:rsid w:val="00A710C7"/>
    <w:rsid w:val="00A90DC6"/>
    <w:rsid w:val="00AA5F3F"/>
    <w:rsid w:val="00AB3BE2"/>
    <w:rsid w:val="00AC029E"/>
    <w:rsid w:val="00AC703D"/>
    <w:rsid w:val="00B04D22"/>
    <w:rsid w:val="00B12189"/>
    <w:rsid w:val="00B42983"/>
    <w:rsid w:val="00B529B5"/>
    <w:rsid w:val="00B80F4A"/>
    <w:rsid w:val="00B84295"/>
    <w:rsid w:val="00BA212D"/>
    <w:rsid w:val="00BA41BA"/>
    <w:rsid w:val="00BC515F"/>
    <w:rsid w:val="00BD27F0"/>
    <w:rsid w:val="00BE3F53"/>
    <w:rsid w:val="00BF2DC3"/>
    <w:rsid w:val="00BF5992"/>
    <w:rsid w:val="00C13AD6"/>
    <w:rsid w:val="00C24F3D"/>
    <w:rsid w:val="00C60C03"/>
    <w:rsid w:val="00C7013D"/>
    <w:rsid w:val="00C87C3B"/>
    <w:rsid w:val="00C92A16"/>
    <w:rsid w:val="00C95E2F"/>
    <w:rsid w:val="00C9719F"/>
    <w:rsid w:val="00CB1429"/>
    <w:rsid w:val="00CB3255"/>
    <w:rsid w:val="00CC0DDF"/>
    <w:rsid w:val="00CC20E2"/>
    <w:rsid w:val="00CD7A47"/>
    <w:rsid w:val="00CE4316"/>
    <w:rsid w:val="00D045C0"/>
    <w:rsid w:val="00D07223"/>
    <w:rsid w:val="00D135B1"/>
    <w:rsid w:val="00D36F29"/>
    <w:rsid w:val="00D54282"/>
    <w:rsid w:val="00D87797"/>
    <w:rsid w:val="00D91466"/>
    <w:rsid w:val="00DA02C5"/>
    <w:rsid w:val="00DA4FA7"/>
    <w:rsid w:val="00E17704"/>
    <w:rsid w:val="00E25852"/>
    <w:rsid w:val="00E27122"/>
    <w:rsid w:val="00E83702"/>
    <w:rsid w:val="00E9090D"/>
    <w:rsid w:val="00E96ECA"/>
    <w:rsid w:val="00EA23E3"/>
    <w:rsid w:val="00EA453E"/>
    <w:rsid w:val="00EA5ED1"/>
    <w:rsid w:val="00EB3931"/>
    <w:rsid w:val="00F07294"/>
    <w:rsid w:val="00F3645D"/>
    <w:rsid w:val="00F5093F"/>
    <w:rsid w:val="00F56152"/>
    <w:rsid w:val="00F82811"/>
    <w:rsid w:val="00FB235A"/>
    <w:rsid w:val="00FC0D2D"/>
    <w:rsid w:val="00FD2EFE"/>
    <w:rsid w:val="00FE0194"/>
    <w:rsid w:val="00FE7531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rsid w:val="008C0E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1">
    <w:name w:val="s_aln_ttl1"/>
    <w:rsid w:val="00E258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E258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E2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Alina Muntean</cp:lastModifiedBy>
  <cp:revision>3</cp:revision>
  <cp:lastPrinted>2022-01-07T10:42:00Z</cp:lastPrinted>
  <dcterms:created xsi:type="dcterms:W3CDTF">2022-06-26T08:05:00Z</dcterms:created>
  <dcterms:modified xsi:type="dcterms:W3CDTF">2022-07-06T06:27:00Z</dcterms:modified>
</cp:coreProperties>
</file>