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883" w14:textId="7E68F8DF" w:rsidR="00706587" w:rsidRPr="00AB1C8E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0" w:name="_Hlk92362437"/>
      <w:r w:rsidRPr="00AB1C8E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741ADF31" w:rsidR="00EA5ED1" w:rsidRPr="00AB1C8E" w:rsidRDefault="00EA5ED1" w:rsidP="00EA5ED1">
      <w:pPr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la Referatul de aprobare nr.</w:t>
      </w:r>
      <w:r w:rsidR="0036149A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="00F83164">
        <w:rPr>
          <w:rFonts w:ascii="Montserrat Light" w:hAnsi="Montserrat Light"/>
          <w:b/>
          <w:bCs/>
          <w:noProof/>
          <w:color w:val="000000" w:themeColor="text1"/>
          <w:lang w:val="ro-RO"/>
        </w:rPr>
        <w:t>36863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/</w:t>
      </w:r>
      <w:r w:rsidR="00F83164">
        <w:rPr>
          <w:rFonts w:ascii="Montserrat Light" w:hAnsi="Montserrat Light"/>
          <w:b/>
          <w:bCs/>
          <w:noProof/>
          <w:color w:val="000000" w:themeColor="text1"/>
          <w:lang w:val="ro-RO"/>
        </w:rPr>
        <w:t>1</w:t>
      </w:r>
      <w:r w:rsidR="00CD722A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3</w:t>
      </w:r>
      <w:r w:rsidR="0036149A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.0</w:t>
      </w:r>
      <w:r w:rsidR="00F83164">
        <w:rPr>
          <w:rFonts w:ascii="Montserrat Light" w:hAnsi="Montserrat Light"/>
          <w:b/>
          <w:bCs/>
          <w:noProof/>
          <w:color w:val="000000" w:themeColor="text1"/>
          <w:lang w:val="ro-RO"/>
        </w:rPr>
        <w:t>9</w:t>
      </w:r>
      <w:r w:rsidR="0036149A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.2022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</w:p>
    <w:p w14:paraId="185006C6" w14:textId="77777777" w:rsidR="00953724" w:rsidRPr="00AB1C8E" w:rsidRDefault="00953724" w:rsidP="00EA5ED1">
      <w:pPr>
        <w:rPr>
          <w:rFonts w:ascii="Montserrat Light" w:hAnsi="Montserrat Light"/>
          <w:b/>
          <w:bCs/>
          <w:noProof/>
          <w:color w:val="000000" w:themeColor="text1"/>
          <w:sz w:val="16"/>
          <w:szCs w:val="16"/>
          <w:lang w:val="ro-RO"/>
        </w:rPr>
      </w:pPr>
    </w:p>
    <w:p w14:paraId="07D42A7C" w14:textId="70CAFFD9" w:rsidR="00EA5ED1" w:rsidRPr="00AB1C8E" w:rsidRDefault="00EA5ED1" w:rsidP="00EA5ED1">
      <w:pPr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B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E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L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C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O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M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P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R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I</w:t>
      </w:r>
      <w:r w:rsidR="008D543B"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AB1C8E">
        <w:rPr>
          <w:rFonts w:ascii="Montserrat Light" w:hAnsi="Montserrat Light"/>
          <w:b/>
          <w:bCs/>
          <w:noProof/>
          <w:color w:val="000000" w:themeColor="text1"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566"/>
        <w:gridCol w:w="4500"/>
        <w:gridCol w:w="5760"/>
      </w:tblGrid>
      <w:tr w:rsidR="00AB1C8E" w:rsidRPr="00AB1C8E" w14:paraId="508A0B71" w14:textId="77777777" w:rsidTr="00412692">
        <w:tc>
          <w:tcPr>
            <w:tcW w:w="649" w:type="dxa"/>
          </w:tcPr>
          <w:p w14:paraId="3AD030D1" w14:textId="0D566EBB" w:rsidR="00EA5ED1" w:rsidRPr="00AB1C8E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Nr.</w:t>
            </w:r>
          </w:p>
          <w:p w14:paraId="5FED862F" w14:textId="18CA38AC" w:rsidR="00EA5ED1" w:rsidRPr="00AB1C8E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crt.</w:t>
            </w:r>
          </w:p>
        </w:tc>
        <w:tc>
          <w:tcPr>
            <w:tcW w:w="4566" w:type="dxa"/>
          </w:tcPr>
          <w:p w14:paraId="3641A51F" w14:textId="0984E017" w:rsidR="00EA5ED1" w:rsidRPr="00AB1C8E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actual</w:t>
            </w:r>
          </w:p>
        </w:tc>
        <w:tc>
          <w:tcPr>
            <w:tcW w:w="4500" w:type="dxa"/>
          </w:tcPr>
          <w:p w14:paraId="0F686D42" w14:textId="4511714C" w:rsidR="00EA5ED1" w:rsidRPr="00AB1C8E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propus</w:t>
            </w:r>
          </w:p>
        </w:tc>
        <w:tc>
          <w:tcPr>
            <w:tcW w:w="5760" w:type="dxa"/>
          </w:tcPr>
          <w:p w14:paraId="34342C08" w14:textId="3F3D4AA8" w:rsidR="00EA5ED1" w:rsidRPr="00AB1C8E" w:rsidRDefault="00BD27F0" w:rsidP="00BD27F0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Argumente/motivație</w:t>
            </w:r>
          </w:p>
        </w:tc>
      </w:tr>
      <w:tr w:rsidR="00EA5ED1" w:rsidRPr="00AB1C8E" w14:paraId="12AA2762" w14:textId="77777777" w:rsidTr="00412692">
        <w:tc>
          <w:tcPr>
            <w:tcW w:w="649" w:type="dxa"/>
          </w:tcPr>
          <w:p w14:paraId="5AE5D467" w14:textId="77777777" w:rsidR="00EA5ED1" w:rsidRPr="00AB1C8E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4566" w:type="dxa"/>
          </w:tcPr>
          <w:p w14:paraId="5485C3A8" w14:textId="77777777" w:rsidR="006D0730" w:rsidRPr="00AB1C8E" w:rsidRDefault="006D0730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Articolul 1</w:t>
            </w:r>
            <w:r w:rsidRPr="00AB1C8E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2AAFE092" w14:textId="77777777" w:rsidR="006D0730" w:rsidRPr="00AB1C8E" w:rsidRDefault="006D0730" w:rsidP="006D0730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AB1C8E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AB1C8E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0DDD6547" w14:textId="77777777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Forna Maria – consilier judetean;</w:t>
            </w:r>
          </w:p>
          <w:p w14:paraId="01831BFB" w14:textId="77777777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Marchis Angela Felicia – consilier judetean;</w:t>
            </w:r>
          </w:p>
          <w:p w14:paraId="1DD50EBA" w14:textId="1EE2EE1C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</w:t>
            </w:r>
            <w:r w:rsidR="00CD722A"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Drăghici Dumitru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consilier judetean;</w:t>
            </w:r>
          </w:p>
          <w:p w14:paraId="11A2C54C" w14:textId="77777777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Lőrinczi Zoltan-László – consilier judetean;</w:t>
            </w:r>
          </w:p>
          <w:p w14:paraId="2C77BDC7" w14:textId="77777777" w:rsidR="00871308" w:rsidRPr="00AB1C8E" w:rsidRDefault="00871308" w:rsidP="0087130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08B8503A" w14:textId="77777777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1EA837F" w14:textId="3A359043" w:rsidR="00871308" w:rsidRPr="00AB1C8E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="00DE52A7" w:rsidRPr="00AB1C8E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="00DE52A7" w:rsidRPr="00AB1C8E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3CC366BB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F48EFFC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7A72F4D1" w14:textId="47D12EBB" w:rsidR="006D0730" w:rsidRPr="00AB1C8E" w:rsidRDefault="00DC5092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AB1C8E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AB1C8E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- subprefect  al Județului Cluj</w:t>
            </w:r>
            <w:r w:rsidR="006D0730"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62AECF38" w14:textId="04128ABB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al Corpului Naţional al Poliţiştilor Cluj; </w:t>
            </w:r>
          </w:p>
          <w:p w14:paraId="67507993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lastRenderedPageBreak/>
              <w:t xml:space="preserve">domnul comisar şef Rus Mircea Ion – Inspector şef al Inspectoratului de Poliţie Judeţean Cluj; </w:t>
            </w:r>
          </w:p>
          <w:p w14:paraId="1554DB44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general de brigadă Moldovan Ion – Inspector şef al Inspectoratului pentru Situaţii de Urgenţă ”Avram Iancu” Cluj; </w:t>
            </w:r>
          </w:p>
          <w:p w14:paraId="736C7187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colonel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Maxim Cristian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Jandarmi Judeţean ” Alexandru Vaida Voevod ” Cluj; </w:t>
            </w:r>
          </w:p>
          <w:p w14:paraId="224C403B" w14:textId="77777777" w:rsidR="00871308" w:rsidRPr="00AB1C8E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AB1C8E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5FDCE6A1" w14:textId="6DD9B871" w:rsidR="00EA5ED1" w:rsidRPr="00AB1C8E" w:rsidRDefault="00EA5ED1" w:rsidP="0059378C">
            <w:pPr>
              <w:ind w:left="72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</w:p>
        </w:tc>
        <w:tc>
          <w:tcPr>
            <w:tcW w:w="4500" w:type="dxa"/>
          </w:tcPr>
          <w:p w14:paraId="2EF71434" w14:textId="77777777" w:rsidR="00C7011F" w:rsidRPr="00AB1C8E" w:rsidRDefault="00C7011F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Articolul 1</w:t>
            </w:r>
            <w:r w:rsidRPr="00AB1C8E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57CEE608" w14:textId="77777777" w:rsidR="00C7011F" w:rsidRPr="00AB1C8E" w:rsidRDefault="00C7011F" w:rsidP="00C7011F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AB1C8E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AB1C8E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375BA443" w14:textId="77777777" w:rsidR="00C7011F" w:rsidRPr="00AB1C8E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51B972A2" w14:textId="77777777" w:rsidR="00C7011F" w:rsidRPr="00AB1C8E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526F97F4" w14:textId="77808567" w:rsidR="00C7011F" w:rsidRPr="00AB1C8E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domnul </w:t>
            </w:r>
            <w:r w:rsidR="00221542"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Drăghici Dumitru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 – consilier judetean</w:t>
            </w: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1E254316" w14:textId="0868E351" w:rsidR="00C7011F" w:rsidRPr="00AB1C8E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168B557F" w14:textId="7340C3DD" w:rsidR="00C7011F" w:rsidRPr="00AB1C8E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7A5BACF2" w14:textId="77777777" w:rsidR="00C7011F" w:rsidRPr="00AB1C8E" w:rsidRDefault="00C7011F" w:rsidP="00150251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A06A884" w14:textId="162A0574" w:rsidR="00C7011F" w:rsidRPr="00AB1C8E" w:rsidRDefault="00C7011F" w:rsidP="00150251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="00EB5298" w:rsidRPr="00AB1C8E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="00EB5298" w:rsidRPr="00AB1C8E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5C7B994E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0CB53EE0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039BC51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AB1C8E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AB1C8E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61FA37F4" w14:textId="5660D856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al Corpului Naţional al Poliţiştilor Cluj; </w:t>
            </w:r>
          </w:p>
          <w:p w14:paraId="57418540" w14:textId="6DB997A8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lastRenderedPageBreak/>
              <w:t xml:space="preserve">domnul comisar şef </w:t>
            </w:r>
            <w:r w:rsidR="00DE52A7"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Ilea Constantin</w:t>
            </w:r>
            <w:r w:rsidRPr="00AB1C8E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 xml:space="preserve"> – Inspector şef al Inspectoratului de Poliţie Judeţean Cluj; </w:t>
            </w:r>
          </w:p>
          <w:p w14:paraId="07A1BA86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general de brigadă Moldovan Ion – Inspector şef al Inspectoratului pentru Situaţii de Urgenţă ”Avram Iancu” Cluj; </w:t>
            </w:r>
          </w:p>
          <w:p w14:paraId="627D6B16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colonel </w:t>
            </w:r>
            <w:r w:rsidRPr="00AB1C8E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Maxim Cristian</w:t>
            </w: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Jandarmi Judeţean ” Alexandru Vaida Voevod ” Cluj; </w:t>
            </w:r>
          </w:p>
          <w:p w14:paraId="008224FB" w14:textId="77777777" w:rsidR="00C7011F" w:rsidRPr="00AB1C8E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ind w:hanging="348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AB1C8E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6AC5BA75" w14:textId="72B006CE" w:rsidR="003E0BE1" w:rsidRPr="00AB1C8E" w:rsidRDefault="003E0BE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5760" w:type="dxa"/>
          </w:tcPr>
          <w:p w14:paraId="207884CF" w14:textId="60CC9075" w:rsidR="007E4A00" w:rsidRPr="008D4A3B" w:rsidRDefault="007E4A00" w:rsidP="007E4A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6" w:hanging="66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8D4A3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Inspectoratului de Poliție Județean Cluj </w:t>
            </w:r>
            <w:r w:rsidR="0050219F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ne-a comunicat, prin adresa cu numărul</w:t>
            </w:r>
            <w:r w:rsidRPr="008D4A3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180.094/2022, înregistrată la Consiliul Judeţean Cluj cu numărul </w:t>
            </w:r>
            <w:r w:rsidRPr="008D4A3B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36392/09.09.2022</w:t>
            </w:r>
            <w:r w:rsidRPr="008D4A3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, faptul că, începând cu data de 02.09.202</w:t>
            </w:r>
            <w:r w:rsidR="001C49F7" w:rsidRPr="008D4A3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</w:t>
            </w:r>
            <w:r w:rsidRPr="008D4A3B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, domnul comisar șef de poliție Constantin Ilea asigură îndeplinirea funcției de șef al inspectoratului de poliție județean.</w:t>
            </w:r>
          </w:p>
          <w:p w14:paraId="3E8F1875" w14:textId="2D0C2A36" w:rsidR="00EA5ED1" w:rsidRPr="00AB1C8E" w:rsidRDefault="00090C8F" w:rsidP="007E4A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6" w:hanging="66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B45142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Prin adoptarea </w:t>
            </w:r>
            <w:r w:rsidR="004E6783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acestei hotărâri se </w:t>
            </w:r>
            <w:r w:rsidR="00AE0870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propune </w:t>
            </w:r>
            <w:r w:rsidR="006D0730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modificarea componenței </w:t>
            </w:r>
            <w:r w:rsidR="00AE0870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6D0730"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Autorităţii Teritoriale de Ordine Publică Cluj</w:t>
            </w:r>
            <w:r w:rsidR="0069099E" w:rsidRPr="00AB1C8E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/>
              </w:rPr>
              <w:t xml:space="preserve">, </w:t>
            </w:r>
            <w:r w:rsidR="00FF0743" w:rsidRPr="00AB1C8E">
              <w:rPr>
                <w:rFonts w:ascii="Montserrat Light" w:hAnsi="Montserrat Light"/>
                <w:color w:val="000000" w:themeColor="text1"/>
                <w:lang w:val="ro-RO"/>
              </w:rPr>
              <w:t>astfel încât să se a</w:t>
            </w:r>
            <w:r w:rsidR="00B45142" w:rsidRPr="00AB1C8E">
              <w:rPr>
                <w:rFonts w:ascii="Montserrat Light" w:hAnsi="Montserrat Light"/>
                <w:color w:val="000000" w:themeColor="text1"/>
                <w:lang w:val="ro-RO"/>
              </w:rPr>
              <w:t xml:space="preserve">sigurare desfășurarea în condiții optime a activității </w:t>
            </w:r>
            <w:r w:rsidR="006D0730" w:rsidRPr="00AB1C8E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Autorităţii Teritoriale de Ordine Publică Cluj.</w:t>
            </w:r>
          </w:p>
        </w:tc>
      </w:tr>
    </w:tbl>
    <w:p w14:paraId="5EB7A7F5" w14:textId="77777777" w:rsidR="00953724" w:rsidRPr="00AB1C8E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sz w:val="16"/>
          <w:szCs w:val="16"/>
          <w:lang w:val="ro-RO"/>
        </w:rPr>
      </w:pPr>
    </w:p>
    <w:p w14:paraId="71FFD725" w14:textId="6A086280" w:rsidR="00BD27F0" w:rsidRPr="00AB1C8E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AB1C8E">
        <w:rPr>
          <w:rFonts w:ascii="Montserrat" w:hAnsi="Montserrat"/>
          <w:b/>
          <w:bCs/>
          <w:noProof/>
          <w:color w:val="000000" w:themeColor="text1"/>
          <w:lang w:val="ro-RO"/>
        </w:rPr>
        <w:t>INIȚIATOR,</w:t>
      </w:r>
    </w:p>
    <w:p w14:paraId="622EA932" w14:textId="5DD767E1" w:rsidR="00EA5ED1" w:rsidRPr="00AB1C8E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AB1C8E">
        <w:rPr>
          <w:rFonts w:ascii="Montserrat" w:hAnsi="Montserrat"/>
          <w:b/>
          <w:bCs/>
          <w:noProof/>
          <w:color w:val="000000" w:themeColor="text1"/>
          <w:lang w:val="ro-RO"/>
        </w:rPr>
        <w:t>PREȘEDINTE</w:t>
      </w:r>
    </w:p>
    <w:p w14:paraId="631BB57A" w14:textId="0F6ED6E1" w:rsidR="00EA5ED1" w:rsidRPr="00AB1C8E" w:rsidRDefault="00D61830" w:rsidP="00953724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AB1C8E">
        <w:rPr>
          <w:rFonts w:ascii="Montserrat" w:hAnsi="Montserrat"/>
          <w:b/>
          <w:bCs/>
          <w:noProof/>
          <w:color w:val="000000" w:themeColor="text1"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AB1C8E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3711" w14:textId="77777777" w:rsidR="000410AE" w:rsidRDefault="000410AE">
      <w:pPr>
        <w:spacing w:line="240" w:lineRule="auto"/>
      </w:pPr>
      <w:r>
        <w:separator/>
      </w:r>
    </w:p>
  </w:endnote>
  <w:endnote w:type="continuationSeparator" w:id="0">
    <w:p w14:paraId="74E185FB" w14:textId="77777777" w:rsidR="000410AE" w:rsidRDefault="0004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0B2" w14:textId="77777777" w:rsidR="000410AE" w:rsidRDefault="000410AE">
      <w:pPr>
        <w:spacing w:line="240" w:lineRule="auto"/>
      </w:pPr>
      <w:r>
        <w:separator/>
      </w:r>
    </w:p>
  </w:footnote>
  <w:footnote w:type="continuationSeparator" w:id="0">
    <w:p w14:paraId="2DDE25AE" w14:textId="77777777" w:rsidR="000410AE" w:rsidRDefault="0004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0C17C5"/>
    <w:multiLevelType w:val="hybridMultilevel"/>
    <w:tmpl w:val="C6FEBBE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4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F24AAA"/>
    <w:multiLevelType w:val="hybridMultilevel"/>
    <w:tmpl w:val="E8EE8F74"/>
    <w:lvl w:ilvl="0" w:tplc="B9DA99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4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7373">
    <w:abstractNumId w:val="33"/>
  </w:num>
  <w:num w:numId="2" w16cid:durableId="160121573">
    <w:abstractNumId w:val="31"/>
  </w:num>
  <w:num w:numId="3" w16cid:durableId="1185241599">
    <w:abstractNumId w:val="23"/>
  </w:num>
  <w:num w:numId="4" w16cid:durableId="1893493171">
    <w:abstractNumId w:val="13"/>
  </w:num>
  <w:num w:numId="5" w16cid:durableId="1551192110">
    <w:abstractNumId w:val="0"/>
  </w:num>
  <w:num w:numId="6" w16cid:durableId="91168009">
    <w:abstractNumId w:val="24"/>
  </w:num>
  <w:num w:numId="7" w16cid:durableId="1868518346">
    <w:abstractNumId w:val="27"/>
  </w:num>
  <w:num w:numId="8" w16cid:durableId="580408277">
    <w:abstractNumId w:val="21"/>
  </w:num>
  <w:num w:numId="9" w16cid:durableId="1229540077">
    <w:abstractNumId w:val="19"/>
  </w:num>
  <w:num w:numId="10" w16cid:durableId="1992060461">
    <w:abstractNumId w:val="18"/>
  </w:num>
  <w:num w:numId="11" w16cid:durableId="1403796515">
    <w:abstractNumId w:val="29"/>
  </w:num>
  <w:num w:numId="12" w16cid:durableId="777260616">
    <w:abstractNumId w:val="26"/>
  </w:num>
  <w:num w:numId="13" w16cid:durableId="853154551">
    <w:abstractNumId w:val="10"/>
  </w:num>
  <w:num w:numId="14" w16cid:durableId="1266380178">
    <w:abstractNumId w:val="36"/>
  </w:num>
  <w:num w:numId="15" w16cid:durableId="1986352978">
    <w:abstractNumId w:val="8"/>
  </w:num>
  <w:num w:numId="16" w16cid:durableId="1073702819">
    <w:abstractNumId w:val="17"/>
  </w:num>
  <w:num w:numId="17" w16cid:durableId="2136563026">
    <w:abstractNumId w:val="34"/>
  </w:num>
  <w:num w:numId="18" w16cid:durableId="1736316398">
    <w:abstractNumId w:val="22"/>
  </w:num>
  <w:num w:numId="19" w16cid:durableId="2010255783">
    <w:abstractNumId w:val="6"/>
  </w:num>
  <w:num w:numId="20" w16cid:durableId="801000496">
    <w:abstractNumId w:val="20"/>
  </w:num>
  <w:num w:numId="21" w16cid:durableId="1307055295">
    <w:abstractNumId w:val="11"/>
  </w:num>
  <w:num w:numId="22" w16cid:durableId="1939869093">
    <w:abstractNumId w:val="1"/>
  </w:num>
  <w:num w:numId="23" w16cid:durableId="1847212996">
    <w:abstractNumId w:val="2"/>
  </w:num>
  <w:num w:numId="24" w16cid:durableId="725757900">
    <w:abstractNumId w:val="28"/>
  </w:num>
  <w:num w:numId="25" w16cid:durableId="2121223591">
    <w:abstractNumId w:val="7"/>
  </w:num>
  <w:num w:numId="26" w16cid:durableId="1372807898">
    <w:abstractNumId w:val="4"/>
  </w:num>
  <w:num w:numId="27" w16cid:durableId="1795758095">
    <w:abstractNumId w:val="35"/>
  </w:num>
  <w:num w:numId="28" w16cid:durableId="1132553585">
    <w:abstractNumId w:val="16"/>
  </w:num>
  <w:num w:numId="29" w16cid:durableId="1405644040">
    <w:abstractNumId w:val="15"/>
  </w:num>
  <w:num w:numId="30" w16cid:durableId="1594971088">
    <w:abstractNumId w:val="3"/>
  </w:num>
  <w:num w:numId="31" w16cid:durableId="1815442885">
    <w:abstractNumId w:val="12"/>
  </w:num>
  <w:num w:numId="32" w16cid:durableId="1904677578">
    <w:abstractNumId w:val="25"/>
  </w:num>
  <w:num w:numId="33" w16cid:durableId="1647860887">
    <w:abstractNumId w:val="14"/>
  </w:num>
  <w:num w:numId="34" w16cid:durableId="393506832">
    <w:abstractNumId w:val="5"/>
  </w:num>
  <w:num w:numId="35" w16cid:durableId="1575701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11800">
    <w:abstractNumId w:val="30"/>
  </w:num>
  <w:num w:numId="37" w16cid:durableId="2863541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64"/>
    <w:rsid w:val="00033800"/>
    <w:rsid w:val="00035AD6"/>
    <w:rsid w:val="000410AE"/>
    <w:rsid w:val="00044A5C"/>
    <w:rsid w:val="00051244"/>
    <w:rsid w:val="00061B08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5BF2"/>
    <w:rsid w:val="000E62E9"/>
    <w:rsid w:val="000F76AA"/>
    <w:rsid w:val="00112AF8"/>
    <w:rsid w:val="00124F41"/>
    <w:rsid w:val="001268A6"/>
    <w:rsid w:val="00150251"/>
    <w:rsid w:val="00156A19"/>
    <w:rsid w:val="00160B3E"/>
    <w:rsid w:val="001673E8"/>
    <w:rsid w:val="00172ABE"/>
    <w:rsid w:val="001A0997"/>
    <w:rsid w:val="001C49F7"/>
    <w:rsid w:val="001C6EA8"/>
    <w:rsid w:val="001F66EE"/>
    <w:rsid w:val="001F7D43"/>
    <w:rsid w:val="0020072E"/>
    <w:rsid w:val="00221542"/>
    <w:rsid w:val="002932CC"/>
    <w:rsid w:val="002C76AA"/>
    <w:rsid w:val="002D3197"/>
    <w:rsid w:val="002D3A93"/>
    <w:rsid w:val="0036149A"/>
    <w:rsid w:val="00364017"/>
    <w:rsid w:val="003B0C36"/>
    <w:rsid w:val="003B158C"/>
    <w:rsid w:val="003B676D"/>
    <w:rsid w:val="003C0C9A"/>
    <w:rsid w:val="003D1A67"/>
    <w:rsid w:val="003E0BE1"/>
    <w:rsid w:val="003E2594"/>
    <w:rsid w:val="003E3FAA"/>
    <w:rsid w:val="003E6498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50219F"/>
    <w:rsid w:val="00522DE3"/>
    <w:rsid w:val="00534029"/>
    <w:rsid w:val="00543E1E"/>
    <w:rsid w:val="0056792F"/>
    <w:rsid w:val="00571324"/>
    <w:rsid w:val="00585FC4"/>
    <w:rsid w:val="00592F29"/>
    <w:rsid w:val="0059378C"/>
    <w:rsid w:val="005D1044"/>
    <w:rsid w:val="005D6A0F"/>
    <w:rsid w:val="005E0522"/>
    <w:rsid w:val="005E1EC3"/>
    <w:rsid w:val="005F17AB"/>
    <w:rsid w:val="005F5BAC"/>
    <w:rsid w:val="005F69F9"/>
    <w:rsid w:val="00600D66"/>
    <w:rsid w:val="006170B1"/>
    <w:rsid w:val="00652F73"/>
    <w:rsid w:val="00685D2C"/>
    <w:rsid w:val="0069099E"/>
    <w:rsid w:val="006A166B"/>
    <w:rsid w:val="006A34AB"/>
    <w:rsid w:val="006B7016"/>
    <w:rsid w:val="006B77C3"/>
    <w:rsid w:val="006B7A61"/>
    <w:rsid w:val="006C45F7"/>
    <w:rsid w:val="006D0730"/>
    <w:rsid w:val="006D557F"/>
    <w:rsid w:val="006E06B1"/>
    <w:rsid w:val="00704E99"/>
    <w:rsid w:val="00706587"/>
    <w:rsid w:val="007072F9"/>
    <w:rsid w:val="007101A2"/>
    <w:rsid w:val="00720524"/>
    <w:rsid w:val="00720B1B"/>
    <w:rsid w:val="0072503E"/>
    <w:rsid w:val="00744CB1"/>
    <w:rsid w:val="00746393"/>
    <w:rsid w:val="007B1963"/>
    <w:rsid w:val="007D0BE6"/>
    <w:rsid w:val="007E135E"/>
    <w:rsid w:val="007E4A00"/>
    <w:rsid w:val="007F1382"/>
    <w:rsid w:val="00852936"/>
    <w:rsid w:val="008530AC"/>
    <w:rsid w:val="008631B3"/>
    <w:rsid w:val="00864C05"/>
    <w:rsid w:val="00865B1F"/>
    <w:rsid w:val="00871308"/>
    <w:rsid w:val="0089358F"/>
    <w:rsid w:val="0089523D"/>
    <w:rsid w:val="008C0EF5"/>
    <w:rsid w:val="008D4465"/>
    <w:rsid w:val="008D4A3B"/>
    <w:rsid w:val="008D543B"/>
    <w:rsid w:val="008E26B7"/>
    <w:rsid w:val="008E5975"/>
    <w:rsid w:val="008F0265"/>
    <w:rsid w:val="00916435"/>
    <w:rsid w:val="009521A0"/>
    <w:rsid w:val="00953724"/>
    <w:rsid w:val="00953910"/>
    <w:rsid w:val="009701E7"/>
    <w:rsid w:val="00981979"/>
    <w:rsid w:val="00993783"/>
    <w:rsid w:val="009B2609"/>
    <w:rsid w:val="009B3A8F"/>
    <w:rsid w:val="009C204C"/>
    <w:rsid w:val="009C550C"/>
    <w:rsid w:val="009E26A7"/>
    <w:rsid w:val="009E2C71"/>
    <w:rsid w:val="009F51CC"/>
    <w:rsid w:val="009F747A"/>
    <w:rsid w:val="00A12C3C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1C8E"/>
    <w:rsid w:val="00AB3BE2"/>
    <w:rsid w:val="00AB5B0E"/>
    <w:rsid w:val="00AC029E"/>
    <w:rsid w:val="00AC703D"/>
    <w:rsid w:val="00AD43E4"/>
    <w:rsid w:val="00AE0870"/>
    <w:rsid w:val="00B04D22"/>
    <w:rsid w:val="00B071C0"/>
    <w:rsid w:val="00B12189"/>
    <w:rsid w:val="00B32A75"/>
    <w:rsid w:val="00B42983"/>
    <w:rsid w:val="00B45142"/>
    <w:rsid w:val="00B46F38"/>
    <w:rsid w:val="00B80F4A"/>
    <w:rsid w:val="00B84295"/>
    <w:rsid w:val="00B90F96"/>
    <w:rsid w:val="00BA212D"/>
    <w:rsid w:val="00BA41BA"/>
    <w:rsid w:val="00BC515F"/>
    <w:rsid w:val="00BD27F0"/>
    <w:rsid w:val="00BD44EE"/>
    <w:rsid w:val="00BD5F05"/>
    <w:rsid w:val="00BF2DC3"/>
    <w:rsid w:val="00BF5992"/>
    <w:rsid w:val="00C13AD6"/>
    <w:rsid w:val="00C24F3D"/>
    <w:rsid w:val="00C60C03"/>
    <w:rsid w:val="00C7011F"/>
    <w:rsid w:val="00C7013D"/>
    <w:rsid w:val="00C757E7"/>
    <w:rsid w:val="00C77588"/>
    <w:rsid w:val="00C87C3B"/>
    <w:rsid w:val="00C92A16"/>
    <w:rsid w:val="00C95E2F"/>
    <w:rsid w:val="00C9719F"/>
    <w:rsid w:val="00CB1429"/>
    <w:rsid w:val="00CB3255"/>
    <w:rsid w:val="00CC0DDF"/>
    <w:rsid w:val="00CC20E2"/>
    <w:rsid w:val="00CD722A"/>
    <w:rsid w:val="00CD7A47"/>
    <w:rsid w:val="00CE4316"/>
    <w:rsid w:val="00CF5D3E"/>
    <w:rsid w:val="00D045C0"/>
    <w:rsid w:val="00D07223"/>
    <w:rsid w:val="00D135B1"/>
    <w:rsid w:val="00D36F29"/>
    <w:rsid w:val="00D54282"/>
    <w:rsid w:val="00D544B5"/>
    <w:rsid w:val="00D61830"/>
    <w:rsid w:val="00D91466"/>
    <w:rsid w:val="00DA02C5"/>
    <w:rsid w:val="00DA4FA7"/>
    <w:rsid w:val="00DC5092"/>
    <w:rsid w:val="00DE0AE0"/>
    <w:rsid w:val="00DE52A7"/>
    <w:rsid w:val="00E02443"/>
    <w:rsid w:val="00E06D03"/>
    <w:rsid w:val="00E17704"/>
    <w:rsid w:val="00E27122"/>
    <w:rsid w:val="00E32FF2"/>
    <w:rsid w:val="00E83702"/>
    <w:rsid w:val="00E955AF"/>
    <w:rsid w:val="00E96ECA"/>
    <w:rsid w:val="00EA23E3"/>
    <w:rsid w:val="00EA453E"/>
    <w:rsid w:val="00EA5ED1"/>
    <w:rsid w:val="00EB3931"/>
    <w:rsid w:val="00EB5298"/>
    <w:rsid w:val="00F07294"/>
    <w:rsid w:val="00F3645D"/>
    <w:rsid w:val="00F47115"/>
    <w:rsid w:val="00F5093F"/>
    <w:rsid w:val="00F56152"/>
    <w:rsid w:val="00F82811"/>
    <w:rsid w:val="00F83164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character" w:customStyle="1" w:styleId="FontStyle11">
    <w:name w:val="Font Style11"/>
    <w:rsid w:val="006D0730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21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62</cp:revision>
  <cp:lastPrinted>2022-09-14T10:38:00Z</cp:lastPrinted>
  <dcterms:created xsi:type="dcterms:W3CDTF">2022-01-07T10:08:00Z</dcterms:created>
  <dcterms:modified xsi:type="dcterms:W3CDTF">2022-09-14T10:43:00Z</dcterms:modified>
</cp:coreProperties>
</file>