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CE23" w14:textId="77777777" w:rsidR="007F6219" w:rsidRDefault="007F6219" w:rsidP="00730D29">
      <w:pPr>
        <w:spacing w:after="0" w:line="276" w:lineRule="auto"/>
        <w:ind w:left="1" w:firstLine="719"/>
        <w:jc w:val="center"/>
        <w:rPr>
          <w:rFonts w:ascii="Montserrat Light" w:hAnsi="Montserrat Light" w:cs="Times New Roman"/>
          <w:b/>
          <w:sz w:val="20"/>
          <w:szCs w:val="20"/>
        </w:rPr>
      </w:pPr>
    </w:p>
    <w:p w14:paraId="59C7E129" w14:textId="77777777" w:rsidR="007F6219" w:rsidRDefault="007F6219" w:rsidP="00730D29">
      <w:pPr>
        <w:spacing w:after="0" w:line="276" w:lineRule="auto"/>
        <w:ind w:left="1" w:firstLine="719"/>
        <w:jc w:val="center"/>
        <w:rPr>
          <w:rFonts w:ascii="Montserrat Light" w:hAnsi="Montserrat Light" w:cs="Times New Roman"/>
          <w:b/>
          <w:sz w:val="20"/>
          <w:szCs w:val="20"/>
        </w:rPr>
      </w:pPr>
    </w:p>
    <w:p w14:paraId="533A9E26" w14:textId="20AAF6B9" w:rsidR="003B455B" w:rsidRPr="00590FEE" w:rsidRDefault="003B455B" w:rsidP="00730D29">
      <w:pPr>
        <w:spacing w:after="0" w:line="276" w:lineRule="auto"/>
        <w:ind w:left="1" w:firstLine="719"/>
        <w:jc w:val="center"/>
        <w:rPr>
          <w:rFonts w:ascii="Montserrat Light" w:hAnsi="Montserrat Light" w:cs="Times New Roman"/>
          <w:b/>
          <w:sz w:val="20"/>
          <w:szCs w:val="20"/>
        </w:rPr>
      </w:pPr>
      <w:r w:rsidRPr="00590FEE">
        <w:rPr>
          <w:rFonts w:ascii="Montserrat Light" w:hAnsi="Montserrat Light" w:cs="Times New Roman"/>
          <w:b/>
          <w:sz w:val="20"/>
          <w:szCs w:val="20"/>
        </w:rPr>
        <w:t>Secțiunea IV – Contract de achiziție publică de produse</w:t>
      </w:r>
    </w:p>
    <w:p w14:paraId="0AD1E86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D801F0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733BDE5"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proofErr w:type="spellStart"/>
      <w:r w:rsidRPr="00590FEE">
        <w:rPr>
          <w:rFonts w:ascii="Montserrat Light" w:hAnsi="Montserrat Light" w:cs="Times New Roman"/>
          <w:i/>
          <w:sz w:val="20"/>
          <w:szCs w:val="20"/>
        </w:rPr>
        <w:t>zz</w:t>
      </w:r>
      <w:proofErr w:type="spellEnd"/>
      <w:r w:rsidRPr="00590FEE">
        <w:rPr>
          <w:rFonts w:ascii="Montserrat Light" w:hAnsi="Montserrat Light" w:cs="Times New Roman"/>
          <w:i/>
          <w:sz w:val="20"/>
          <w:szCs w:val="20"/>
        </w:rPr>
        <w:t>/</w:t>
      </w:r>
      <w:proofErr w:type="spellStart"/>
      <w:r w:rsidRPr="00590FEE">
        <w:rPr>
          <w:rFonts w:ascii="Montserrat Light" w:hAnsi="Montserrat Light" w:cs="Times New Roman"/>
          <w:i/>
          <w:sz w:val="20"/>
          <w:szCs w:val="20"/>
        </w:rPr>
        <w:t>ll</w:t>
      </w:r>
      <w:proofErr w:type="spellEnd"/>
      <w:r w:rsidRPr="00590FEE">
        <w:rPr>
          <w:rFonts w:ascii="Montserrat Light" w:hAnsi="Montserrat Light" w:cs="Times New Roman"/>
          <w:i/>
          <w:sz w:val="20"/>
          <w:szCs w:val="20"/>
        </w:rPr>
        <w:t>/</w:t>
      </w:r>
      <w:proofErr w:type="spellStart"/>
      <w:r w:rsidRPr="00590FEE">
        <w:rPr>
          <w:rFonts w:ascii="Montserrat Light" w:hAnsi="Montserrat Light" w:cs="Times New Roman"/>
          <w:i/>
          <w:sz w:val="20"/>
          <w:szCs w:val="20"/>
        </w:rPr>
        <w:t>aaaa</w:t>
      </w:r>
      <w:proofErr w:type="spellEnd"/>
      <w:r w:rsidRPr="00590FEE">
        <w:rPr>
          <w:rFonts w:ascii="Montserrat Light" w:hAnsi="Montserrat Light" w:cs="Times New Roman"/>
          <w:sz w:val="20"/>
          <w:szCs w:val="20"/>
        </w:rPr>
        <w:t>]</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respectiv din Legea nr. 99/2016 privind achizițiile sectoriale (denumită în continuare „Legea nr. 99/2016”), precum și orice alte prevederi legale emise în aplicarea acesteia</w:t>
      </w:r>
    </w:p>
    <w:p w14:paraId="7F1C8C65"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încheiat în data de [</w:t>
      </w:r>
      <w:proofErr w:type="spellStart"/>
      <w:r w:rsidRPr="00590FEE">
        <w:rPr>
          <w:rFonts w:ascii="Montserrat Light" w:hAnsi="Montserrat Light" w:cs="Times New Roman"/>
          <w:sz w:val="20"/>
          <w:szCs w:val="20"/>
        </w:rPr>
        <w:t>zz</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ll</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aaaa</w:t>
      </w:r>
      <w:proofErr w:type="spellEnd"/>
      <w:r w:rsidRPr="00590FEE">
        <w:rPr>
          <w:rFonts w:ascii="Montserrat Light" w:hAnsi="Montserrat Light" w:cs="Times New Roman"/>
          <w:sz w:val="20"/>
          <w:szCs w:val="20"/>
        </w:rPr>
        <w:t>],</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7F24F956" w:rsidR="0022226C" w:rsidRPr="00590FEE" w:rsidRDefault="0022226C" w:rsidP="00CD4EC0">
      <w:pPr>
        <w:spacing w:after="0" w:line="276" w:lineRule="auto"/>
        <w:ind w:left="1"/>
        <w:jc w:val="both"/>
        <w:rPr>
          <w:rFonts w:ascii="Montserrat Light" w:hAnsi="Montserrat Light" w:cs="Times New Roman"/>
          <w:b/>
          <w:sz w:val="20"/>
          <w:szCs w:val="20"/>
        </w:rPr>
      </w:pPr>
      <w:r w:rsidRPr="00590FEE">
        <w:rPr>
          <w:rFonts w:ascii="Montserrat Light" w:hAnsi="Montserrat Light" w:cs="Times New Roman"/>
          <w:color w:val="000000"/>
          <w:sz w:val="20"/>
          <w:szCs w:val="20"/>
        </w:rPr>
        <w:t xml:space="preserve">JUDEŢUL CLUJ - CONSILIUL JUDEŢEAN CLUJ cu sediul în Cluj – Napoca, Calea </w:t>
      </w:r>
      <w:proofErr w:type="spellStart"/>
      <w:r w:rsidRPr="00590FEE">
        <w:rPr>
          <w:rFonts w:ascii="Montserrat Light" w:hAnsi="Montserrat Light" w:cs="Times New Roman"/>
          <w:color w:val="000000"/>
          <w:sz w:val="20"/>
          <w:szCs w:val="20"/>
        </w:rPr>
        <w:t>Dorobanţilor</w:t>
      </w:r>
      <w:proofErr w:type="spellEnd"/>
      <w:r w:rsidRPr="00590FEE">
        <w:rPr>
          <w:rFonts w:ascii="Montserrat Light" w:hAnsi="Montserrat Light" w:cs="Times New Roman"/>
          <w:color w:val="000000"/>
          <w:sz w:val="20"/>
          <w:szCs w:val="20"/>
        </w:rPr>
        <w:t xml:space="preserve"> nr 106, telefon 0372/640060 CUI 4288110, cont trezorerie </w:t>
      </w:r>
      <w:r w:rsidR="00326679" w:rsidRPr="00590FEE">
        <w:rPr>
          <w:rFonts w:ascii="Montserrat Light" w:hAnsi="Montserrat Light" w:cs="Times New Roman"/>
          <w:color w:val="000000"/>
          <w:sz w:val="20"/>
          <w:szCs w:val="20"/>
        </w:rPr>
        <w:t>..............................</w:t>
      </w:r>
      <w:r w:rsidRPr="00590FEE">
        <w:rPr>
          <w:rFonts w:ascii="Montserrat Light" w:hAnsi="Montserrat Light" w:cs="Times New Roman"/>
          <w:color w:val="000000"/>
          <w:sz w:val="20"/>
          <w:szCs w:val="20"/>
        </w:rPr>
        <w:t xml:space="preserve"> Trezoreria Municipiului Cluj-Napoca, reprezentat legal prin </w:t>
      </w:r>
      <w:proofErr w:type="spellStart"/>
      <w:r w:rsidRPr="00590FEE">
        <w:rPr>
          <w:rFonts w:ascii="Montserrat Light" w:hAnsi="Montserrat Light" w:cs="Times New Roman"/>
          <w:color w:val="000000"/>
          <w:sz w:val="20"/>
          <w:szCs w:val="20"/>
        </w:rPr>
        <w:t>Preşedintele</w:t>
      </w:r>
      <w:proofErr w:type="spellEnd"/>
      <w:r w:rsidRPr="00590FEE">
        <w:rPr>
          <w:rFonts w:ascii="Montserrat Light" w:hAnsi="Montserrat Light" w:cs="Times New Roman"/>
          <w:color w:val="000000"/>
          <w:sz w:val="20"/>
          <w:szCs w:val="20"/>
        </w:rPr>
        <w:t xml:space="preserve"> Consiliului </w:t>
      </w:r>
      <w:proofErr w:type="spellStart"/>
      <w:r w:rsidRPr="00590FEE">
        <w:rPr>
          <w:rFonts w:ascii="Montserrat Light" w:hAnsi="Montserrat Light" w:cs="Times New Roman"/>
          <w:color w:val="000000"/>
          <w:sz w:val="20"/>
          <w:szCs w:val="20"/>
        </w:rPr>
        <w:t>Judeţean</w:t>
      </w:r>
      <w:proofErr w:type="spellEnd"/>
      <w:r w:rsidRPr="00590FEE">
        <w:rPr>
          <w:rFonts w:ascii="Montserrat Light" w:hAnsi="Montserrat Light" w:cs="Times New Roman"/>
          <w:color w:val="000000"/>
          <w:sz w:val="20"/>
          <w:szCs w:val="20"/>
        </w:rPr>
        <w:t xml:space="preserve"> Cluj , dl.</w:t>
      </w:r>
      <w:r w:rsidR="003B4FE7" w:rsidRPr="00590FEE">
        <w:rPr>
          <w:rFonts w:ascii="Montserrat Light" w:hAnsi="Montserrat Light" w:cs="Times New Roman"/>
          <w:color w:val="000000"/>
          <w:sz w:val="20"/>
          <w:szCs w:val="20"/>
        </w:rPr>
        <w:t xml:space="preserve"> </w:t>
      </w:r>
      <w:r w:rsidRPr="00590FEE">
        <w:rPr>
          <w:rFonts w:ascii="Montserrat Light" w:hAnsi="Montserrat Light" w:cs="Times New Roman"/>
          <w:color w:val="000000"/>
          <w:sz w:val="20"/>
          <w:szCs w:val="20"/>
        </w:rPr>
        <w:t>ALIN TISE, în calitate de Achizitor</w:t>
      </w:r>
      <w:r w:rsidRPr="00590FEE">
        <w:rPr>
          <w:rFonts w:ascii="Montserrat Light" w:hAnsi="Montserrat Light" w:cs="Times New Roman"/>
          <w:sz w:val="20"/>
          <w:szCs w:val="20"/>
        </w:rPr>
        <w:t xml:space="preserve">, </w:t>
      </w:r>
      <w:r w:rsidRPr="00590FEE">
        <w:rPr>
          <w:rFonts w:ascii="Montserrat Light" w:hAnsi="Montserrat Light" w:cs="Times New Roman"/>
          <w:b/>
          <w:sz w:val="20"/>
          <w:szCs w:val="20"/>
        </w:rPr>
        <w:t>în calitate de și denumită în continuare „Autoritatea/entitatea contractantă”,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w:t>
      </w:r>
      <w:proofErr w:type="spellStart"/>
      <w:r w:rsidRPr="00590FEE">
        <w:rPr>
          <w:rFonts w:ascii="Montserrat Light" w:hAnsi="Montserrat Light" w:cs="Times New Roman"/>
          <w:sz w:val="20"/>
          <w:szCs w:val="20"/>
        </w:rPr>
        <w:t>ile</w:t>
      </w:r>
      <w:proofErr w:type="spellEnd"/>
      <w:r w:rsidRPr="00590FEE">
        <w:rPr>
          <w:rFonts w:ascii="Montserrat Light" w:hAnsi="Montserrat Light" w:cs="Times New Roman"/>
          <w:sz w:val="20"/>
          <w:szCs w:val="20"/>
        </w:rPr>
        <w:t>) reprezentantului/reprezentanților legal(i) al/ai Contractantului], în calitate de și denumită în continuare „Contractant”, pe de altă parte,</w:t>
      </w:r>
    </w:p>
    <w:p w14:paraId="13BBEE8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90E66D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având în vedere că:</w:t>
      </w:r>
    </w:p>
    <w:p w14:paraId="188C9B47" w14:textId="4B0FE6E9"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14:paraId="652DC3B7" w14:textId="07F376DE" w:rsidR="003B455B" w:rsidRPr="00590FEE" w:rsidRDefault="003B455B" w:rsidP="00CD4EC0">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Raportul procedurii de atribuire nr. [nr. Raportului procedurii] din data de [</w:t>
      </w:r>
      <w:proofErr w:type="spellStart"/>
      <w:r w:rsidRPr="00590FEE">
        <w:rPr>
          <w:rFonts w:ascii="Montserrat Light" w:hAnsi="Montserrat Light" w:cs="Times New Roman"/>
          <w:sz w:val="20"/>
          <w:szCs w:val="20"/>
          <w:lang w:val="ro-RO"/>
        </w:rPr>
        <w:t>zz</w:t>
      </w:r>
      <w:proofErr w:type="spellEnd"/>
      <w:r w:rsidRPr="00590FEE">
        <w:rPr>
          <w:rFonts w:ascii="Montserrat Light" w:hAnsi="Montserrat Light" w:cs="Times New Roman"/>
          <w:sz w:val="20"/>
          <w:szCs w:val="20"/>
          <w:lang w:val="ro-RO"/>
        </w:rPr>
        <w:t>/</w:t>
      </w:r>
      <w:proofErr w:type="spellStart"/>
      <w:r w:rsidRPr="00590FEE">
        <w:rPr>
          <w:rFonts w:ascii="Montserrat Light" w:hAnsi="Montserrat Light" w:cs="Times New Roman"/>
          <w:sz w:val="20"/>
          <w:szCs w:val="20"/>
          <w:lang w:val="ro-RO"/>
        </w:rPr>
        <w:t>ll</w:t>
      </w:r>
      <w:proofErr w:type="spellEnd"/>
      <w:r w:rsidRPr="00590FEE">
        <w:rPr>
          <w:rFonts w:ascii="Montserrat Light" w:hAnsi="Montserrat Light" w:cs="Times New Roman"/>
          <w:sz w:val="20"/>
          <w:szCs w:val="20"/>
          <w:lang w:val="ro-RO"/>
        </w:rPr>
        <w:t>/an] Autoritatea contractantă a declarat câștigătoare Oferta Contractantului, [se va completa cu denumirea Contractantului]</w:t>
      </w:r>
    </w:p>
    <w:p w14:paraId="27BA23EA"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776B806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 contractantă și Contractant - Părțile contractante, așa cum sunt acestea numite în prezentul Contract;</w:t>
      </w:r>
    </w:p>
    <w:p w14:paraId="751451AF"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publică/sectorială de produse, în condițiile Legii nr. 98/2016 privind achizițiile publice, respectiv Legii nr. 99/2016 privind achizițiile sectoriale;</w:t>
      </w:r>
    </w:p>
    <w:p w14:paraId="278E92D9" w14:textId="4B79686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w:t>
      </w:r>
      <w:r w:rsidRPr="00590FEE">
        <w:rPr>
          <w:rFonts w:ascii="Montserrat Light" w:hAnsi="Montserrat Light" w:cs="Times New Roman"/>
          <w:sz w:val="20"/>
          <w:szCs w:val="20"/>
          <w:lang w:val="ro-RO"/>
        </w:rPr>
        <w:lastRenderedPageBreak/>
        <w:t>Contractantului în 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Cazul fortuit – Eveniment care nu poate fi prevăzut și nici împiedicat de către cel care ar fi fost chemat să răspundă dacă evenimentul nu s-ar fi produs.</w:t>
      </w:r>
    </w:p>
    <w:p w14:paraId="72484312"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respectiv Legii nr. 99/2016, drepturile și/sau obligațiile deținute prin Contract sau parte din acestea;</w:t>
      </w:r>
    </w:p>
    <w:p w14:paraId="59420971" w14:textId="01C96C9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55711049" w14:textId="3D40F356"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 - prezentul Contract de achiziție publică/sectorială de produse care are ca obiect furnizarea </w:t>
      </w:r>
      <w:r w:rsidRPr="00E25B7F">
        <w:rPr>
          <w:rFonts w:ascii="Montserrat Light" w:hAnsi="Montserrat Light" w:cs="Times New Roman"/>
          <w:b/>
          <w:bCs/>
          <w:sz w:val="20"/>
          <w:szCs w:val="20"/>
          <w:lang w:val="ro-RO"/>
        </w:rPr>
        <w:t>[se precizează denumirea produselor ce vor fi achiziționate]</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furnizarea de Produse.</w:t>
      </w:r>
    </w:p>
    <w:p w14:paraId="6D8AB15C"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CC3056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Contractul, care este acordată de către instanța de judecată ca despăgubire plătibilă Părții prejudiciate în urma încălcării prevederilor Contractului de către cealaltă Parte;</w:t>
      </w:r>
    </w:p>
    <w:p w14:paraId="60B2A79D" w14:textId="3BFCD39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scris(ă) emis(ă) de Autoritatea contractantă în executarea Contractului și cu respectarea prevederilor acestuia, în limitele Legii nr. 98/2016, respectiv Legii nr. 99/2016, și a normelor de aplicare a acesteia;</w:t>
      </w:r>
    </w:p>
    <w:p w14:paraId="40D52D98" w14:textId="4EFB511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427E7E99"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w:t>
      </w:r>
      <w:r w:rsidR="007F6219">
        <w:rPr>
          <w:rFonts w:ascii="Montserrat Light" w:hAnsi="Montserrat Light" w:cs="Times New Roman"/>
          <w:sz w:val="20"/>
          <w:szCs w:val="20"/>
          <w:lang w:val="ro-RO"/>
        </w:rPr>
        <w:t xml:space="preserve"> și perioada garanției preventive</w:t>
      </w:r>
      <w:r w:rsidRPr="00590FEE">
        <w:rPr>
          <w:rFonts w:ascii="Montserrat Light" w:hAnsi="Montserrat Light" w:cs="Times New Roman"/>
          <w:sz w:val="20"/>
          <w:szCs w:val="20"/>
          <w:lang w:val="ro-RO"/>
        </w:rPr>
        <w:t>. Durata de furnizare a Produselor nu poate depăși, ca termen, limita termenului la care expiră durata Contractului.</w:t>
      </w:r>
    </w:p>
    <w:p w14:paraId="1AC5628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w:t>
      </w:r>
      <w:r w:rsidRPr="00590FEE">
        <w:rPr>
          <w:rFonts w:ascii="Montserrat Light" w:hAnsi="Montserrat Light" w:cs="Times New Roman"/>
          <w:sz w:val="20"/>
          <w:szCs w:val="20"/>
          <w:lang w:val="ro-RO"/>
        </w:rPr>
        <w:lastRenderedPageBreak/>
        <w:t>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CA29B80"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05280CC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6F56A141"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 reprezintă operațiunea prin care Autoritatea contractantă își exprimă acceptarea față de produsele furnizate în cadrul contractului de achiziție publică/sectorială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Standarde profesionale - cerințele profesionale legate de calitatea Produselor care ar fi respectate de către orice Contractant diligent care posedă cunoștințele și experiența necesară </w:t>
      </w:r>
      <w:r w:rsidRPr="00590FEE">
        <w:rPr>
          <w:rFonts w:ascii="Montserrat Light" w:hAnsi="Montserrat Light" w:cs="Times New Roman"/>
          <w:sz w:val="20"/>
          <w:szCs w:val="20"/>
          <w:lang w:val="ro-RO"/>
        </w:rPr>
        <w:lastRenderedPageBreak/>
        <w:t>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47C920B5"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77777777" w:rsidR="003B455B" w:rsidRPr="00590FEE" w:rsidRDefault="003B455B"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reprezintă furnizarea </w:t>
      </w:r>
      <w:r w:rsidRPr="00E25B7F">
        <w:rPr>
          <w:rFonts w:ascii="Montserrat Light" w:hAnsi="Montserrat Light" w:cs="Times New Roman"/>
          <w:b/>
          <w:bCs/>
          <w:sz w:val="20"/>
          <w:szCs w:val="20"/>
          <w:lang w:val="ro-RO"/>
        </w:rPr>
        <w:t>[denumirea produselor ce urmează a fi furnizate]</w:t>
      </w:r>
      <w:r w:rsidRPr="00590FEE">
        <w:rPr>
          <w:rFonts w:ascii="Montserrat Light" w:hAnsi="Montserrat Light" w:cs="Times New Roman"/>
          <w:sz w:val="20"/>
          <w:szCs w:val="20"/>
          <w:lang w:val="ro-RO"/>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31226A07" w14:textId="77777777" w:rsidR="00326679" w:rsidRPr="00590FEE" w:rsidRDefault="00326679" w:rsidP="00E564C9">
      <w:pPr>
        <w:spacing w:after="0" w:line="276" w:lineRule="auto"/>
        <w:jc w:val="both"/>
        <w:rPr>
          <w:rFonts w:ascii="Montserrat Light" w:hAnsi="Montserrat Light" w:cs="Times New Roman"/>
          <w:sz w:val="20"/>
          <w:szCs w:val="20"/>
        </w:rPr>
      </w:pPr>
    </w:p>
    <w:p w14:paraId="655BD5D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4F47A778"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Contractantului Prețul total convenit prin prezentul Contract pentru achiziție publică a Produselor, în sumă de [valoarea în cifre] [moneda] ([valoarea în litere][moneda]), la care se adaugă TVA în valoare conform prevederilor legale.</w:t>
      </w:r>
    </w:p>
    <w:p w14:paraId="27AB7422" w14:textId="77777777"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4F060E2F" w:rsidR="003244A8"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2065387C" w14:textId="75896107"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Durata</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prezentului</w:t>
      </w:r>
      <w:proofErr w:type="spellEnd"/>
      <w:r w:rsidRPr="000D3FDC">
        <w:rPr>
          <w:rFonts w:ascii="Montserrat Light" w:hAnsi="Montserrat Light" w:cs="Times New Roman"/>
          <w:sz w:val="20"/>
          <w:szCs w:val="20"/>
        </w:rPr>
        <w:t xml:space="preserve"> Contract </w:t>
      </w:r>
      <w:proofErr w:type="spellStart"/>
      <w:r w:rsidRPr="000D3FDC">
        <w:rPr>
          <w:rFonts w:ascii="Montserrat Light" w:hAnsi="Montserrat Light" w:cs="Times New Roman"/>
          <w:sz w:val="20"/>
          <w:szCs w:val="20"/>
        </w:rPr>
        <w:t>începe</w:t>
      </w:r>
      <w:proofErr w:type="spellEnd"/>
      <w:r w:rsidRPr="000D3FDC">
        <w:rPr>
          <w:rFonts w:ascii="Montserrat Light" w:hAnsi="Montserrat Light" w:cs="Times New Roman"/>
          <w:sz w:val="20"/>
          <w:szCs w:val="20"/>
        </w:rPr>
        <w:t xml:space="preserve"> de la data intrării în vigoare și se finalizează la epuizarea convențională sau legală </w:t>
      </w:r>
      <w:proofErr w:type="gramStart"/>
      <w:r w:rsidRPr="000D3FDC">
        <w:rPr>
          <w:rFonts w:ascii="Montserrat Light" w:hAnsi="Montserrat Light" w:cs="Times New Roman"/>
          <w:sz w:val="20"/>
          <w:szCs w:val="20"/>
        </w:rPr>
        <w:t>a</w:t>
      </w:r>
      <w:proofErr w:type="gramEnd"/>
      <w:r w:rsidRPr="000D3FDC">
        <w:rPr>
          <w:rFonts w:ascii="Montserrat Light" w:hAnsi="Montserrat Light" w:cs="Times New Roman"/>
          <w:sz w:val="20"/>
          <w:szCs w:val="20"/>
        </w:rPr>
        <w:t xml:space="preserve"> oricărui </w:t>
      </w:r>
      <w:proofErr w:type="spellStart"/>
      <w:r w:rsidRPr="000D3FDC">
        <w:rPr>
          <w:rFonts w:ascii="Montserrat Light" w:hAnsi="Montserrat Light" w:cs="Times New Roman"/>
          <w:sz w:val="20"/>
          <w:szCs w:val="20"/>
        </w:rPr>
        <w:t>efect</w:t>
      </w:r>
      <w:proofErr w:type="spellEnd"/>
      <w:r w:rsidRPr="000D3FDC">
        <w:rPr>
          <w:rFonts w:ascii="Montserrat Light" w:hAnsi="Montserrat Light" w:cs="Times New Roman"/>
          <w:sz w:val="20"/>
          <w:szCs w:val="20"/>
        </w:rPr>
        <w:t xml:space="preserve"> pe care </w:t>
      </w:r>
      <w:proofErr w:type="spellStart"/>
      <w:r w:rsidRPr="000D3FDC">
        <w:rPr>
          <w:rFonts w:ascii="Montserrat Light" w:hAnsi="Montserrat Light" w:cs="Times New Roman"/>
          <w:sz w:val="20"/>
          <w:szCs w:val="20"/>
        </w:rPr>
        <w:t>îl</w:t>
      </w:r>
      <w:proofErr w:type="spellEnd"/>
      <w:r w:rsidRPr="000D3FDC">
        <w:rPr>
          <w:rFonts w:ascii="Montserrat Light" w:hAnsi="Montserrat Light" w:cs="Times New Roman"/>
          <w:sz w:val="20"/>
          <w:szCs w:val="20"/>
        </w:rPr>
        <w:t xml:space="preserve"> produce.</w:t>
      </w:r>
    </w:p>
    <w:p w14:paraId="6634C16A" w14:textId="638FCE7A"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Contractul</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intră</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în</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vigoare</w:t>
      </w:r>
      <w:proofErr w:type="spellEnd"/>
      <w:r w:rsidRPr="000D3FDC">
        <w:rPr>
          <w:rFonts w:ascii="Montserrat Light" w:hAnsi="Montserrat Light" w:cs="Times New Roman"/>
          <w:sz w:val="20"/>
          <w:szCs w:val="20"/>
        </w:rPr>
        <w:t xml:space="preserve"> la data semnării acestuia de către ambele părți.</w:t>
      </w:r>
    </w:p>
    <w:p w14:paraId="10ECED95" w14:textId="4006F33D"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Furnizarea</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produselor</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aferente</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contractului</w:t>
      </w:r>
      <w:proofErr w:type="spellEnd"/>
      <w:r w:rsidRPr="000D3FDC">
        <w:rPr>
          <w:rFonts w:ascii="Montserrat Light" w:hAnsi="Montserrat Light" w:cs="Times New Roman"/>
          <w:sz w:val="20"/>
          <w:szCs w:val="20"/>
        </w:rPr>
        <w:t xml:space="preserve"> se va face în termen de ….... zile sau, după caz, până la data îndeplinirii obligațiilor contractuale în sarcina părților.</w:t>
      </w:r>
    </w:p>
    <w:p w14:paraId="6C631A15" w14:textId="5ED0BECD"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hAnsi="Montserrat Light" w:cs="Times New Roman"/>
          <w:sz w:val="20"/>
          <w:szCs w:val="20"/>
        </w:rPr>
        <w:t>Durata</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perioadei</w:t>
      </w:r>
      <w:proofErr w:type="spellEnd"/>
      <w:r w:rsidRPr="000D3FDC">
        <w:rPr>
          <w:rFonts w:ascii="Montserrat Light" w:hAnsi="Montserrat Light" w:cs="Times New Roman"/>
          <w:sz w:val="20"/>
          <w:szCs w:val="20"/>
        </w:rPr>
        <w:t xml:space="preserve"> de </w:t>
      </w:r>
      <w:proofErr w:type="spellStart"/>
      <w:r w:rsidRPr="000D3FDC">
        <w:rPr>
          <w:rFonts w:ascii="Montserrat Light" w:hAnsi="Montserrat Light" w:cs="Times New Roman"/>
          <w:sz w:val="20"/>
          <w:szCs w:val="20"/>
        </w:rPr>
        <w:t>garanție</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preventivă</w:t>
      </w:r>
      <w:proofErr w:type="spellEnd"/>
      <w:r w:rsidRPr="000D3FDC">
        <w:rPr>
          <w:rFonts w:ascii="Montserrat Light" w:hAnsi="Montserrat Light" w:cs="Times New Roman"/>
          <w:sz w:val="20"/>
          <w:szCs w:val="20"/>
        </w:rPr>
        <w:t xml:space="preserve"> </w:t>
      </w:r>
      <w:proofErr w:type="spellStart"/>
      <w:r w:rsidRPr="000D3FDC">
        <w:rPr>
          <w:rFonts w:ascii="Montserrat Light" w:hAnsi="Montserrat Light" w:cs="Times New Roman"/>
          <w:sz w:val="20"/>
          <w:szCs w:val="20"/>
        </w:rPr>
        <w:t>este</w:t>
      </w:r>
      <w:proofErr w:type="spellEnd"/>
      <w:r w:rsidRPr="000D3FDC">
        <w:rPr>
          <w:rFonts w:ascii="Montserrat Light" w:hAnsi="Montserrat Light" w:cs="Times New Roman"/>
          <w:sz w:val="20"/>
          <w:szCs w:val="20"/>
        </w:rPr>
        <w:t xml:space="preserve"> de </w:t>
      </w:r>
      <w:r>
        <w:rPr>
          <w:rFonts w:ascii="Montserrat Light" w:hAnsi="Montserrat Light" w:cs="Times New Roman"/>
          <w:sz w:val="20"/>
          <w:szCs w:val="20"/>
        </w:rPr>
        <w:t>………</w:t>
      </w:r>
      <w:r w:rsidRPr="000D3FDC">
        <w:rPr>
          <w:rFonts w:ascii="Montserrat Light" w:hAnsi="Montserrat Light" w:cs="Times New Roman"/>
          <w:sz w:val="20"/>
          <w:szCs w:val="20"/>
        </w:rPr>
        <w:t xml:space="preserve"> de </w:t>
      </w:r>
      <w:proofErr w:type="spellStart"/>
      <w:r w:rsidRPr="000D3FDC">
        <w:rPr>
          <w:rFonts w:ascii="Montserrat Light" w:hAnsi="Montserrat Light" w:cs="Times New Roman"/>
          <w:sz w:val="20"/>
          <w:szCs w:val="20"/>
        </w:rPr>
        <w:t>luni</w:t>
      </w:r>
      <w:proofErr w:type="spellEnd"/>
      <w:r w:rsidRPr="000D3FDC">
        <w:rPr>
          <w:rFonts w:ascii="Montserrat Light" w:hAnsi="Montserrat Light" w:cs="Times New Roman"/>
          <w:sz w:val="20"/>
          <w:szCs w:val="20"/>
        </w:rPr>
        <w:t xml:space="preserve"> de la data punerii în funcțiune, necondiționată de numărul de ore de funcționare.</w:t>
      </w:r>
    </w:p>
    <w:p w14:paraId="30EC973C" w14:textId="76C8CCF7" w:rsidR="000D3FDC" w:rsidRPr="000D3FDC" w:rsidRDefault="000D3FDC" w:rsidP="000D3FDC">
      <w:pPr>
        <w:pStyle w:val="ListParagraph"/>
        <w:numPr>
          <w:ilvl w:val="1"/>
          <w:numId w:val="2"/>
        </w:numPr>
        <w:spacing w:after="0" w:line="276" w:lineRule="auto"/>
        <w:ind w:left="720"/>
        <w:jc w:val="both"/>
        <w:rPr>
          <w:rFonts w:ascii="Montserrat Light" w:hAnsi="Montserrat Light" w:cs="Times New Roman"/>
          <w:sz w:val="20"/>
          <w:szCs w:val="20"/>
        </w:rPr>
      </w:pPr>
      <w:proofErr w:type="spellStart"/>
      <w:r w:rsidRPr="000D3FDC">
        <w:rPr>
          <w:rFonts w:ascii="Montserrat Light" w:eastAsia="Times New Roman" w:hAnsi="Montserrat Light"/>
          <w:sz w:val="20"/>
          <w:szCs w:val="20"/>
        </w:rPr>
        <w:t>Durata</w:t>
      </w:r>
      <w:proofErr w:type="spellEnd"/>
      <w:r w:rsidRPr="000D3FDC">
        <w:rPr>
          <w:rFonts w:ascii="Montserrat Light" w:eastAsia="Times New Roman" w:hAnsi="Montserrat Light"/>
          <w:sz w:val="20"/>
          <w:szCs w:val="20"/>
        </w:rPr>
        <w:t xml:space="preserve"> </w:t>
      </w:r>
      <w:proofErr w:type="spellStart"/>
      <w:r w:rsidRPr="000D3FDC">
        <w:rPr>
          <w:rFonts w:ascii="Montserrat Light" w:eastAsia="Times New Roman" w:hAnsi="Montserrat Light"/>
          <w:sz w:val="20"/>
          <w:szCs w:val="20"/>
        </w:rPr>
        <w:t>contractului</w:t>
      </w:r>
      <w:proofErr w:type="spellEnd"/>
      <w:r w:rsidRPr="000D3FDC">
        <w:rPr>
          <w:rFonts w:ascii="Montserrat Light" w:eastAsia="Times New Roman" w:hAnsi="Montserrat Light"/>
          <w:sz w:val="20"/>
          <w:szCs w:val="20"/>
        </w:rPr>
        <w:t xml:space="preserve"> de </w:t>
      </w:r>
      <w:proofErr w:type="spellStart"/>
      <w:r w:rsidRPr="000D3FDC">
        <w:rPr>
          <w:rFonts w:ascii="Montserrat Light" w:eastAsia="Times New Roman" w:hAnsi="Montserrat Light"/>
          <w:sz w:val="20"/>
          <w:szCs w:val="20"/>
        </w:rPr>
        <w:t>furnizare</w:t>
      </w:r>
      <w:proofErr w:type="spellEnd"/>
      <w:r w:rsidRPr="000D3FDC">
        <w:rPr>
          <w:rFonts w:ascii="Montserrat Light" w:eastAsia="Times New Roman" w:hAnsi="Montserrat Light"/>
          <w:sz w:val="20"/>
          <w:szCs w:val="20"/>
        </w:rPr>
        <w:t xml:space="preserve"> se va prelungi, de drept, până la epuizarea perioadei de mentenanță corectivă în perioada de post-garanție.</w:t>
      </w:r>
    </w:p>
    <w:p w14:paraId="6D90F5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63"/>
      </w:tblGrid>
      <w:tr w:rsidR="003B455B" w:rsidRPr="00590FEE" w14:paraId="047D773C" w14:textId="77777777" w:rsidTr="003B455B">
        <w:tc>
          <w:tcPr>
            <w:tcW w:w="4814" w:type="dxa"/>
            <w:hideMark/>
          </w:tcPr>
          <w:p w14:paraId="103DBF37"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2BDD4D90" w14:textId="5CA0A03B"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tc>
        <w:tc>
          <w:tcPr>
            <w:tcW w:w="4813" w:type="dxa"/>
            <w:hideMark/>
          </w:tcPr>
          <w:p w14:paraId="63F56A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8F32F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tc>
      </w:tr>
      <w:tr w:rsidR="003B455B" w:rsidRPr="00590FEE" w14:paraId="2A634977" w14:textId="77777777" w:rsidTr="003B455B">
        <w:tc>
          <w:tcPr>
            <w:tcW w:w="4814" w:type="dxa"/>
            <w:hideMark/>
          </w:tcPr>
          <w:p w14:paraId="5C53EF45"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c>
          <w:tcPr>
            <w:tcW w:w="4813" w:type="dxa"/>
            <w:hideMark/>
          </w:tcPr>
          <w:p w14:paraId="1B0F05EE"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3B455B" w:rsidRPr="00590FEE" w14:paraId="261F8E12" w14:textId="77777777" w:rsidTr="003B455B">
        <w:tc>
          <w:tcPr>
            <w:tcW w:w="4814" w:type="dxa"/>
            <w:hideMark/>
          </w:tcPr>
          <w:p w14:paraId="3E061114"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c>
          <w:tcPr>
            <w:tcW w:w="4813" w:type="dxa"/>
            <w:hideMark/>
          </w:tcPr>
          <w:p w14:paraId="09CA049C"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3B455B" w:rsidRPr="00590FEE" w14:paraId="3B07545D" w14:textId="77777777" w:rsidTr="003B455B">
        <w:tc>
          <w:tcPr>
            <w:tcW w:w="4814" w:type="dxa"/>
            <w:hideMark/>
          </w:tcPr>
          <w:p w14:paraId="239A0143"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c>
          <w:tcPr>
            <w:tcW w:w="4813" w:type="dxa"/>
            <w:hideMark/>
          </w:tcPr>
          <w:p w14:paraId="662F2E12"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3B455B" w:rsidRPr="00590FEE" w14:paraId="02AB802A" w14:textId="77777777" w:rsidTr="003B455B">
        <w:tc>
          <w:tcPr>
            <w:tcW w:w="4814" w:type="dxa"/>
            <w:hideMark/>
          </w:tcPr>
          <w:p w14:paraId="233C35E0"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c>
          <w:tcPr>
            <w:tcW w:w="4813" w:type="dxa"/>
            <w:hideMark/>
          </w:tcPr>
          <w:p w14:paraId="57EB8DCB" w14:textId="77777777" w:rsidR="003B455B" w:rsidRPr="00590FEE" w:rsidRDefault="003B455B" w:rsidP="00CD4EC0">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r w:rsidR="003B455B" w:rsidRPr="00590FEE" w14:paraId="01508FC9" w14:textId="77777777" w:rsidTr="003B455B">
        <w:tc>
          <w:tcPr>
            <w:tcW w:w="4814" w:type="dxa"/>
          </w:tcPr>
          <w:p w14:paraId="08606F74" w14:textId="77777777" w:rsidR="003B455B" w:rsidRPr="00590FEE" w:rsidRDefault="003B455B" w:rsidP="00CD4EC0">
            <w:pPr>
              <w:spacing w:line="276" w:lineRule="auto"/>
              <w:jc w:val="both"/>
              <w:rPr>
                <w:rFonts w:ascii="Montserrat Light" w:hAnsi="Montserrat Light" w:cs="Times New Roman"/>
                <w:sz w:val="20"/>
                <w:szCs w:val="20"/>
              </w:rPr>
            </w:pPr>
          </w:p>
        </w:tc>
        <w:tc>
          <w:tcPr>
            <w:tcW w:w="4813" w:type="dxa"/>
          </w:tcPr>
          <w:p w14:paraId="76A05E5A" w14:textId="77777777" w:rsidR="003B455B" w:rsidRPr="00590FEE" w:rsidRDefault="003B455B" w:rsidP="00CD4EC0">
            <w:pPr>
              <w:spacing w:line="276" w:lineRule="auto"/>
              <w:jc w:val="both"/>
              <w:rPr>
                <w:rFonts w:ascii="Montserrat Light" w:hAnsi="Montserrat Light" w:cs="Times New Roman"/>
                <w:sz w:val="20"/>
                <w:szCs w:val="20"/>
              </w:rPr>
            </w:pPr>
          </w:p>
        </w:tc>
      </w:tr>
    </w:tbl>
    <w:p w14:paraId="0AA8C859"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momentul primirii confirmării de către expeditor, în cazul în care comunicarea este făcută prin fax sau e-mail (cu condiția ca trimiterea să nu fi intervenit într-o zi </w:t>
      </w:r>
      <w:r w:rsidRPr="00590FEE">
        <w:rPr>
          <w:rFonts w:ascii="Montserrat Light" w:hAnsi="Montserrat Light" w:cs="Times New Roman"/>
          <w:sz w:val="20"/>
          <w:szCs w:val="20"/>
          <w:lang w:val="ro-RO"/>
        </w:rPr>
        <w:lastRenderedPageBreak/>
        <w:t>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469DC072" w14:textId="44F27E7F" w:rsidR="003B455B" w:rsidRPr="00590FEE" w:rsidRDefault="003B455B" w:rsidP="00CD4EC0">
      <w:pPr>
        <w:pStyle w:val="ListParagraph"/>
        <w:numPr>
          <w:ilvl w:val="0"/>
          <w:numId w:val="1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constituie garanția de bună execuție a contractului în cuantum de 10 % din prețul contractului fără TVA, adică …… lei,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w:t>
      </w:r>
      <w:r w:rsidR="003419E6" w:rsidRPr="00590FEE">
        <w:rPr>
          <w:rFonts w:ascii="Montserrat Light" w:hAnsi="Montserrat Light" w:cs="Times New Roman"/>
          <w:sz w:val="20"/>
          <w:szCs w:val="20"/>
          <w:lang w:val="ro-RO"/>
        </w:rPr>
        <w:t>.</w:t>
      </w:r>
    </w:p>
    <w:p w14:paraId="2CECBFF7" w14:textId="67D149CE" w:rsidR="003B455B" w:rsidRPr="00590FEE" w:rsidRDefault="003B455B" w:rsidP="00CD4EC0">
      <w:pPr>
        <w:pStyle w:val="ListParagraph"/>
        <w:numPr>
          <w:ilvl w:val="0"/>
          <w:numId w:val="1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emite pretenții asupra garanției de bună execuție în condițiile prevăzute la art. 41 din HG nr. 395/2016, respectiv art. 47 din H.G. nr. 394/2016.</w:t>
      </w:r>
    </w:p>
    <w:p w14:paraId="118D2573" w14:textId="7C9D67DE" w:rsidR="003B455B" w:rsidRDefault="003B455B" w:rsidP="00CD4EC0">
      <w:pPr>
        <w:pStyle w:val="ListParagraph"/>
        <w:numPr>
          <w:ilvl w:val="0"/>
          <w:numId w:val="1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Restituirea garanției de bună execuție se face în termen 14 zile de la data îndeplinirii de către Contractant a obligațiilor asumate prin contract, dacă Autoritatea contractantă nu a ridicat, până la acea dată, pretenții asupra ei.</w:t>
      </w:r>
    </w:p>
    <w:p w14:paraId="3DA6BC11" w14:textId="77777777" w:rsidR="00E25B7F" w:rsidRPr="00590FEE" w:rsidRDefault="00E25B7F" w:rsidP="00E25B7F">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77777777"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începe furnizarea Produselor în conformitate cu prevederile art. 5.3 din prezentul contract.</w:t>
      </w:r>
    </w:p>
    <w:p w14:paraId="75731842" w14:textId="77777777"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Raportarea în cadrul Contractului de achiziție publică de Produse</w:t>
      </w:r>
    </w:p>
    <w:p w14:paraId="145A71F4" w14:textId="11BCE9B0"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 și rapoartele conform celor specificate în Caietul de Sarcini și cu respectarea Graficului de furnizare acceptat de către Autoritatea contractantă.</w:t>
      </w:r>
    </w:p>
    <w:p w14:paraId="6CD2523D" w14:textId="77777777"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să elaboreze, pe perioada de furnizare a Produselor, toate Rapoartele și documente solicitate conform prevederilor cuprinse în Caietul de Sarcini.</w:t>
      </w:r>
    </w:p>
    <w:p w14:paraId="5BA9DBA1" w14:textId="4483DB6D"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36CD743E" w:rsidR="005F0511" w:rsidRDefault="005F0511" w:rsidP="00CD4EC0">
      <w:pPr>
        <w:spacing w:after="0" w:line="276" w:lineRule="auto"/>
        <w:jc w:val="both"/>
        <w:rPr>
          <w:rFonts w:ascii="Montserrat Light" w:hAnsi="Montserrat Light" w:cs="Times New Roman"/>
          <w:sz w:val="20"/>
          <w:szCs w:val="20"/>
        </w:rPr>
      </w:pPr>
    </w:p>
    <w:p w14:paraId="02F12FF1" w14:textId="79C8D39D" w:rsidR="00ED587E" w:rsidRDefault="00ED587E" w:rsidP="00CD4EC0">
      <w:pPr>
        <w:spacing w:after="0" w:line="276" w:lineRule="auto"/>
        <w:jc w:val="both"/>
        <w:rPr>
          <w:rFonts w:ascii="Montserrat Light" w:hAnsi="Montserrat Light" w:cs="Times New Roman"/>
          <w:sz w:val="20"/>
          <w:szCs w:val="20"/>
        </w:rPr>
      </w:pPr>
    </w:p>
    <w:p w14:paraId="286B2E8B" w14:textId="77777777" w:rsidR="00ED587E" w:rsidRPr="00590FEE" w:rsidRDefault="00ED587E" w:rsidP="00CD4EC0">
      <w:pPr>
        <w:spacing w:after="0" w:line="276" w:lineRule="auto"/>
        <w:jc w:val="both"/>
        <w:rPr>
          <w:rFonts w:ascii="Montserrat Light" w:hAnsi="Montserrat Light" w:cs="Times New Roman"/>
          <w:sz w:val="20"/>
          <w:szCs w:val="20"/>
        </w:rPr>
      </w:pPr>
    </w:p>
    <w:p w14:paraId="5E4AD04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Graficul de livrare</w:t>
      </w:r>
    </w:p>
    <w:p w14:paraId="7726481A"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asigură că, la momentul semnării Contractului, Graficul de livrare reprezintă eșalonarea fizică și valorică a livrărilor de Produse din Contract stabilită în corelație cu data efectivă a semnării Contractului și conține datele exacte pentru toate Termenele și/sau Punctele de Reper, astfel cum sunt acestea determinate pentru toate activitățile din Contract.</w:t>
      </w:r>
    </w:p>
    <w:p w14:paraId="12A912BF" w14:textId="36D6A72E"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Livrarea Produselor se realizează în succesiunea și cu respectarea termenelor stabilite prin Graficul de livrare, alcătuit în ordinea tehnologică de execuție, astfel cum este acceptat de către Autoritatea și cum este constituit ca parte integrantă din Contract.</w:t>
      </w:r>
    </w:p>
    <w:p w14:paraId="7B40E241"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0334D2A6" w14:textId="00F710A8"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duratei Contractului, Autoritatea contractantă constată și consideră că livrarea Produselor nu respectă eșalonarea fizică a activităților, astfel cum este stabilită prin Graficul de livrare, Autoritatea contractantă are obligația de a solicita Contractantului să prezinte graficul actualizat, iar Contractantul are obligația de a prezenta graficul revizuit, în vederea Finalizării Lucrărilor la data stabilită în Contract.</w:t>
      </w:r>
    </w:p>
    <w:p w14:paraId="1C81E7AC" w14:textId="77777777" w:rsidR="003B455B" w:rsidRPr="00590FEE" w:rsidRDefault="003B455B" w:rsidP="00CD4EC0">
      <w:pPr>
        <w:pStyle w:val="ListParagraph"/>
        <w:numPr>
          <w:ilvl w:val="0"/>
          <w:numId w:val="2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versiune aprobată a Graficului de livrare înlocuiește versiunile anterioare.</w:t>
      </w:r>
    </w:p>
    <w:p w14:paraId="77261F86" w14:textId="77777777" w:rsidR="00CC0C10" w:rsidRPr="00590FEE" w:rsidRDefault="00CC0C10"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3C9EA39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2CF5E01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FA3D50F"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7B318B72"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Modificarea va produce efecte doar dacă părțile au convenit asupra acestui aspect prin semnarea unui act adițional. Acceptarea modificării poate rezulta și din faptul executării acesteia de către ambele părți.</w:t>
      </w:r>
    </w:p>
    <w:p w14:paraId="36BF7CF1"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6B28EC03" w14:textId="77777777" w:rsidR="003B455B" w:rsidRPr="00590FEE" w:rsidRDefault="003B455B" w:rsidP="00CD4EC0">
      <w:pPr>
        <w:pStyle w:val="ListParagraph"/>
        <w:numPr>
          <w:ilvl w:val="0"/>
          <w:numId w:val="2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Clauzele de modificare a contractului se pot referi, fără a se limita la:</w:t>
      </w:r>
    </w:p>
    <w:p w14:paraId="1BF30D5A" w14:textId="77777777"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Variații ale activităților din contract necesare în scopul îndeplinirii obiectului contractului (diferențele dintre cantitățile estimate inițial (în contract) si cele real prestate, fără modificarea caietului de sarcini);</w:t>
      </w:r>
    </w:p>
    <w:p w14:paraId="5653FCA7" w14:textId="77777777" w:rsidR="003B455B" w:rsidRPr="00590FEE" w:rsidRDefault="003B455B" w:rsidP="00CD4EC0">
      <w:pPr>
        <w:pStyle w:val="ListParagraph"/>
        <w:numPr>
          <w:ilvl w:val="0"/>
          <w:numId w:val="22"/>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Necesitatea extinderii duratei de furnizare a produselor.</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6433A7FE"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2CC09E41"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Identificarea circumstanțelor care generează Modificarea Contractului este în sarcina ambelor Părți.</w:t>
      </w:r>
    </w:p>
    <w:p w14:paraId="7483FB6D"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identificării, determinării și documentării de soluții juste și necesare, raportat la circumstanțele care ar putea împiedica îndeplinirea obiectului Contractului și </w:t>
      </w:r>
      <w:r w:rsidRPr="00590FEE">
        <w:rPr>
          <w:rFonts w:ascii="Montserrat Light" w:hAnsi="Montserrat Light" w:cs="Times New Roman"/>
          <w:sz w:val="20"/>
          <w:szCs w:val="20"/>
          <w:lang w:val="ro-RO"/>
        </w:rPr>
        <w:lastRenderedPageBreak/>
        <w:t>obiectivelor urmărite de Autoritatea contractantă, astfel cum sunt precizate aceste obiective în Caietul de Sarcini și/sau</w:t>
      </w:r>
    </w:p>
    <w:p w14:paraId="7FB405FA" w14:textId="77777777" w:rsidR="003B455B" w:rsidRPr="00590FEE" w:rsidRDefault="003B455B" w:rsidP="00CD4EC0">
      <w:pPr>
        <w:pStyle w:val="ListParagraph"/>
        <w:numPr>
          <w:ilvl w:val="0"/>
          <w:numId w:val="2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38563943" w14:textId="77777777" w:rsidR="003B455B" w:rsidRPr="00590FEE" w:rsidRDefault="003B455B" w:rsidP="00CD4EC0">
      <w:pPr>
        <w:pStyle w:val="ListParagraph"/>
        <w:numPr>
          <w:ilvl w:val="0"/>
          <w:numId w:val="25"/>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prelungirea Termenului/Termenelor de livrare și/sau</w:t>
      </w:r>
    </w:p>
    <w:p w14:paraId="5EDF997A" w14:textId="4564FFC4" w:rsidR="003B455B" w:rsidRPr="00590FEE" w:rsidRDefault="003B455B" w:rsidP="00CD4EC0">
      <w:pPr>
        <w:pStyle w:val="ListParagraph"/>
        <w:numPr>
          <w:ilvl w:val="0"/>
          <w:numId w:val="25"/>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430FCADE" w14:textId="77777777"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4FE66F8E" w14:textId="1D271774" w:rsidR="003B455B" w:rsidRPr="00590FEE" w:rsidRDefault="003B455B" w:rsidP="00CD4EC0">
      <w:pPr>
        <w:pStyle w:val="ListParagraph"/>
        <w:numPr>
          <w:ilvl w:val="0"/>
          <w:numId w:val="2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emite Dispoziții privind Modificarea Contractului, cu respectarea clauzelor stipulate la capitolul 18 - Obligații ale Autorității contractante, cu respectarea prevederilor contractuale și cu respectarea Legii.</w:t>
      </w:r>
    </w:p>
    <w:p w14:paraId="56526A4F" w14:textId="5471D3DB" w:rsidR="003B455B" w:rsidRPr="00590FEE" w:rsidRDefault="003B455B" w:rsidP="00CD4EC0">
      <w:pPr>
        <w:pStyle w:val="ListParagraph"/>
        <w:numPr>
          <w:ilvl w:val="0"/>
          <w:numId w:val="23"/>
        </w:numPr>
        <w:spacing w:after="0" w:line="276" w:lineRule="auto"/>
        <w:ind w:left="1"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Subcontractarea, dacă este cazul</w:t>
      </w:r>
    </w:p>
    <w:p w14:paraId="45575E5B" w14:textId="7A7FE3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765A818B" w14:textId="64A48AF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CD4EC0">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CD4EC0">
      <w:pPr>
        <w:pStyle w:val="ListParagraph"/>
        <w:numPr>
          <w:ilvl w:val="0"/>
          <w:numId w:val="27"/>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539D7986" w14:textId="69F0DBE1"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CD4EC0">
      <w:pPr>
        <w:pStyle w:val="ListParagraph"/>
        <w:numPr>
          <w:ilvl w:val="0"/>
          <w:numId w:val="28"/>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384E2C1E"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16.1.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303123F5"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considera toate documentele și informațiile care îi sunt puse la dispoziție în vederea încheierii și executării Contractului drept strict confidențiale.</w:t>
      </w:r>
    </w:p>
    <w:p w14:paraId="683D2DFE" w14:textId="77777777" w:rsidR="003B455B" w:rsidRPr="00590FEE" w:rsidRDefault="003B455B" w:rsidP="00CD4EC0">
      <w:pPr>
        <w:pStyle w:val="ListParagraph"/>
        <w:numPr>
          <w:ilvl w:val="0"/>
          <w:numId w:val="3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Autoritatea contractantă va pune la dispoziția Contractantului, cu promptitudine, orice informații și/sau documente pe care le deține și care pot fi relevante pentru realizarea Contractului. În măsura în care Autoritatea contractantă nu furnizează </w:t>
      </w:r>
      <w:r w:rsidRPr="00590FEE">
        <w:rPr>
          <w:rFonts w:ascii="Montserrat Light" w:hAnsi="Montserrat Light" w:cs="Times New Roman"/>
          <w:sz w:val="20"/>
          <w:szCs w:val="20"/>
          <w:lang w:val="ro-RO"/>
        </w:rPr>
        <w:lastRenderedPageBreak/>
        <w:t>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244F7F9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386E543A"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0E10C50"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 facturii în original la sediul său și numai în condițiile Caietului de sarcini.</w:t>
      </w:r>
    </w:p>
    <w:p w14:paraId="7C29791A" w14:textId="77777777" w:rsidR="003B455B" w:rsidRPr="00590FEE" w:rsidRDefault="003B455B" w:rsidP="00CD4EC0">
      <w:pPr>
        <w:pStyle w:val="ListParagraph"/>
        <w:numPr>
          <w:ilvl w:val="0"/>
          <w:numId w:val="3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4BB6A6CB"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CD4EC0">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și își va îndeplini obligațiile în condițiile stabilite prin prezentul Contract, cu respectarea prevederilor documentației de atribuire și a ofertei în baza căreia i-a fost adjudecat contractul.</w:t>
      </w:r>
    </w:p>
    <w:p w14:paraId="1490456A"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cu atenție, eficiență și diligență, cu respectarea dispozițiile legale, aprobările și standardele tehnice, profesionale și de calitate în vigoare.</w:t>
      </w:r>
    </w:p>
    <w:p w14:paraId="7DC3A315"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 contractantă.</w:t>
      </w:r>
    </w:p>
    <w:p w14:paraId="332E8BEF" w14:textId="21BB3A9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1244A11B"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este în măsură să furnizeze un înlocuitor în condițiile stabilite la pct. 20.11, care să nu diminueze avantajul obținut de Contractant ca urmare a aplicării criteriului de atribuire din prezentul Contract, Autoritatea contractantă poate să decidă rezoluțiunea/rezilierea Contractului.</w:t>
      </w:r>
    </w:p>
    <w:p w14:paraId="75B5F660"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emită factura aferentă produselor furnizate prin prezentul Contract numai după aprobarea/recepția produselor în condițiile din Caietul de sarcini.</w:t>
      </w:r>
    </w:p>
    <w:p w14:paraId="50C972AB" w14:textId="77777777"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CD4EC0">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5FE6C225" w:rsidR="0039115A" w:rsidRPr="00590FEE" w:rsidRDefault="0039115A" w:rsidP="00CD4EC0">
      <w:pPr>
        <w:pStyle w:val="ListParagraph"/>
        <w:numPr>
          <w:ilvl w:val="0"/>
          <w:numId w:val="34"/>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medical este în sarcina Contractantului si se va face cu mijloacele de transport ale Contractantului în prezenta delegatului acestuia si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75D802F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7AF5D341" w14:textId="538E8CC9"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43B6609F" w14:textId="26B3CFAA"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46A57EEA" w14:textId="09C42468" w:rsidR="003B455B" w:rsidRPr="00590FEE" w:rsidRDefault="003B455B" w:rsidP="00CD4EC0">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CD4EC0">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și Personalul său vor respecta secretul profesional, pe perioada executării Contractului, inclusiv pe perioada oricărei prelungiri a acestuia, precum și după încetarea Contractului.</w:t>
      </w:r>
    </w:p>
    <w:p w14:paraId="222CBDE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77777777" w:rsidR="003B455B" w:rsidRPr="00590FEE" w:rsidRDefault="003B455B" w:rsidP="00CD4EC0">
      <w:pPr>
        <w:pStyle w:val="ListParagraph"/>
        <w:numPr>
          <w:ilvl w:val="0"/>
          <w:numId w:val="3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A79AAB3" w14:textId="77777777" w:rsidR="003B455B" w:rsidRPr="00590FEE" w:rsidRDefault="003B455B" w:rsidP="00CD4EC0">
      <w:pPr>
        <w:pStyle w:val="ListParagraph"/>
        <w:numPr>
          <w:ilvl w:val="0"/>
          <w:numId w:val="3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3A90FA59" w:rsidR="003B455B" w:rsidRPr="00590FEE" w:rsidRDefault="003B455B" w:rsidP="00CD4EC0">
      <w:pPr>
        <w:pStyle w:val="ListParagraph"/>
        <w:numPr>
          <w:ilvl w:val="0"/>
          <w:numId w:val="3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notificat Contractantul despre primirea unei notificări/cereri cu privire la incidența oricăreia dintre situațiile prevăzute mai sus;</w:t>
      </w:r>
    </w:p>
    <w:p w14:paraId="34B2E167" w14:textId="77777777" w:rsidR="003B455B" w:rsidRPr="00590FEE" w:rsidRDefault="003B455B" w:rsidP="00CD4EC0">
      <w:pPr>
        <w:pStyle w:val="ListParagraph"/>
        <w:numPr>
          <w:ilvl w:val="0"/>
          <w:numId w:val="39"/>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4D7E0582" w14:textId="45DF8C93"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își îndeplinește la termen obligațiile asumate prin contract sau le îndeplinește necorespunzător, atunci Autoritatea contractantă are dreptul de a percepe dobânda legală penalizatoare prevăzută la art. 3 alin. 2</w:t>
      </w:r>
      <w:r w:rsidRPr="00590FEE">
        <w:rPr>
          <w:rFonts w:ascii="Montserrat Light" w:hAnsi="Montserrat Light" w:cs="Times New Roman"/>
          <w:sz w:val="20"/>
          <w:szCs w:val="20"/>
          <w:vertAlign w:val="superscript"/>
          <w:lang w:val="ro-RO"/>
        </w:rPr>
        <w:t>1</w:t>
      </w:r>
      <w:r w:rsidRPr="00590FEE">
        <w:rPr>
          <w:rFonts w:ascii="Montserrat Light" w:hAnsi="Montserrat Light" w:cs="Times New Roman"/>
          <w:sz w:val="20"/>
          <w:szCs w:val="20"/>
          <w:lang w:val="ro-RO"/>
        </w:rPr>
        <w:t xml:space="preserve"> din O.G. nr.13/2011 privind dobânda legală remuneratorie și penalizatoare pentru obligații bănești, precum și pentru </w:t>
      </w:r>
      <w:r w:rsidRPr="00590FEE">
        <w:rPr>
          <w:rFonts w:ascii="Montserrat Light" w:hAnsi="Montserrat Light" w:cs="Times New Roman"/>
          <w:sz w:val="20"/>
          <w:szCs w:val="20"/>
          <w:lang w:val="ro-RO"/>
        </w:rPr>
        <w:lastRenderedPageBreak/>
        <w:t>reglementarea unor măsuri financiar-fiscale în domeniul bancar, cu modificările și completările ulterioare. Dobânda se aplică la valoarea produselor nelivrate pentru fiecare zi de întârziere, dar nu mai mult de valoarea contractului.</w:t>
      </w:r>
    </w:p>
    <w:p w14:paraId="76A624F0"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CD4EC0">
      <w:pPr>
        <w:pStyle w:val="ListParagraph"/>
        <w:numPr>
          <w:ilvl w:val="1"/>
          <w:numId w:val="40"/>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CD4EC0">
      <w:pPr>
        <w:pStyle w:val="ListParagraph"/>
        <w:numPr>
          <w:ilvl w:val="1"/>
          <w:numId w:val="40"/>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3B3C27EF"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F03D32B" w14:textId="77777777"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40C8D89C" w14:textId="08993E36" w:rsidR="003B455B" w:rsidRPr="00590FEE" w:rsidRDefault="003B455B" w:rsidP="00CD4EC0">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CD4EC0">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0383D919" w:rsidR="00730D29" w:rsidRDefault="003B455B" w:rsidP="00F76621">
      <w:pPr>
        <w:pStyle w:val="ListParagraph"/>
        <w:numPr>
          <w:ilvl w:val="0"/>
          <w:numId w:val="4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742C5531" w14:textId="77777777" w:rsidR="00E25B7F" w:rsidRPr="00590FEE" w:rsidRDefault="00E25B7F" w:rsidP="00E25B7F">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CD4EC0">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D250983"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garantează Autorității contractante că acesta operează un sistem de management al calității pentru Produsele furnizate în cadrul Contractului și că va aplica acest sistem, pe toată perioada derulării Contractului. Contractantul va corecta, pe cheltuiala sa, orice </w:t>
      </w:r>
      <w:r w:rsidRPr="00590FEE">
        <w:rPr>
          <w:rFonts w:ascii="Montserrat Light" w:hAnsi="Montserrat Light" w:cs="Times New Roman"/>
          <w:sz w:val="20"/>
          <w:szCs w:val="20"/>
          <w:lang w:val="ro-RO"/>
        </w:rPr>
        <w:lastRenderedPageBreak/>
        <w:t>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CD4EC0">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42C07DAA" w:rsidR="00BE16A3" w:rsidRPr="00590FEE" w:rsidRDefault="00BE16A3"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Dreptul </w:t>
      </w:r>
      <w:proofErr w:type="spellStart"/>
      <w:r w:rsidRPr="00590FEE">
        <w:rPr>
          <w:rFonts w:ascii="Montserrat Light" w:hAnsi="Montserrat Light" w:cs="Times New Roman"/>
          <w:sz w:val="20"/>
          <w:szCs w:val="20"/>
          <w:lang w:val="ro-RO"/>
        </w:rPr>
        <w:t>Autorităţii</w:t>
      </w:r>
      <w:proofErr w:type="spellEnd"/>
      <w:r w:rsidRPr="00590FEE">
        <w:rPr>
          <w:rFonts w:ascii="Montserrat Light" w:hAnsi="Montserrat Light" w:cs="Times New Roman"/>
          <w:sz w:val="20"/>
          <w:szCs w:val="20"/>
          <w:lang w:val="ro-RO"/>
        </w:rPr>
        <w:t xml:space="preserve">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echipamentul medical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2B91FD63"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Se vor pune la dispoziția Contractantului acte care să certifice condițiile de calitate și de garanție ale echipamentului furnizat inclusiv </w:t>
      </w:r>
      <w:proofErr w:type="spellStart"/>
      <w:r w:rsidRPr="00590FEE">
        <w:rPr>
          <w:rFonts w:ascii="Montserrat Light" w:hAnsi="Montserrat Light" w:cs="Times New Roman"/>
          <w:sz w:val="20"/>
          <w:szCs w:val="20"/>
          <w:lang w:val="ro-RO"/>
        </w:rPr>
        <w:t>cä</w:t>
      </w:r>
      <w:proofErr w:type="spellEnd"/>
      <w:r w:rsidRPr="00590FEE">
        <w:rPr>
          <w:rFonts w:ascii="Montserrat Light" w:hAnsi="Montserrat Light" w:cs="Times New Roman"/>
          <w:sz w:val="20"/>
          <w:szCs w:val="20"/>
          <w:lang w:val="ro-RO"/>
        </w:rPr>
        <w:t xml:space="preserve"> se asigură pentru acesta o perioadă de minim </w:t>
      </w:r>
      <w:r w:rsidR="009C7442" w:rsidRPr="00590FEE">
        <w:rPr>
          <w:rFonts w:ascii="Montserrat Light" w:hAnsi="Montserrat Light" w:cs="Times New Roman"/>
          <w:sz w:val="20"/>
          <w:szCs w:val="20"/>
          <w:lang w:val="ro-RO"/>
        </w:rPr>
        <w:t>24</w:t>
      </w:r>
      <w:r w:rsidRPr="00590FEE">
        <w:rPr>
          <w:rFonts w:ascii="Montserrat Light" w:hAnsi="Montserrat Light" w:cs="Times New Roman"/>
          <w:sz w:val="20"/>
          <w:szCs w:val="20"/>
          <w:lang w:val="ro-RO"/>
        </w:rPr>
        <w:t xml:space="preserve"> luni de garanție și tot ce derivă din această garanție.</w:t>
      </w:r>
    </w:p>
    <w:p w14:paraId="73DC0710" w14:textId="68D1C7D4"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răspunde pentru calitatea echipamentului medical în termenul de valabilitate, Autoritatea contractantă fiind în drept să solicite înlocuirea gratuită a echipamentului medical depreciat în interiorul acestui termen.</w:t>
      </w:r>
    </w:p>
    <w:p w14:paraId="5B07E15A" w14:textId="7B5BFF41"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Perioada de garanție a echipamentului medical furnizat începe de la data recepției efectuate după livrarea, instalarea și punerea în funcțiune a echipamentului la destinația indicată de către Autoritatea contractantă și după instruirea personalului în operarea cu acest echipament.</w:t>
      </w:r>
    </w:p>
    <w:p w14:paraId="585D334E" w14:textId="6B427C28"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471EA86B"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primirea unei astfel de notificări, Contractantul are obligația de a remedia defecțiunea sau de a înlocui echipamentul în perioada convenită, fără costuri suplimentare pentru Autoritatea contractantă. Echipamentul care, în timpul perioadei de garanție, îl înlocuiește pe cel defect beneficiază de o nouă perioadă de garanție care curge de la data înlocuirii echipamentului.</w:t>
      </w:r>
    </w:p>
    <w:p w14:paraId="532B6A15" w14:textId="70A1ECC2" w:rsidR="003B4FE7" w:rsidRPr="00590FEE" w:rsidRDefault="003B4FE7" w:rsidP="00CD4EC0">
      <w:pPr>
        <w:pStyle w:val="ListParagraph"/>
        <w:numPr>
          <w:ilvl w:val="0"/>
          <w:numId w:val="43"/>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Contractantul, după ce a fost </w:t>
      </w:r>
      <w:proofErr w:type="spellStart"/>
      <w:r w:rsidRPr="00590FEE">
        <w:rPr>
          <w:rFonts w:ascii="Montserrat Light" w:hAnsi="Montserrat Light" w:cs="Times New Roman"/>
          <w:sz w:val="20"/>
          <w:szCs w:val="20"/>
          <w:lang w:val="ro-RO"/>
        </w:rPr>
        <w:t>înştiințat</w:t>
      </w:r>
      <w:proofErr w:type="spellEnd"/>
      <w:r w:rsidRPr="00590FEE">
        <w:rPr>
          <w:rFonts w:ascii="Montserrat Light" w:hAnsi="Montserrat Light" w:cs="Times New Roman"/>
          <w:sz w:val="20"/>
          <w:szCs w:val="20"/>
          <w:lang w:val="ro-RO"/>
        </w:rPr>
        <w:t xml:space="preserve">, nu </w:t>
      </w:r>
      <w:proofErr w:type="spellStart"/>
      <w:r w:rsidRPr="00590FEE">
        <w:rPr>
          <w:rFonts w:ascii="Montserrat Light" w:hAnsi="Montserrat Light" w:cs="Times New Roman"/>
          <w:sz w:val="20"/>
          <w:szCs w:val="20"/>
          <w:lang w:val="ro-RO"/>
        </w:rPr>
        <w:t>reuşeşte</w:t>
      </w:r>
      <w:proofErr w:type="spellEnd"/>
      <w:r w:rsidRPr="00590FEE">
        <w:rPr>
          <w:rFonts w:ascii="Montserrat Light" w:hAnsi="Montserrat Light" w:cs="Times New Roman"/>
          <w:sz w:val="20"/>
          <w:szCs w:val="20"/>
          <w:lang w:val="ro-RO"/>
        </w:rPr>
        <w:t xml:space="preserv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3A95DE1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Termenul de plată este de maxim 30 de zile de la primirea facturii în original la sediul Autorității contractante în condițiile stabilite mai sus.</w:t>
      </w:r>
    </w:p>
    <w:p w14:paraId="7DA6E181"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este răspunzător de corectitudinea și exactitatea datelor înscrise în facturi și se obligă să restituie atât sumele încasate în plus cât și foloasele realizate necuvenit, aferent </w:t>
      </w:r>
      <w:r w:rsidRPr="00590FEE">
        <w:rPr>
          <w:rFonts w:ascii="Montserrat Light" w:hAnsi="Montserrat Light" w:cs="Times New Roman"/>
          <w:sz w:val="20"/>
          <w:szCs w:val="20"/>
          <w:lang w:val="ro-RO"/>
        </w:rPr>
        <w:lastRenderedPageBreak/>
        <w:t>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CD4EC0">
      <w:pPr>
        <w:pStyle w:val="ListParagraph"/>
        <w:numPr>
          <w:ilvl w:val="0"/>
          <w:numId w:val="4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că procedura de atribuire a Contractului de Produse sau executarea Contractului este viciată de erori esențiale, nereguli sau de fraudă, Părțile au dreptul să suspende executarea Contractului.</w:t>
      </w:r>
    </w:p>
    <w:p w14:paraId="7C95A946" w14:textId="77777777" w:rsidR="003B455B" w:rsidRPr="00590FEE" w:rsidRDefault="003B455B" w:rsidP="00CD4EC0">
      <w:pPr>
        <w:pStyle w:val="ListParagraph"/>
        <w:numPr>
          <w:ilvl w:val="0"/>
          <w:numId w:val="4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suspendării/sistării temporare a furnizării Produselor,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CD4EC0">
      <w:pPr>
        <w:pStyle w:val="ListParagraph"/>
        <w:numPr>
          <w:ilvl w:val="0"/>
          <w:numId w:val="4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15880AD7" w14:textId="77777777" w:rsidR="00BE16A3" w:rsidRPr="00590FEE" w:rsidRDefault="00BE16A3"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CD4EC0">
      <w:pPr>
        <w:pStyle w:val="ListParagraph"/>
        <w:numPr>
          <w:ilvl w:val="0"/>
          <w:numId w:val="4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CD4EC0">
      <w:pPr>
        <w:pStyle w:val="ListParagraph"/>
        <w:numPr>
          <w:ilvl w:val="0"/>
          <w:numId w:val="4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01152264" w:rsidR="003B455B" w:rsidRPr="00590FEE" w:rsidRDefault="003B455B" w:rsidP="00CD4EC0">
      <w:pPr>
        <w:pStyle w:val="ListParagraph"/>
        <w:numPr>
          <w:ilvl w:val="0"/>
          <w:numId w:val="4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 obligațiile de plată a produselor prestate de Contractant, în condițiile stabilite prin prezentul Contract.</w:t>
      </w:r>
    </w:p>
    <w:p w14:paraId="0A801784"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CD4EC0">
      <w:pPr>
        <w:pStyle w:val="ListParagraph"/>
        <w:numPr>
          <w:ilvl w:val="0"/>
          <w:numId w:val="4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0984BF9A" w14:textId="77777777" w:rsidR="003B455B" w:rsidRPr="00590FEE" w:rsidRDefault="003B455B" w:rsidP="00CD4EC0">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426D3CB3" w14:textId="180B45DC" w:rsidR="003B455B" w:rsidRPr="00E25B7F" w:rsidRDefault="003B455B" w:rsidP="00E25B7F">
      <w:pPr>
        <w:pStyle w:val="ListParagraph"/>
        <w:numPr>
          <w:ilvl w:val="0"/>
          <w:numId w:val="5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31.2, 31.3 și 31.4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73BE726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77777777" w:rsidR="003B455B" w:rsidRPr="00590FEE" w:rsidRDefault="003B455B" w:rsidP="00CD4EC0">
      <w:pPr>
        <w:pStyle w:val="ListParagraph"/>
        <w:numPr>
          <w:ilvl w:val="0"/>
          <w:numId w:val="51"/>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Limba prezentului Contract și a tuturor comunicărilor scrise va fi limba oficială a Statului Român, respectiv limba română.</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09A1A6AF" w:rsidR="003B455B" w:rsidRPr="00590FEE" w:rsidRDefault="003B455B" w:rsidP="00F76621">
      <w:pPr>
        <w:pStyle w:val="ListParagraph"/>
        <w:numPr>
          <w:ilvl w:val="0"/>
          <w:numId w:val="5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Legea aplicabilă prezentului Contract, este legea română, Contractul urmând a fi interpretat potrivit acestei legi.</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Soluționarea eventualelor divergențe și a litigiilor</w:t>
      </w:r>
    </w:p>
    <w:p w14:paraId="6C395999"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CD4EC0">
      <w:pPr>
        <w:pStyle w:val="ListParagraph"/>
        <w:numPr>
          <w:ilvl w:val="0"/>
          <w:numId w:val="5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2"/>
      </w:tblGrid>
      <w:tr w:rsidR="003B455B" w:rsidRPr="00590FEE" w14:paraId="2F3D94BD" w14:textId="77777777" w:rsidTr="003B455B">
        <w:tc>
          <w:tcPr>
            <w:tcW w:w="4813" w:type="dxa"/>
            <w:hideMark/>
          </w:tcPr>
          <w:p w14:paraId="5081A4B5" w14:textId="50A80F25"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814" w:type="dxa"/>
            <w:hideMark/>
          </w:tcPr>
          <w:p w14:paraId="18988BF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3B455B" w:rsidRPr="00590FEE" w14:paraId="43058DAC" w14:textId="77777777" w:rsidTr="003B455B">
        <w:tc>
          <w:tcPr>
            <w:tcW w:w="4813" w:type="dxa"/>
            <w:hideMark/>
          </w:tcPr>
          <w:p w14:paraId="687FD79F" w14:textId="4B7023DD"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[Autoritatea contractantă]</w:t>
            </w:r>
          </w:p>
        </w:tc>
        <w:tc>
          <w:tcPr>
            <w:tcW w:w="4814" w:type="dxa"/>
            <w:hideMark/>
          </w:tcPr>
          <w:p w14:paraId="0B7FDB1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3B455B" w:rsidRPr="00590FEE" w14:paraId="22CCD692" w14:textId="77777777" w:rsidTr="003B455B">
        <w:tc>
          <w:tcPr>
            <w:tcW w:w="4813" w:type="dxa"/>
            <w:hideMark/>
          </w:tcPr>
          <w:p w14:paraId="4718EAC8" w14:textId="77777777"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Autorității/entității contractante]</w:t>
            </w:r>
          </w:p>
        </w:tc>
        <w:tc>
          <w:tcPr>
            <w:tcW w:w="4814" w:type="dxa"/>
            <w:hideMark/>
          </w:tcPr>
          <w:p w14:paraId="21F3D8B2"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Contractantului]</w:t>
            </w:r>
          </w:p>
        </w:tc>
      </w:tr>
      <w:tr w:rsidR="003B455B" w:rsidRPr="00590FEE" w14:paraId="1D73000C" w14:textId="77777777" w:rsidTr="003B455B">
        <w:tc>
          <w:tcPr>
            <w:tcW w:w="4813" w:type="dxa"/>
            <w:hideMark/>
          </w:tcPr>
          <w:p w14:paraId="27505178" w14:textId="185150B0"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[funcția reprezentantului legal al Autorității contractante]</w:t>
            </w:r>
          </w:p>
        </w:tc>
        <w:tc>
          <w:tcPr>
            <w:tcW w:w="4814" w:type="dxa"/>
            <w:hideMark/>
          </w:tcPr>
          <w:p w14:paraId="4F52256F"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3B455B" w:rsidRPr="00590FEE" w14:paraId="6371A084" w14:textId="77777777" w:rsidTr="003B455B">
        <w:tc>
          <w:tcPr>
            <w:tcW w:w="4813" w:type="dxa"/>
            <w:hideMark/>
          </w:tcPr>
          <w:p w14:paraId="5FD59557" w14:textId="273A171E"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[semnătura reprezentantului legal al Autorității contractante]</w:t>
            </w:r>
          </w:p>
        </w:tc>
        <w:tc>
          <w:tcPr>
            <w:tcW w:w="4814" w:type="dxa"/>
            <w:hideMark/>
          </w:tcPr>
          <w:p w14:paraId="1FCF014D"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[semnătura reprezentantului legal al Contractantului]</w:t>
            </w:r>
          </w:p>
        </w:tc>
      </w:tr>
      <w:tr w:rsidR="003B455B" w:rsidRPr="00590FEE" w14:paraId="43FD7845" w14:textId="77777777" w:rsidTr="003B455B">
        <w:tc>
          <w:tcPr>
            <w:tcW w:w="4813" w:type="dxa"/>
            <w:hideMark/>
          </w:tcPr>
          <w:p w14:paraId="1927D4FA" w14:textId="77777777" w:rsidR="003B455B" w:rsidRPr="00590FEE" w:rsidRDefault="003B455B" w:rsidP="00CD4EC0">
            <w:pPr>
              <w:spacing w:line="276" w:lineRule="auto"/>
              <w:rPr>
                <w:rFonts w:ascii="Montserrat Light" w:hAnsi="Montserrat Light" w:cs="Times New Roman"/>
                <w:sz w:val="20"/>
                <w:szCs w:val="20"/>
              </w:rPr>
            </w:pPr>
            <w:r w:rsidRPr="00590FEE">
              <w:rPr>
                <w:rFonts w:ascii="Montserrat Light" w:hAnsi="Montserrat Light" w:cs="Times New Roman"/>
                <w:sz w:val="20"/>
                <w:szCs w:val="20"/>
              </w:rPr>
              <w:t>Data: [</w:t>
            </w:r>
            <w:proofErr w:type="spellStart"/>
            <w:r w:rsidRPr="00590FEE">
              <w:rPr>
                <w:rFonts w:ascii="Montserrat Light" w:hAnsi="Montserrat Light" w:cs="Times New Roman"/>
                <w:sz w:val="20"/>
                <w:szCs w:val="20"/>
              </w:rPr>
              <w:t>zz</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ll</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aaaa</w:t>
            </w:r>
            <w:proofErr w:type="spellEnd"/>
            <w:r w:rsidRPr="00590FEE">
              <w:rPr>
                <w:rFonts w:ascii="Montserrat Light" w:hAnsi="Montserrat Light" w:cs="Times New Roman"/>
                <w:sz w:val="20"/>
                <w:szCs w:val="20"/>
              </w:rPr>
              <w:t>]</w:t>
            </w:r>
          </w:p>
        </w:tc>
        <w:tc>
          <w:tcPr>
            <w:tcW w:w="4814" w:type="dxa"/>
            <w:hideMark/>
          </w:tcPr>
          <w:p w14:paraId="28223950" w14:textId="77777777" w:rsidR="003B455B" w:rsidRPr="00590FEE" w:rsidRDefault="003B455B" w:rsidP="00CD4EC0">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w:t>
            </w:r>
            <w:proofErr w:type="spellStart"/>
            <w:r w:rsidRPr="00590FEE">
              <w:rPr>
                <w:rFonts w:ascii="Montserrat Light" w:hAnsi="Montserrat Light" w:cs="Times New Roman"/>
                <w:sz w:val="20"/>
                <w:szCs w:val="20"/>
              </w:rPr>
              <w:t>zz</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ll</w:t>
            </w:r>
            <w:proofErr w:type="spellEnd"/>
            <w:r w:rsidRPr="00590FEE">
              <w:rPr>
                <w:rFonts w:ascii="Montserrat Light" w:hAnsi="Montserrat Light" w:cs="Times New Roman"/>
                <w:sz w:val="20"/>
                <w:szCs w:val="20"/>
              </w:rPr>
              <w:t>/</w:t>
            </w:r>
            <w:proofErr w:type="spellStart"/>
            <w:r w:rsidRPr="00590FEE">
              <w:rPr>
                <w:rFonts w:ascii="Montserrat Light" w:hAnsi="Montserrat Light" w:cs="Times New Roman"/>
                <w:sz w:val="20"/>
                <w:szCs w:val="20"/>
              </w:rPr>
              <w:t>aaaa</w:t>
            </w:r>
            <w:proofErr w:type="spellEnd"/>
            <w:r w:rsidRPr="00590FEE">
              <w:rPr>
                <w:rFonts w:ascii="Montserrat Light" w:hAnsi="Montserrat Light" w:cs="Times New Roman"/>
                <w:sz w:val="20"/>
                <w:szCs w:val="20"/>
              </w:rPr>
              <w:t>]</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22226C">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A9D86A14"/>
    <w:lvl w:ilvl="0" w:tplc="57604E2E">
      <w:start w:val="1"/>
      <w:numFmt w:val="decimal"/>
      <w:lvlText w:val="1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EBE34E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0F515A92"/>
    <w:multiLevelType w:val="hybridMultilevel"/>
    <w:tmpl w:val="36F6FEF2"/>
    <w:lvl w:ilvl="0" w:tplc="2868A1A2">
      <w:start w:val="1"/>
      <w:numFmt w:val="decimal"/>
      <w:lvlText w:val="2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9"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10" w15:restartNumberingAfterBreak="0">
    <w:nsid w:val="18175ADF"/>
    <w:multiLevelType w:val="hybridMultilevel"/>
    <w:tmpl w:val="13146DF2"/>
    <w:lvl w:ilvl="0" w:tplc="2C7025F2">
      <w:start w:val="1"/>
      <w:numFmt w:val="decimal"/>
      <w:lvlText w:val="32.%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1"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33D206C"/>
    <w:multiLevelType w:val="hybridMultilevel"/>
    <w:tmpl w:val="F1260324"/>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3" w15:restartNumberingAfterBreak="0">
    <w:nsid w:val="29B71660"/>
    <w:multiLevelType w:val="hybridMultilevel"/>
    <w:tmpl w:val="DCE6FC26"/>
    <w:lvl w:ilvl="0" w:tplc="A3B00B90">
      <w:start w:val="1"/>
      <w:numFmt w:val="decimal"/>
      <w:lvlText w:val="29.%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EF40EEA"/>
    <w:lvl w:ilvl="0" w:tplc="A5C8804C">
      <w:start w:val="1"/>
      <w:numFmt w:val="decimal"/>
      <w:lvlText w:val="3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C090F534"/>
    <w:lvl w:ilvl="0" w:tplc="104CAF8A">
      <w:start w:val="1"/>
      <w:numFmt w:val="decimal"/>
      <w:lvlText w:val="24.%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B5BA14B0"/>
    <w:lvl w:ilvl="0" w:tplc="135CF0C0">
      <w:start w:val="1"/>
      <w:numFmt w:val="decimal"/>
      <w:lvlText w:val="26.%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8C51B42"/>
    <w:multiLevelType w:val="hybridMultilevel"/>
    <w:tmpl w:val="CFF6ABF6"/>
    <w:lvl w:ilvl="0" w:tplc="4F364D2A">
      <w:start w:val="1"/>
      <w:numFmt w:val="decimal"/>
      <w:lvlText w:val="2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8EB4327"/>
    <w:multiLevelType w:val="hybridMultilevel"/>
    <w:tmpl w:val="5C42A6FE"/>
    <w:lvl w:ilvl="0" w:tplc="E85E24A0">
      <w:start w:val="1"/>
      <w:numFmt w:val="decimal"/>
      <w:lvlText w:val="1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39C44E27"/>
    <w:multiLevelType w:val="hybridMultilevel"/>
    <w:tmpl w:val="9B2EDBEE"/>
    <w:lvl w:ilvl="0" w:tplc="997CC31C">
      <w:start w:val="1"/>
      <w:numFmt w:val="decimal"/>
      <w:lvlText w:val="28.%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4" w15:restartNumberingAfterBreak="0">
    <w:nsid w:val="3BBC5B3C"/>
    <w:multiLevelType w:val="hybridMultilevel"/>
    <w:tmpl w:val="A8C64638"/>
    <w:lvl w:ilvl="0" w:tplc="B4C2E6FA">
      <w:start w:val="1"/>
      <w:numFmt w:val="decimal"/>
      <w:lvlText w:val="1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5" w15:restartNumberingAfterBreak="0">
    <w:nsid w:val="3DC86211"/>
    <w:multiLevelType w:val="hybridMultilevel"/>
    <w:tmpl w:val="C4CAEF48"/>
    <w:lvl w:ilvl="0" w:tplc="4224E702">
      <w:start w:val="1"/>
      <w:numFmt w:val="decimal"/>
      <w:lvlText w:val="1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8"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9"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31" w15:restartNumberingAfterBreak="0">
    <w:nsid w:val="47251F89"/>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9F04A35"/>
    <w:multiLevelType w:val="multilevel"/>
    <w:tmpl w:val="862CAC16"/>
    <w:lvl w:ilvl="0">
      <w:start w:val="1"/>
      <w:numFmt w:val="decimal"/>
      <w:lvlText w:val="%1."/>
      <w:lvlJc w:val="left"/>
      <w:pPr>
        <w:ind w:left="721" w:hanging="360"/>
      </w:pPr>
      <w:rPr>
        <w:b/>
      </w:rPr>
    </w:lvl>
    <w:lvl w:ilvl="1">
      <w:start w:val="1"/>
      <w:numFmt w:val="decimal"/>
      <w:isLgl/>
      <w:lvlText w:val="%1.%2."/>
      <w:lvlJc w:val="left"/>
      <w:pPr>
        <w:ind w:left="1066" w:hanging="705"/>
      </w:pPr>
      <w:rPr>
        <w:b/>
        <w:bCs/>
      </w:r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3" w15:restartNumberingAfterBreak="0">
    <w:nsid w:val="4B2C090F"/>
    <w:multiLevelType w:val="hybridMultilevel"/>
    <w:tmpl w:val="E9FC1D16"/>
    <w:lvl w:ilvl="0" w:tplc="4E06CF9A">
      <w:start w:val="1"/>
      <w:numFmt w:val="decimal"/>
      <w:lvlText w:val="25.%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4" w15:restartNumberingAfterBreak="0">
    <w:nsid w:val="4B8731B4"/>
    <w:multiLevelType w:val="hybridMultilevel"/>
    <w:tmpl w:val="C0340600"/>
    <w:lvl w:ilvl="0" w:tplc="41EEB986">
      <w:start w:val="1"/>
      <w:numFmt w:val="decimal"/>
      <w:lvlText w:val="27.%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5" w15:restartNumberingAfterBreak="0">
    <w:nsid w:val="4CD605F0"/>
    <w:multiLevelType w:val="hybridMultilevel"/>
    <w:tmpl w:val="8506ABB0"/>
    <w:lvl w:ilvl="0" w:tplc="5B5A128A">
      <w:start w:val="1"/>
      <w:numFmt w:val="decimal"/>
      <w:lvlText w:val="31.%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5D1A688D"/>
    <w:multiLevelType w:val="hybridMultilevel"/>
    <w:tmpl w:val="E020CD0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638E1BCE"/>
    <w:multiLevelType w:val="hybridMultilevel"/>
    <w:tmpl w:val="C41842AC"/>
    <w:lvl w:ilvl="0" w:tplc="85E40AFC">
      <w:start w:val="1"/>
      <w:numFmt w:val="decimal"/>
      <w:lvlText w:val="2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3E04A75"/>
    <w:multiLevelType w:val="hybridMultilevel"/>
    <w:tmpl w:val="D58E4B66"/>
    <w:lvl w:ilvl="0" w:tplc="9160B712">
      <w:start w:val="1"/>
      <w:numFmt w:val="decimal"/>
      <w:lvlText w:val="2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7142521"/>
    <w:multiLevelType w:val="hybridMultilevel"/>
    <w:tmpl w:val="A110937A"/>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67DC2B9D"/>
    <w:multiLevelType w:val="hybridMultilevel"/>
    <w:tmpl w:val="B264589C"/>
    <w:lvl w:ilvl="0" w:tplc="AB30F580">
      <w:start w:val="1"/>
      <w:numFmt w:val="decimal"/>
      <w:lvlText w:val="1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8" w15:restartNumberingAfterBreak="0">
    <w:nsid w:val="6D867C55"/>
    <w:multiLevelType w:val="hybridMultilevel"/>
    <w:tmpl w:val="DBA047FA"/>
    <w:lvl w:ilvl="0" w:tplc="5CE40952">
      <w:start w:val="1"/>
      <w:numFmt w:val="decimal"/>
      <w:lvlText w:val="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9"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0"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1" w15:restartNumberingAfterBreak="0">
    <w:nsid w:val="79213B5F"/>
    <w:multiLevelType w:val="hybridMultilevel"/>
    <w:tmpl w:val="40C8AF68"/>
    <w:lvl w:ilvl="0" w:tplc="AE00EA18">
      <w:start w:val="1"/>
      <w:numFmt w:val="decimal"/>
      <w:lvlText w:val="30.%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2" w15:restartNumberingAfterBreak="0">
    <w:nsid w:val="7BE14A7F"/>
    <w:multiLevelType w:val="hybridMultilevel"/>
    <w:tmpl w:val="FB4C464E"/>
    <w:lvl w:ilvl="0" w:tplc="CE68E4FA">
      <w:start w:val="1"/>
      <w:numFmt w:val="decimal"/>
      <w:lvlText w:val="33.%1."/>
      <w:lvlJc w:val="left"/>
      <w:pPr>
        <w:ind w:left="721" w:hanging="360"/>
      </w:pPr>
      <w:rPr>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3" w15:restartNumberingAfterBreak="0">
    <w:nsid w:val="7CDA0D14"/>
    <w:multiLevelType w:val="multilevel"/>
    <w:tmpl w:val="EA264082"/>
    <w:lvl w:ilvl="0">
      <w:start w:val="5"/>
      <w:numFmt w:val="decimal"/>
      <w:lvlText w:val="%1"/>
      <w:lvlJc w:val="left"/>
      <w:pPr>
        <w:ind w:left="360" w:hanging="360"/>
      </w:pPr>
      <w:rPr>
        <w:rFonts w:eastAsia="Times New Roman" w:cstheme="minorBidi" w:hint="default"/>
      </w:rPr>
    </w:lvl>
    <w:lvl w:ilvl="1">
      <w:start w:val="5"/>
      <w:numFmt w:val="decimal"/>
      <w:lvlText w:val="%1.%2"/>
      <w:lvlJc w:val="left"/>
      <w:pPr>
        <w:ind w:left="360" w:hanging="360"/>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num w:numId="1" w16cid:durableId="1008826997">
    <w:abstractNumId w:val="9"/>
  </w:num>
  <w:num w:numId="2" w16cid:durableId="336420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92085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7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1553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2760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6317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3327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98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7023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2581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594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35989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75089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95807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6504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636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47277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0315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8526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496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560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53061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1318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892529">
    <w:abstractNumId w:val="11"/>
  </w:num>
  <w:num w:numId="26" w16cid:durableId="165559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33540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0580011">
    <w:abstractNumId w:val="30"/>
  </w:num>
  <w:num w:numId="29" w16cid:durableId="20697690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86759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66838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83050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121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4623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3872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8046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835787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300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07652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7926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9550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65833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94584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25063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3054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1154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348596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69309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3702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2596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1972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57483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8490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4767702">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0D3FDC"/>
    <w:rsid w:val="00123047"/>
    <w:rsid w:val="00157C8B"/>
    <w:rsid w:val="00172BF7"/>
    <w:rsid w:val="001B4A0C"/>
    <w:rsid w:val="0022226C"/>
    <w:rsid w:val="003244A8"/>
    <w:rsid w:val="00326679"/>
    <w:rsid w:val="003419E6"/>
    <w:rsid w:val="00345056"/>
    <w:rsid w:val="0039115A"/>
    <w:rsid w:val="003B455B"/>
    <w:rsid w:val="003B4FE7"/>
    <w:rsid w:val="00406691"/>
    <w:rsid w:val="005729F3"/>
    <w:rsid w:val="00590FEE"/>
    <w:rsid w:val="005F0511"/>
    <w:rsid w:val="006114E6"/>
    <w:rsid w:val="0067741D"/>
    <w:rsid w:val="006B3106"/>
    <w:rsid w:val="00730D29"/>
    <w:rsid w:val="007F1AB6"/>
    <w:rsid w:val="007F6219"/>
    <w:rsid w:val="008245CB"/>
    <w:rsid w:val="008B1ECC"/>
    <w:rsid w:val="008D029E"/>
    <w:rsid w:val="009C7442"/>
    <w:rsid w:val="00A33F8F"/>
    <w:rsid w:val="00B139D9"/>
    <w:rsid w:val="00B5562F"/>
    <w:rsid w:val="00BE16A3"/>
    <w:rsid w:val="00C0601F"/>
    <w:rsid w:val="00C1549E"/>
    <w:rsid w:val="00CC0C10"/>
    <w:rsid w:val="00CD4EC0"/>
    <w:rsid w:val="00D412BD"/>
    <w:rsid w:val="00DC5F76"/>
    <w:rsid w:val="00E25B7F"/>
    <w:rsid w:val="00E564C9"/>
    <w:rsid w:val="00ED587E"/>
    <w:rsid w:val="00F244E9"/>
    <w:rsid w:val="00F74920"/>
    <w:rsid w:val="00F76621"/>
    <w:rsid w:val="00FD4C11"/>
    <w:rsid w:val="00F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161312807">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9076</Words>
  <Characters>52646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Pavel Sebastian</cp:lastModifiedBy>
  <cp:revision>27</cp:revision>
  <cp:lastPrinted>2022-06-16T09:53:00Z</cp:lastPrinted>
  <dcterms:created xsi:type="dcterms:W3CDTF">2020-09-09T12:25:00Z</dcterms:created>
  <dcterms:modified xsi:type="dcterms:W3CDTF">2022-06-16T09:53:00Z</dcterms:modified>
</cp:coreProperties>
</file>