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A18F7" w14:textId="60F6B475" w:rsidR="008F76F2" w:rsidRPr="00CD5420" w:rsidRDefault="008F76F2" w:rsidP="00784B61">
      <w:pPr>
        <w:spacing w:line="240" w:lineRule="auto"/>
        <w:rPr>
          <w:rFonts w:ascii="Montserrat Light" w:hAnsi="Montserrat Light"/>
          <w:b/>
          <w:bCs/>
        </w:rPr>
      </w:pPr>
      <w:r w:rsidRPr="00CD5420">
        <w:rPr>
          <w:rFonts w:ascii="Montserrat Light" w:hAnsi="Montserrat Light"/>
        </w:rPr>
        <w:t xml:space="preserve">Nr. </w:t>
      </w:r>
      <w:bookmarkStart w:id="0" w:name="_lo1dgo7s1ifp" w:colFirst="0" w:colLast="0"/>
      <w:bookmarkEnd w:id="0"/>
      <w:r w:rsidR="00535E09">
        <w:rPr>
          <w:rFonts w:ascii="Montserrat Light" w:hAnsi="Montserrat Light"/>
        </w:rPr>
        <w:t>16914</w:t>
      </w:r>
      <w:r w:rsidR="0099666D">
        <w:rPr>
          <w:rFonts w:ascii="Montserrat Light" w:hAnsi="Montserrat Light"/>
        </w:rPr>
        <w:t>/</w:t>
      </w:r>
      <w:r w:rsidR="00535E09">
        <w:rPr>
          <w:rFonts w:ascii="Montserrat Light" w:hAnsi="Montserrat Light"/>
        </w:rPr>
        <w:t>26.04.</w:t>
      </w:r>
      <w:r w:rsidR="0099666D">
        <w:rPr>
          <w:rFonts w:ascii="Montserrat Light" w:hAnsi="Montserrat Light"/>
        </w:rPr>
        <w:t>202</w:t>
      </w:r>
      <w:r w:rsidR="007606C9">
        <w:rPr>
          <w:rFonts w:ascii="Montserrat Light" w:hAnsi="Montserrat Light"/>
        </w:rPr>
        <w:t>3</w:t>
      </w:r>
    </w:p>
    <w:p w14:paraId="69CCC130" w14:textId="77777777" w:rsidR="001A22BE" w:rsidRDefault="001A22BE" w:rsidP="00784B61">
      <w:pPr>
        <w:spacing w:line="240" w:lineRule="auto"/>
        <w:jc w:val="center"/>
        <w:rPr>
          <w:rFonts w:ascii="Montserrat" w:hAnsi="Montserrat"/>
          <w:b/>
          <w:bCs/>
        </w:rPr>
      </w:pPr>
      <w:bookmarkStart w:id="1" w:name="_96pwsx56lrau" w:colFirst="0" w:colLast="0"/>
      <w:bookmarkEnd w:id="1"/>
    </w:p>
    <w:p w14:paraId="5FFC810A" w14:textId="042A6762" w:rsidR="008F76F2" w:rsidRPr="009F2146" w:rsidRDefault="008F76F2" w:rsidP="00784B61">
      <w:pPr>
        <w:spacing w:line="240" w:lineRule="auto"/>
        <w:jc w:val="center"/>
        <w:rPr>
          <w:rFonts w:ascii="Montserrat" w:hAnsi="Montserrat"/>
        </w:rPr>
      </w:pPr>
      <w:r w:rsidRPr="009F2146">
        <w:rPr>
          <w:rFonts w:ascii="Montserrat" w:hAnsi="Montserrat"/>
          <w:b/>
          <w:bCs/>
        </w:rPr>
        <w:t>REFERAT DE APROBARE</w:t>
      </w:r>
    </w:p>
    <w:p w14:paraId="4BE74EC1" w14:textId="2B7927B5" w:rsidR="001A22BE" w:rsidRPr="001A22BE" w:rsidRDefault="008F76F2" w:rsidP="001A22BE">
      <w:pPr>
        <w:tabs>
          <w:tab w:val="left" w:pos="2160"/>
        </w:tabs>
        <w:spacing w:line="240" w:lineRule="auto"/>
        <w:ind w:right="180"/>
        <w:jc w:val="center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</w:rPr>
        <w:t xml:space="preserve">la </w:t>
      </w:r>
      <w:proofErr w:type="spellStart"/>
      <w:r w:rsidRPr="009F2146">
        <w:rPr>
          <w:rFonts w:ascii="Montserrat" w:hAnsi="Montserrat"/>
          <w:b/>
          <w:bCs/>
        </w:rPr>
        <w:t>Proiectul</w:t>
      </w:r>
      <w:proofErr w:type="spellEnd"/>
      <w:r w:rsidRPr="009F2146">
        <w:rPr>
          <w:rFonts w:ascii="Montserrat" w:hAnsi="Montserrat"/>
          <w:b/>
          <w:bCs/>
        </w:rPr>
        <w:t xml:space="preserve"> de </w:t>
      </w:r>
      <w:proofErr w:type="spellStart"/>
      <w:r w:rsidRPr="009F2146">
        <w:rPr>
          <w:rFonts w:ascii="Montserrat" w:hAnsi="Montserrat"/>
          <w:b/>
          <w:bCs/>
        </w:rPr>
        <w:t>hotărâre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bookmarkStart w:id="2" w:name="_Hlk70408745"/>
      <w:bookmarkStart w:id="3" w:name="_Hlk62539599"/>
      <w:proofErr w:type="spellStart"/>
      <w:r w:rsidRPr="009F2146">
        <w:rPr>
          <w:rFonts w:ascii="Montserrat" w:hAnsi="Montserrat"/>
          <w:b/>
          <w:bCs/>
        </w:rPr>
        <w:t>privind</w:t>
      </w:r>
      <w:proofErr w:type="spellEnd"/>
      <w:r w:rsidRPr="009F2146">
        <w:rPr>
          <w:rFonts w:ascii="Montserrat" w:hAnsi="Montserrat"/>
          <w:b/>
          <w:bCs/>
        </w:rPr>
        <w:t xml:space="preserve"> </w:t>
      </w:r>
      <w:r w:rsidR="001A22BE" w:rsidRPr="001A22BE">
        <w:rPr>
          <w:rFonts w:ascii="Montserrat" w:hAnsi="Montserrat"/>
          <w:b/>
          <w:bCs/>
          <w:lang w:val="ro-RO"/>
        </w:rPr>
        <w:t xml:space="preserve">aprobarea </w:t>
      </w:r>
      <w:proofErr w:type="spellStart"/>
      <w:r w:rsidR="001A22BE" w:rsidRPr="001A22BE">
        <w:rPr>
          <w:rFonts w:ascii="Montserrat" w:hAnsi="Montserrat"/>
          <w:b/>
          <w:bCs/>
          <w:lang w:val="ro-RO"/>
        </w:rPr>
        <w:t>situaţiilor</w:t>
      </w:r>
      <w:proofErr w:type="spellEnd"/>
      <w:r w:rsidR="001A22BE" w:rsidRPr="001A22BE">
        <w:rPr>
          <w:rFonts w:ascii="Montserrat" w:hAnsi="Montserrat"/>
          <w:b/>
          <w:bCs/>
          <w:lang w:val="ro-RO"/>
        </w:rPr>
        <w:t xml:space="preserve"> financiare la data de 31.12.20</w:t>
      </w:r>
      <w:r w:rsidR="001A22BE">
        <w:rPr>
          <w:rFonts w:ascii="Montserrat" w:hAnsi="Montserrat"/>
          <w:b/>
          <w:bCs/>
          <w:lang w:val="ro-RO"/>
        </w:rPr>
        <w:t>2</w:t>
      </w:r>
      <w:r w:rsidR="007606C9">
        <w:rPr>
          <w:rFonts w:ascii="Montserrat" w:hAnsi="Montserrat"/>
          <w:b/>
          <w:bCs/>
          <w:lang w:val="ro-RO"/>
        </w:rPr>
        <w:t>2</w:t>
      </w:r>
      <w:r w:rsidR="001A22BE" w:rsidRPr="001A22BE">
        <w:rPr>
          <w:rFonts w:ascii="Montserrat" w:hAnsi="Montserrat"/>
          <w:b/>
          <w:bCs/>
          <w:lang w:val="ro-RO"/>
        </w:rPr>
        <w:t xml:space="preserve"> ale Aeroportului Internațional Avram Iancu Cluj R.A.</w:t>
      </w:r>
    </w:p>
    <w:bookmarkEnd w:id="2"/>
    <w:bookmarkEnd w:id="3"/>
    <w:p w14:paraId="75FD90BD" w14:textId="77777777" w:rsidR="00E55F91" w:rsidRPr="009F2146" w:rsidRDefault="00E55F91" w:rsidP="00784B61">
      <w:pPr>
        <w:tabs>
          <w:tab w:val="left" w:pos="2160"/>
        </w:tabs>
        <w:spacing w:line="240" w:lineRule="auto"/>
        <w:ind w:right="180"/>
        <w:rPr>
          <w:rFonts w:ascii="Montserrat" w:hAnsi="Montserrat"/>
        </w:rPr>
      </w:pPr>
    </w:p>
    <w:tbl>
      <w:tblPr>
        <w:tblW w:w="98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F2146" w:rsidRPr="009F2146" w14:paraId="30D485A9" w14:textId="77777777" w:rsidTr="00BF6ED8">
        <w:trPr>
          <w:trHeight w:val="355"/>
        </w:trPr>
        <w:tc>
          <w:tcPr>
            <w:tcW w:w="9891" w:type="dxa"/>
            <w:shd w:val="clear" w:color="auto" w:fill="auto"/>
          </w:tcPr>
          <w:p w14:paraId="229E5FF9" w14:textId="351778FD" w:rsidR="008F76F2" w:rsidRPr="00CD5420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lang w:val="ro-RO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1</w:t>
            </w:r>
            <w:r w:rsidRPr="00CD5420">
              <w:rPr>
                <w:rFonts w:ascii="Montserrat" w:eastAsia="Times New Roman" w:hAnsi="Montserrat" w:cs="Times New Roman"/>
                <w:noProof/>
                <w:lang w:val="en-US"/>
              </w:rPr>
              <w:t xml:space="preserve"> -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Motivul adoptării 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06AA42D3" w14:textId="77777777" w:rsidTr="00BF6ED8">
        <w:tc>
          <w:tcPr>
            <w:tcW w:w="9891" w:type="dxa"/>
            <w:shd w:val="clear" w:color="auto" w:fill="auto"/>
          </w:tcPr>
          <w:p w14:paraId="18F4E963" w14:textId="55B866F2" w:rsidR="008F76F2" w:rsidRPr="00CD5420" w:rsidRDefault="00D1068C" w:rsidP="00784B61">
            <w:pPr>
              <w:spacing w:line="240" w:lineRule="auto"/>
              <w:ind w:left="283"/>
              <w:jc w:val="both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1.  </w:t>
            </w:r>
            <w:r w:rsidR="008F76F2" w:rsidRPr="00CD5420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Descrierea situației actuale:</w:t>
            </w:r>
            <w:r w:rsidR="008F76F2" w:rsidRPr="00CD5420">
              <w:rPr>
                <w:rFonts w:ascii="Montserrat" w:eastAsia="Times New Roman" w:hAnsi="Montserrat" w:cs="Times New Roman"/>
                <w:lang w:val="ro-RO"/>
              </w:rPr>
              <w:t xml:space="preserve"> </w:t>
            </w:r>
          </w:p>
        </w:tc>
      </w:tr>
      <w:tr w:rsidR="009F2146" w:rsidRPr="009F2146" w14:paraId="00A869A3" w14:textId="77777777" w:rsidTr="00BF6ED8">
        <w:tc>
          <w:tcPr>
            <w:tcW w:w="9891" w:type="dxa"/>
            <w:shd w:val="clear" w:color="auto" w:fill="auto"/>
          </w:tcPr>
          <w:p w14:paraId="170046CA" w14:textId="70A077C1" w:rsidR="00FF3F08" w:rsidRPr="00CD5420" w:rsidRDefault="008F76F2" w:rsidP="00784B61">
            <w:pPr>
              <w:pStyle w:val="Listparagraf"/>
              <w:numPr>
                <w:ilvl w:val="1"/>
                <w:numId w:val="3"/>
              </w:numPr>
              <w:spacing w:after="0" w:line="240" w:lineRule="auto"/>
              <w:jc w:val="both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 xml:space="preserve">Cerinţe care reclamă necesitatea actului administrativ: </w:t>
            </w:r>
          </w:p>
        </w:tc>
      </w:tr>
      <w:tr w:rsidR="009F2146" w:rsidRPr="009F2146" w14:paraId="2DFBE61F" w14:textId="77777777" w:rsidTr="00BF6ED8">
        <w:tc>
          <w:tcPr>
            <w:tcW w:w="9891" w:type="dxa"/>
            <w:shd w:val="clear" w:color="auto" w:fill="auto"/>
          </w:tcPr>
          <w:p w14:paraId="7C04313A" w14:textId="3798376A" w:rsidR="00F14705" w:rsidRPr="00F14705" w:rsidRDefault="00F14705" w:rsidP="00424ED4">
            <w:pPr>
              <w:shd w:val="clear" w:color="auto" w:fill="FFFFFF"/>
              <w:jc w:val="both"/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</w:pP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temeiul dispoziţiilor Legii nr. 15/1990 privind reorganizarea unităților economice de stat ca regii autonome și societăți comerciale, cu modificările și completările ulterioare, articolului 92 din O.U.G. nr. 57/2019 privind Codul Administrativ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cu modificările şi completările ulterioare, Consiliul Județean Cluj a hotărât participarea cu capital și cu bunuri, la înfiinţarea, funcţionarea şi dezvoltarea unor regii autonome și societăți de interes județean. </w:t>
            </w:r>
          </w:p>
          <w:p w14:paraId="41BDEB62" w14:textId="62A57103" w:rsidR="00CD5420" w:rsidRPr="00CD5420" w:rsidRDefault="00F14705" w:rsidP="00424ED4">
            <w:pPr>
              <w:shd w:val="clear" w:color="auto" w:fill="FFFFFF"/>
              <w:spacing w:after="220"/>
              <w:jc w:val="both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În baza dispoziţiilor articolului 173 alin.</w:t>
            </w:r>
            <w:r w:rsidR="007606C9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(1) lit</w:t>
            </w:r>
            <w:r w:rsidR="007203EC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.</w:t>
            </w:r>
            <w:r w:rsidR="007606C9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a) și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</w:t>
            </w:r>
            <w:r w:rsidR="007606C9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alin. 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(2) lit</w:t>
            </w:r>
            <w:r w:rsidR="007203EC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.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 xml:space="preserve"> d) din din O.U.G. nr. 57/2019 privind Codul Administrativ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en-US"/>
              </w:rPr>
              <w:t xml:space="preserve"> </w:t>
            </w:r>
            <w:r w:rsidRPr="00F14705">
              <w:rPr>
                <w:rFonts w:ascii="Montserrat Light" w:eastAsia="Times New Roman" w:hAnsi="Montserrat Light"/>
                <w:noProof/>
                <w:shd w:val="clear" w:color="auto" w:fill="FFFFFF"/>
                <w:lang w:val="ro-RO"/>
              </w:rPr>
              <w:t>cu modificările şi completările ulterioare, Consiliul Judeţean Cluj exercită, în numele judeţului, toate drepturile şi obligaţiile corespunzătoare participaţiilor deţinute la societăţi sau regii autonome, în condiţiile legii.</w:t>
            </w:r>
          </w:p>
        </w:tc>
      </w:tr>
      <w:tr w:rsidR="009F2146" w:rsidRPr="009F2146" w14:paraId="7BA9B879" w14:textId="77777777" w:rsidTr="00BF6ED8">
        <w:tc>
          <w:tcPr>
            <w:tcW w:w="9891" w:type="dxa"/>
            <w:shd w:val="clear" w:color="auto" w:fill="auto"/>
          </w:tcPr>
          <w:p w14:paraId="50B99C30" w14:textId="457FC5B3" w:rsidR="005F2B44" w:rsidRPr="00CD5420" w:rsidRDefault="005F2B44" w:rsidP="00784B61">
            <w:pPr>
              <w:pStyle w:val="Listparagraf"/>
              <w:keepNext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  <w:shd w:val="clear" w:color="auto" w:fill="FFFFFF"/>
              </w:rPr>
              <w:t>Cerinţe care reclamă oportunitatea actului administrativ:</w:t>
            </w:r>
          </w:p>
        </w:tc>
      </w:tr>
      <w:tr w:rsidR="009F2146" w:rsidRPr="009F2146" w14:paraId="1E608E00" w14:textId="77777777" w:rsidTr="00BF6ED8">
        <w:tc>
          <w:tcPr>
            <w:tcW w:w="9891" w:type="dxa"/>
            <w:shd w:val="clear" w:color="auto" w:fill="auto"/>
          </w:tcPr>
          <w:p w14:paraId="5781EF8F" w14:textId="453CC493" w:rsidR="007606C9" w:rsidRDefault="00F14705" w:rsidP="007606C9">
            <w:pPr>
              <w:shd w:val="clear" w:color="auto" w:fill="FFFFFF"/>
              <w:spacing w:before="240" w:after="240"/>
              <w:jc w:val="both"/>
              <w:rPr>
                <w:rFonts w:ascii="Montserrat Light" w:hAnsi="Montserrat Light"/>
                <w:lang w:val="ro-RO"/>
              </w:rPr>
            </w:pPr>
            <w:r w:rsidRPr="0031436E">
              <w:rPr>
                <w:rFonts w:ascii="Montserrat Light" w:hAnsi="Montserrat Light"/>
                <w:lang w:val="ro-RO"/>
              </w:rPr>
              <w:t xml:space="preserve">În conformitate cu prevederile Legii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contabilităţii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nr. 82/1991, republicată, cu modificările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completările ulterioare,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ale Ordinului Ministrului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Finanţelor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Publice nr. 1802/2014 </w:t>
            </w:r>
            <w:r w:rsidRPr="0031436E">
              <w:rPr>
                <w:rFonts w:ascii="Montserrat Light" w:hAnsi="Montserrat Light"/>
                <w:lang w:val="en-US"/>
              </w:rPr>
              <w:t xml:space="preserve">pentru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aprobarea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Reglementărilor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contabile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privind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situaţiile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anuale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individuale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situaţiile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financiare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31436E">
              <w:rPr>
                <w:rFonts w:ascii="Montserrat Light" w:hAnsi="Montserrat Light"/>
                <w:lang w:val="en-US"/>
              </w:rPr>
              <w:t>anuale</w:t>
            </w:r>
            <w:proofErr w:type="spellEnd"/>
            <w:r w:rsidRPr="0031436E">
              <w:rPr>
                <w:rFonts w:ascii="Montserrat Light" w:hAnsi="Montserrat Light"/>
                <w:lang w:val="en-US"/>
              </w:rPr>
              <w:t xml:space="preserve"> consolidate</w:t>
            </w:r>
            <w:r w:rsidRPr="0031436E">
              <w:rPr>
                <w:rFonts w:ascii="Montserrat Light" w:hAnsi="Montserrat Light"/>
                <w:lang w:val="ro-RO"/>
              </w:rPr>
              <w:t xml:space="preserve"> cu modificările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şi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completările ulterioare, Aeroportul Internațional Avram Iancu Cluj R.A. a întocmit </w:t>
            </w:r>
            <w:proofErr w:type="spellStart"/>
            <w:r w:rsidRPr="0031436E">
              <w:rPr>
                <w:rFonts w:ascii="Montserrat Light" w:hAnsi="Montserrat Light"/>
                <w:lang w:val="ro-RO"/>
              </w:rPr>
              <w:t>situaţiile</w:t>
            </w:r>
            <w:proofErr w:type="spellEnd"/>
            <w:r w:rsidRPr="0031436E">
              <w:rPr>
                <w:rFonts w:ascii="Montserrat Light" w:hAnsi="Montserrat Light"/>
                <w:lang w:val="ro-RO"/>
              </w:rPr>
              <w:t xml:space="preserve"> financiare la 31.12.20</w:t>
            </w:r>
            <w:r w:rsidR="004A1EA9" w:rsidRPr="0031436E">
              <w:rPr>
                <w:rFonts w:ascii="Montserrat Light" w:hAnsi="Montserrat Light"/>
                <w:lang w:val="ro-RO"/>
              </w:rPr>
              <w:t>2</w:t>
            </w:r>
            <w:r w:rsidR="007606C9">
              <w:rPr>
                <w:rFonts w:ascii="Montserrat Light" w:hAnsi="Montserrat Light"/>
                <w:lang w:val="ro-RO"/>
              </w:rPr>
              <w:t>2</w:t>
            </w:r>
            <w:r w:rsidR="004A1EA9" w:rsidRPr="0031436E">
              <w:rPr>
                <w:rFonts w:ascii="Montserrat Light" w:hAnsi="Montserrat Light"/>
                <w:lang w:val="ro-RO"/>
              </w:rPr>
              <w:t>. Prin adres</w:t>
            </w:r>
            <w:r w:rsidR="001927F4">
              <w:rPr>
                <w:rFonts w:ascii="Montserrat Light" w:hAnsi="Montserrat Light"/>
                <w:lang w:val="ro-RO"/>
              </w:rPr>
              <w:t>a</w:t>
            </w:r>
            <w:r w:rsidR="0099666D">
              <w:rPr>
                <w:rFonts w:ascii="Montserrat Light" w:hAnsi="Montserrat Light"/>
                <w:lang w:val="ro-RO"/>
              </w:rPr>
              <w:t xml:space="preserve"> cu</w:t>
            </w:r>
            <w:r w:rsidR="004A1EA9" w:rsidRPr="0031436E">
              <w:rPr>
                <w:rFonts w:ascii="Montserrat Light" w:hAnsi="Montserrat Light"/>
                <w:lang w:val="ro-RO"/>
              </w:rPr>
              <w:t xml:space="preserve"> nr.</w:t>
            </w:r>
            <w:r w:rsidR="007606C9">
              <w:rPr>
                <w:rFonts w:ascii="Montserrat Light" w:hAnsi="Montserrat Light"/>
                <w:lang w:val="ro-RO"/>
              </w:rPr>
              <w:t xml:space="preserve"> </w:t>
            </w:r>
            <w:r w:rsidR="001927F4">
              <w:rPr>
                <w:rFonts w:ascii="Montserrat Light" w:hAnsi="Montserrat Light"/>
                <w:lang w:val="ro-RO"/>
              </w:rPr>
              <w:t>7902</w:t>
            </w:r>
            <w:r w:rsidR="007373D2">
              <w:rPr>
                <w:rFonts w:ascii="Montserrat Light" w:hAnsi="Montserrat Light"/>
                <w:lang w:val="ro-RO"/>
              </w:rPr>
              <w:t>/</w:t>
            </w:r>
            <w:r w:rsidR="001927F4">
              <w:rPr>
                <w:rFonts w:ascii="Montserrat Light" w:hAnsi="Montserrat Light"/>
                <w:lang w:val="ro-RO"/>
              </w:rPr>
              <w:t>20.04</w:t>
            </w:r>
            <w:r w:rsidR="007373D2">
              <w:rPr>
                <w:rFonts w:ascii="Montserrat Light" w:hAnsi="Montserrat Light"/>
                <w:lang w:val="ro-RO"/>
              </w:rPr>
              <w:t>.</w:t>
            </w:r>
            <w:r w:rsidR="007373D2" w:rsidRPr="007373D2">
              <w:rPr>
                <w:rFonts w:ascii="Montserrat Light" w:hAnsi="Montserrat Light"/>
                <w:lang w:val="ro-RO"/>
              </w:rPr>
              <w:t>202</w:t>
            </w:r>
            <w:r w:rsidR="007606C9">
              <w:rPr>
                <w:rFonts w:ascii="Montserrat Light" w:hAnsi="Montserrat Light"/>
                <w:lang w:val="ro-RO"/>
              </w:rPr>
              <w:t>3</w:t>
            </w:r>
            <w:r w:rsidR="004A1EA9" w:rsidRPr="007373D2">
              <w:rPr>
                <w:rFonts w:ascii="Montserrat Light" w:hAnsi="Montserrat Light"/>
                <w:lang w:val="ro-RO"/>
              </w:rPr>
              <w:t xml:space="preserve"> </w:t>
            </w:r>
            <w:r w:rsidR="0099666D">
              <w:rPr>
                <w:rFonts w:ascii="Montserrat Light" w:hAnsi="Montserrat Light"/>
                <w:lang w:val="ro-RO"/>
              </w:rPr>
              <w:t xml:space="preserve"> </w:t>
            </w:r>
            <w:r w:rsidR="004A1EA9" w:rsidRPr="007373D2">
              <w:rPr>
                <w:rFonts w:ascii="Montserrat Light" w:hAnsi="Montserrat Light"/>
                <w:lang w:val="ro-RO"/>
              </w:rPr>
              <w:t>înregistrat</w:t>
            </w:r>
            <w:r w:rsidR="001927F4">
              <w:rPr>
                <w:rFonts w:ascii="Montserrat Light" w:hAnsi="Montserrat Light"/>
                <w:lang w:val="ro-RO"/>
              </w:rPr>
              <w:t>ă</w:t>
            </w:r>
            <w:r w:rsidR="004A1EA9" w:rsidRPr="007373D2">
              <w:rPr>
                <w:rFonts w:ascii="Montserrat Light" w:hAnsi="Montserrat Light"/>
                <w:lang w:val="ro-RO"/>
              </w:rPr>
              <w:t xml:space="preserve"> la </w:t>
            </w:r>
            <w:r w:rsidRPr="007373D2">
              <w:rPr>
                <w:rFonts w:ascii="Montserrat Light" w:hAnsi="Montserrat Light"/>
                <w:lang w:val="ro-RO"/>
              </w:rPr>
              <w:t xml:space="preserve">Consiliului </w:t>
            </w:r>
            <w:proofErr w:type="spellStart"/>
            <w:r w:rsidRPr="007373D2">
              <w:rPr>
                <w:rFonts w:ascii="Montserrat Light" w:hAnsi="Montserrat Light"/>
                <w:lang w:val="ro-RO"/>
              </w:rPr>
              <w:t>Judeţean</w:t>
            </w:r>
            <w:proofErr w:type="spellEnd"/>
            <w:r w:rsidRPr="007373D2">
              <w:rPr>
                <w:rFonts w:ascii="Montserrat Light" w:hAnsi="Montserrat Light"/>
                <w:lang w:val="ro-RO"/>
              </w:rPr>
              <w:t xml:space="preserve"> Cluj </w:t>
            </w:r>
            <w:r w:rsidR="004A1EA9" w:rsidRPr="007373D2">
              <w:rPr>
                <w:rFonts w:ascii="Montserrat Light" w:hAnsi="Montserrat Light"/>
                <w:lang w:val="ro-RO"/>
              </w:rPr>
              <w:t>cu nr.</w:t>
            </w:r>
            <w:r w:rsidR="007606C9">
              <w:rPr>
                <w:rFonts w:ascii="Montserrat Light" w:hAnsi="Montserrat Light"/>
                <w:lang w:val="ro-RO"/>
              </w:rPr>
              <w:t xml:space="preserve"> </w:t>
            </w:r>
            <w:r w:rsidR="001927F4">
              <w:rPr>
                <w:rFonts w:ascii="Montserrat Light" w:hAnsi="Montserrat Light"/>
                <w:lang w:val="ro-RO"/>
              </w:rPr>
              <w:t>16218</w:t>
            </w:r>
            <w:r w:rsidR="007606C9">
              <w:rPr>
                <w:rFonts w:ascii="Montserrat Light" w:hAnsi="Montserrat Light"/>
                <w:lang w:val="ro-RO"/>
              </w:rPr>
              <w:t xml:space="preserve">/ </w:t>
            </w:r>
            <w:r w:rsidR="001927F4">
              <w:rPr>
                <w:rFonts w:ascii="Montserrat Light" w:hAnsi="Montserrat Light"/>
                <w:lang w:val="ro-RO"/>
              </w:rPr>
              <w:t>20.04.</w:t>
            </w:r>
            <w:r w:rsidR="00AC61B1" w:rsidRPr="007373D2">
              <w:rPr>
                <w:rFonts w:ascii="Montserrat Light" w:hAnsi="Montserrat Light"/>
                <w:lang w:val="ro-RO"/>
              </w:rPr>
              <w:t>202</w:t>
            </w:r>
            <w:r w:rsidR="007606C9">
              <w:rPr>
                <w:rFonts w:ascii="Montserrat Light" w:hAnsi="Montserrat Light"/>
                <w:lang w:val="ro-RO"/>
              </w:rPr>
              <w:t>3</w:t>
            </w:r>
            <w:r w:rsidR="004A1EA9" w:rsidRPr="007373D2">
              <w:rPr>
                <w:rFonts w:ascii="Montserrat Light" w:hAnsi="Montserrat Light"/>
                <w:lang w:val="ro-RO"/>
              </w:rPr>
              <w:t xml:space="preserve">  </w:t>
            </w:r>
            <w:r w:rsidR="001927F4">
              <w:rPr>
                <w:rFonts w:ascii="Montserrat Light" w:hAnsi="Montserrat Light"/>
                <w:lang w:val="ro-RO"/>
              </w:rPr>
              <w:t xml:space="preserve">le </w:t>
            </w:r>
            <w:r w:rsidR="004A1EA9" w:rsidRPr="007373D2">
              <w:rPr>
                <w:rFonts w:ascii="Montserrat Light" w:hAnsi="Montserrat Light"/>
                <w:lang w:val="ro-RO"/>
              </w:rPr>
              <w:t>prezintă spre</w:t>
            </w:r>
            <w:r w:rsidRPr="007373D2">
              <w:rPr>
                <w:rFonts w:ascii="Montserrat Light" w:hAnsi="Montserrat Light"/>
                <w:lang w:val="ro-RO"/>
              </w:rPr>
              <w:t xml:space="preserve"> aprobare </w:t>
            </w:r>
            <w:r w:rsidR="004A1EA9" w:rsidRPr="007373D2">
              <w:rPr>
                <w:rFonts w:ascii="Montserrat Light" w:hAnsi="Montserrat Light"/>
                <w:lang w:val="ro-RO"/>
              </w:rPr>
              <w:t>Consiliului Județean</w:t>
            </w:r>
            <w:r w:rsidR="0061350D" w:rsidRPr="007373D2">
              <w:rPr>
                <w:rFonts w:ascii="Montserrat Light" w:hAnsi="Montserrat Light"/>
                <w:lang w:val="ro-RO"/>
              </w:rPr>
              <w:t xml:space="preserve"> Cluj.</w:t>
            </w:r>
            <w:r w:rsidR="00581C65" w:rsidRPr="007373D2">
              <w:rPr>
                <w:rFonts w:ascii="Montserrat Light" w:hAnsi="Montserrat Light"/>
                <w:lang w:val="ro-RO"/>
              </w:rPr>
              <w:t xml:space="preserve">  </w:t>
            </w:r>
          </w:p>
          <w:p w14:paraId="164CE101" w14:textId="0774CE13" w:rsidR="00E55F91" w:rsidRPr="007606C9" w:rsidRDefault="00437DE8" w:rsidP="007606C9">
            <w:pPr>
              <w:shd w:val="clear" w:color="auto" w:fill="FFFFFF"/>
              <w:spacing w:before="240" w:after="240"/>
              <w:jc w:val="both"/>
              <w:rPr>
                <w:rFonts w:ascii="Montserrat Light" w:hAnsi="Montserrat Light"/>
                <w:lang w:val="ro-RO"/>
              </w:rPr>
            </w:pPr>
            <w:r w:rsidRPr="007373D2">
              <w:rPr>
                <w:rFonts w:ascii="Montserrat Light" w:hAnsi="Montserrat Light"/>
                <w:lang w:val="ro-RO"/>
              </w:rPr>
              <w:t>Consiliul de administra</w:t>
            </w:r>
            <w:r w:rsidR="00581C65" w:rsidRPr="007373D2">
              <w:rPr>
                <w:rFonts w:ascii="Montserrat Light" w:hAnsi="Montserrat Light"/>
                <w:lang w:val="ro-RO"/>
              </w:rPr>
              <w:t>ț</w:t>
            </w:r>
            <w:r w:rsidRPr="007373D2">
              <w:rPr>
                <w:rFonts w:ascii="Montserrat Light" w:hAnsi="Montserrat Light"/>
                <w:lang w:val="ro-RO"/>
              </w:rPr>
              <w:t>ie a</w:t>
            </w:r>
            <w:r w:rsidR="00581C65" w:rsidRPr="007373D2">
              <w:rPr>
                <w:rFonts w:ascii="Montserrat Light" w:hAnsi="Montserrat Light"/>
                <w:lang w:val="ro-RO"/>
              </w:rPr>
              <w:t>l regiei a</w:t>
            </w:r>
            <w:r w:rsidRPr="007373D2">
              <w:rPr>
                <w:rFonts w:ascii="Montserrat Light" w:hAnsi="Montserrat Light"/>
                <w:lang w:val="ro-RO"/>
              </w:rPr>
              <w:t xml:space="preserve"> aprobat situațiile financiare la 31.12.202</w:t>
            </w:r>
            <w:r w:rsidR="007606C9">
              <w:rPr>
                <w:rFonts w:ascii="Montserrat Light" w:hAnsi="Montserrat Light"/>
                <w:lang w:val="ro-RO"/>
              </w:rPr>
              <w:t>2</w:t>
            </w:r>
            <w:r w:rsidRPr="007373D2">
              <w:rPr>
                <w:rFonts w:ascii="Montserrat Light" w:hAnsi="Montserrat Light"/>
                <w:lang w:val="ro-RO"/>
              </w:rPr>
              <w:t xml:space="preserve"> prin Hotărârea </w:t>
            </w:r>
            <w:r w:rsidRPr="003F0EE0">
              <w:rPr>
                <w:rFonts w:ascii="Montserrat Light" w:hAnsi="Montserrat Light"/>
                <w:lang w:val="ro-RO"/>
              </w:rPr>
              <w:t>nr.</w:t>
            </w:r>
            <w:r w:rsidR="007373D2" w:rsidRPr="003F0EE0">
              <w:rPr>
                <w:rFonts w:ascii="Montserrat Light" w:hAnsi="Montserrat Light"/>
                <w:lang w:val="ro-RO"/>
              </w:rPr>
              <w:t xml:space="preserve"> </w:t>
            </w:r>
            <w:r w:rsidR="001927F4">
              <w:rPr>
                <w:rFonts w:ascii="Montserrat Light" w:hAnsi="Montserrat Light"/>
                <w:lang w:val="ro-RO"/>
              </w:rPr>
              <w:t>4.2</w:t>
            </w:r>
            <w:r w:rsidR="00AC61B1" w:rsidRPr="003F0EE0">
              <w:rPr>
                <w:rFonts w:ascii="Montserrat Light" w:hAnsi="Montserrat Light"/>
                <w:lang w:val="ro-RO"/>
              </w:rPr>
              <w:t xml:space="preserve"> din </w:t>
            </w:r>
            <w:r w:rsidR="001927F4">
              <w:rPr>
                <w:rFonts w:ascii="Montserrat Light" w:hAnsi="Montserrat Light"/>
                <w:lang w:val="ro-RO"/>
              </w:rPr>
              <w:t>19.04.</w:t>
            </w:r>
            <w:r w:rsidRPr="003F0EE0">
              <w:rPr>
                <w:rFonts w:ascii="Montserrat Light" w:hAnsi="Montserrat Light"/>
                <w:lang w:val="ro-RO"/>
              </w:rPr>
              <w:t>202</w:t>
            </w:r>
            <w:r w:rsidR="007606C9">
              <w:rPr>
                <w:rFonts w:ascii="Montserrat Light" w:hAnsi="Montserrat Light"/>
                <w:lang w:val="ro-RO"/>
              </w:rPr>
              <w:t>3</w:t>
            </w:r>
            <w:r w:rsidR="00132491">
              <w:rPr>
                <w:rFonts w:ascii="Montserrat Light" w:hAnsi="Montserrat Light"/>
                <w:lang w:val="ro-RO"/>
              </w:rPr>
              <w:t xml:space="preserve"> și</w:t>
            </w:r>
            <w:r w:rsidR="003F0EE0">
              <w:rPr>
                <w:rFonts w:ascii="Montserrat Light" w:hAnsi="Montserrat Light"/>
                <w:lang w:val="ro-RO"/>
              </w:rPr>
              <w:t xml:space="preserve"> prin Hotărârea nr. </w:t>
            </w:r>
            <w:r w:rsidR="00132491">
              <w:rPr>
                <w:rFonts w:ascii="Montserrat Light" w:hAnsi="Montserrat Light"/>
                <w:lang w:val="ro-RO"/>
              </w:rPr>
              <w:t>4.3 din 19.04.2023</w:t>
            </w:r>
            <w:r w:rsidR="003F0EE0">
              <w:rPr>
                <w:rFonts w:ascii="Montserrat Light" w:hAnsi="Montserrat Light"/>
                <w:lang w:val="ro-RO"/>
              </w:rPr>
              <w:t xml:space="preserve"> a aprobat repartizarea profitului aferent anului 202</w:t>
            </w:r>
            <w:r w:rsidR="007606C9">
              <w:rPr>
                <w:rFonts w:ascii="Montserrat Light" w:hAnsi="Montserrat Light"/>
                <w:lang w:val="ro-RO"/>
              </w:rPr>
              <w:t>2</w:t>
            </w:r>
            <w:r w:rsidR="00132491">
              <w:rPr>
                <w:rFonts w:ascii="Montserrat Light" w:hAnsi="Montserrat Light"/>
                <w:lang w:val="ro-RO"/>
              </w:rPr>
              <w:t>, conform prevederilor legale în vigoare.</w:t>
            </w:r>
            <w:r w:rsidR="003F0EE0">
              <w:rPr>
                <w:rFonts w:ascii="Montserrat Light" w:hAnsi="Montserrat Light"/>
                <w:lang w:val="ro-RO"/>
              </w:rPr>
              <w:t xml:space="preserve"> </w:t>
            </w:r>
          </w:p>
        </w:tc>
      </w:tr>
      <w:tr w:rsidR="009F2146" w:rsidRPr="009F2146" w14:paraId="284F0991" w14:textId="77777777" w:rsidTr="00BF6ED8">
        <w:tc>
          <w:tcPr>
            <w:tcW w:w="9891" w:type="dxa"/>
            <w:shd w:val="clear" w:color="auto" w:fill="auto"/>
          </w:tcPr>
          <w:p w14:paraId="57E932CF" w14:textId="4A246B41" w:rsidR="008F76F2" w:rsidRPr="00CD5420" w:rsidRDefault="008F76F2" w:rsidP="00784B61">
            <w:pPr>
              <w:pStyle w:val="Listparagraf"/>
              <w:keepNext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hanging="30"/>
              <w:jc w:val="both"/>
              <w:outlineLvl w:val="1"/>
              <w:rPr>
                <w:rFonts w:ascii="Montserrat" w:hAnsi="Montserrat"/>
                <w:b/>
                <w:bCs/>
                <w:noProof/>
              </w:rPr>
            </w:pPr>
            <w:r w:rsidRPr="00CD5420">
              <w:rPr>
                <w:rFonts w:ascii="Montserrat" w:eastAsia="Times New Roman" w:hAnsi="Montserrat"/>
                <w:b/>
                <w:bCs/>
                <w:noProof/>
              </w:rPr>
              <w:t xml:space="preserve">Schimbări preconizate: </w:t>
            </w:r>
          </w:p>
        </w:tc>
      </w:tr>
      <w:tr w:rsidR="009F2146" w:rsidRPr="009F2146" w14:paraId="7AB0DA85" w14:textId="77777777" w:rsidTr="00BF6ED8">
        <w:tc>
          <w:tcPr>
            <w:tcW w:w="9891" w:type="dxa"/>
            <w:shd w:val="clear" w:color="auto" w:fill="auto"/>
          </w:tcPr>
          <w:p w14:paraId="1E09AC73" w14:textId="77777777" w:rsidR="00985EE1" w:rsidRDefault="00374406" w:rsidP="00985EE1">
            <w:pPr>
              <w:shd w:val="clear" w:color="auto" w:fill="FFFFFF"/>
              <w:spacing w:line="240" w:lineRule="auto"/>
              <w:jc w:val="both"/>
              <w:rPr>
                <w:rFonts w:ascii="Montserrat Light" w:hAnsi="Montserrat Light"/>
                <w:color w:val="000000"/>
                <w:shd w:val="clear" w:color="auto" w:fill="FFFFFF"/>
              </w:rPr>
            </w:pP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Situatiile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financiare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proofErr w:type="gram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anuale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ofer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ă</w:t>
            </w:r>
            <w:proofErr w:type="spellEnd"/>
            <w:proofErr w:type="gram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o imagine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fidel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ă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patrimoniului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intreprinderii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, precum </w:t>
            </w:r>
            <w:proofErr w:type="spellStart"/>
            <w:r>
              <w:rPr>
                <w:rFonts w:ascii="Montserrat Light" w:hAnsi="Montserrat Light"/>
                <w:color w:val="000000"/>
                <w:shd w:val="clear" w:color="auto" w:fill="FFFFFF"/>
              </w:rPr>
              <w:t>ș</w:t>
            </w:r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profitului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sau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pierderii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color w:val="000000"/>
                <w:shd w:val="clear" w:color="auto" w:fill="FFFFFF"/>
              </w:rPr>
              <w:t>ș</w:t>
            </w:r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i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fluxurilor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de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trezorerie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ale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acesteia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pentru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respectivul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exercitiu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financiar</w:t>
            </w:r>
            <w:proofErr w:type="spellEnd"/>
            <w:r w:rsidRPr="00876257">
              <w:rPr>
                <w:rFonts w:ascii="Montserrat Light" w:hAnsi="Montserrat Light"/>
                <w:color w:val="000000"/>
                <w:shd w:val="clear" w:color="auto" w:fill="FFFFFF"/>
              </w:rPr>
              <w:t>.</w:t>
            </w:r>
          </w:p>
          <w:p w14:paraId="151250C2" w14:textId="4515A850" w:rsidR="00985EE1" w:rsidRPr="0004749A" w:rsidRDefault="0004749A" w:rsidP="00985EE1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Întreprinderile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publice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au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obligația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întocmească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și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depună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situații</w:t>
            </w:r>
            <w:r>
              <w:rPr>
                <w:rFonts w:ascii="Montserrat Light" w:hAnsi="Montserrat Light"/>
                <w:color w:val="000000"/>
                <w:shd w:val="clear" w:color="auto" w:fill="FFFFFF"/>
              </w:rPr>
              <w:t>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financiare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anuale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la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unitățile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teritoriale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ale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Ministerului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Finanțelor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în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condițiile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legii</w:t>
            </w:r>
            <w:proofErr w:type="spellEnd"/>
            <w:r w:rsidRPr="0004749A">
              <w:rPr>
                <w:rFonts w:ascii="Montserrat Light" w:hAnsi="Montserrat Light"/>
                <w:color w:val="000000"/>
                <w:shd w:val="clear" w:color="auto" w:fill="FFFFFF"/>
              </w:rPr>
              <w:t>.</w:t>
            </w:r>
          </w:p>
        </w:tc>
      </w:tr>
      <w:tr w:rsidR="009F2146" w:rsidRPr="009F2146" w14:paraId="6474E8DB" w14:textId="77777777" w:rsidTr="00BF6ED8">
        <w:tc>
          <w:tcPr>
            <w:tcW w:w="9891" w:type="dxa"/>
            <w:shd w:val="clear" w:color="auto" w:fill="auto"/>
          </w:tcPr>
          <w:p w14:paraId="6DBC1B6C" w14:textId="06B74D80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2-a - Impactul socio-economic: </w:t>
            </w:r>
          </w:p>
        </w:tc>
      </w:tr>
      <w:tr w:rsidR="009F2146" w:rsidRPr="009F2146" w14:paraId="0BE4C22D" w14:textId="77777777" w:rsidTr="00BF6ED8">
        <w:tc>
          <w:tcPr>
            <w:tcW w:w="9891" w:type="dxa"/>
            <w:shd w:val="clear" w:color="auto" w:fill="auto"/>
          </w:tcPr>
          <w:p w14:paraId="741605AD" w14:textId="43979665" w:rsidR="008F76F2" w:rsidRPr="00876257" w:rsidRDefault="00985EE1" w:rsidP="0031436E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</w:rPr>
            </w:pP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Obiectivul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situaţiilor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anuale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constituie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furnizarea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informaţii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despre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poziţia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financiară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performanţa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financiară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şi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fluxurile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trezorerie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ale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unei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entităţi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în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scopul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utilizării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acestor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informaţii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de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către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utilizatorii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interni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şi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externi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,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în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vederea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fundamentării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unor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decizii</w:t>
            </w:r>
            <w:proofErr w:type="spellEnd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 xml:space="preserve"> </w:t>
            </w:r>
            <w:proofErr w:type="spellStart"/>
            <w:r w:rsidRPr="00985EE1">
              <w:rPr>
                <w:rFonts w:ascii="Montserrat Light" w:hAnsi="Montserrat Light"/>
                <w:color w:val="212529"/>
                <w:shd w:val="clear" w:color="auto" w:fill="FFFFFF"/>
              </w:rPr>
              <w:t>economice</w:t>
            </w:r>
            <w:proofErr w:type="spellEnd"/>
            <w:r>
              <w:rPr>
                <w:rFonts w:ascii="Montserrat Light" w:hAnsi="Montserrat Light"/>
                <w:color w:val="212529"/>
                <w:shd w:val="clear" w:color="auto" w:fill="FFFFFF"/>
              </w:rPr>
              <w:t>.</w:t>
            </w:r>
          </w:p>
        </w:tc>
      </w:tr>
      <w:tr w:rsidR="009F2146" w:rsidRPr="009F2146" w14:paraId="4A96DDCF" w14:textId="77777777" w:rsidTr="00BF6ED8">
        <w:tc>
          <w:tcPr>
            <w:tcW w:w="9891" w:type="dxa"/>
            <w:shd w:val="clear" w:color="auto" w:fill="auto"/>
          </w:tcPr>
          <w:p w14:paraId="61F9E36E" w14:textId="4A10A293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3-a - Impactul financiar asupra bugetului judeţului pe termen scurt</w:t>
            </w:r>
            <w:r w:rsidR="00D1068C"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(an curent)/lung: </w:t>
            </w:r>
          </w:p>
        </w:tc>
      </w:tr>
      <w:tr w:rsidR="009F2146" w:rsidRPr="009F2146" w14:paraId="51D19803" w14:textId="77777777" w:rsidTr="00BF6ED8">
        <w:tc>
          <w:tcPr>
            <w:tcW w:w="9891" w:type="dxa"/>
            <w:shd w:val="clear" w:color="auto" w:fill="auto"/>
          </w:tcPr>
          <w:p w14:paraId="6820C95D" w14:textId="77777777" w:rsidR="004D0B5B" w:rsidRDefault="004D0B5B" w:rsidP="007606C9">
            <w:pPr>
              <w:shd w:val="clear" w:color="auto" w:fill="FFFFFF"/>
              <w:spacing w:after="220"/>
              <w:jc w:val="both"/>
              <w:rPr>
                <w:rFonts w:ascii="Montserrat Light" w:hAnsi="Montserrat Light"/>
                <w:noProof/>
                <w:lang w:val="ro-RO" w:eastAsia="ro-RO"/>
              </w:rPr>
            </w:pPr>
            <w:r w:rsidRPr="00544992">
              <w:rPr>
                <w:rFonts w:ascii="Montserrat Light" w:hAnsi="Montserrat Light"/>
                <w:noProof/>
                <w:lang w:val="ro-RO" w:eastAsia="ro-RO"/>
              </w:rPr>
              <w:t xml:space="preserve">Prezentul proiect de hotărâre are impact financiar asupra bugetului judeţului. Având în vedere rezultatul estimat a fi realizat, vor fi afectate veniturile bugetului județului realizate </w:t>
            </w:r>
            <w:r w:rsidRPr="00544992">
              <w:rPr>
                <w:rFonts w:ascii="Montserrat Light" w:hAnsi="Montserrat Light"/>
                <w:noProof/>
                <w:lang w:val="ro-RO" w:eastAsia="ro-RO"/>
              </w:rPr>
              <w:lastRenderedPageBreak/>
              <w:t>din încasarea vărsămintelor/dividendelor de la intreprinderile publice aflate în subordinea, autoritatea, coordonarea Consiliului Județean Cluj.</w:t>
            </w:r>
          </w:p>
          <w:p w14:paraId="18C828CA" w14:textId="723ABE93" w:rsidR="00EE27A3" w:rsidRPr="009E5386" w:rsidRDefault="00EE27A3" w:rsidP="007606C9">
            <w:pPr>
              <w:jc w:val="both"/>
              <w:rPr>
                <w:rFonts w:ascii="Montserrat Light" w:hAnsi="Montserrat Light"/>
              </w:rPr>
            </w:pP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Astfel, conform rezultalului exercițiului financiar pe anul 202</w:t>
            </w:r>
            <w:r w:rsidR="007606C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suma repartizată pentru vărsăminte către Consiliului Județean Cluj este de </w:t>
            </w:r>
            <w:r w:rsidR="00E63AE4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2.486.994 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lei.</w:t>
            </w:r>
            <w:r w:rsidRPr="0099666D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Această 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sumă se va încasa în anul 202</w:t>
            </w:r>
            <w:r w:rsidR="007606C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3</w:t>
            </w:r>
            <w:r w:rsidRPr="0099666D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</w:tc>
      </w:tr>
      <w:tr w:rsidR="009F2146" w:rsidRPr="009F2146" w14:paraId="4A96F5D3" w14:textId="77777777" w:rsidTr="00BF6ED8">
        <w:trPr>
          <w:trHeight w:val="573"/>
        </w:trPr>
        <w:tc>
          <w:tcPr>
            <w:tcW w:w="9891" w:type="dxa"/>
            <w:shd w:val="clear" w:color="auto" w:fill="auto"/>
          </w:tcPr>
          <w:p w14:paraId="70C181A1" w14:textId="77777777" w:rsidR="008F76F2" w:rsidRPr="009E5386" w:rsidRDefault="008F76F2" w:rsidP="00784B61">
            <w:pPr>
              <w:spacing w:line="240" w:lineRule="auto"/>
              <w:jc w:val="both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lastRenderedPageBreak/>
              <w:t xml:space="preserve">Secțiunea a  4-a – Activități de informare publică și consultare privind elaborarea și implementarea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: </w:t>
            </w:r>
          </w:p>
        </w:tc>
      </w:tr>
      <w:tr w:rsidR="009F2146" w:rsidRPr="009F2146" w14:paraId="60E0BB11" w14:textId="77777777" w:rsidTr="00BF6ED8">
        <w:trPr>
          <w:trHeight w:val="275"/>
        </w:trPr>
        <w:tc>
          <w:tcPr>
            <w:tcW w:w="9891" w:type="dxa"/>
            <w:shd w:val="clear" w:color="auto" w:fill="auto"/>
          </w:tcPr>
          <w:p w14:paraId="1C616EB4" w14:textId="0930C1C6" w:rsidR="00CD5420" w:rsidRPr="009E5386" w:rsidRDefault="009328FB" w:rsidP="009328FB">
            <w:pPr>
              <w:jc w:val="both"/>
              <w:rPr>
                <w:rFonts w:ascii="Montserrat Light" w:hAnsi="Montserrat Light"/>
              </w:rPr>
            </w:pPr>
            <w:proofErr w:type="spellStart"/>
            <w:r w:rsidRPr="00421FBC">
              <w:rPr>
                <w:rFonts w:ascii="Montserrat Light" w:hAnsi="Montserrat Light"/>
                <w:bCs/>
              </w:rPr>
              <w:t>Datele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informaţiile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cuprinse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în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anexele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Proiectului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hotărâre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Consiliului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Jude</w:t>
            </w:r>
            <w:r>
              <w:rPr>
                <w:rFonts w:ascii="Montserrat Light" w:hAnsi="Montserrat Light"/>
                <w:bCs/>
              </w:rPr>
              <w:t>ț</w:t>
            </w:r>
            <w:r w:rsidRPr="00421FBC">
              <w:rPr>
                <w:rFonts w:ascii="Montserrat Light" w:hAnsi="Montserrat Light"/>
                <w:bCs/>
              </w:rPr>
              <w:t>ean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r>
              <w:rPr>
                <w:rFonts w:ascii="Montserrat Light" w:hAnsi="Montserrat Light"/>
                <w:bCs/>
              </w:rPr>
              <w:t xml:space="preserve">precum </w:t>
            </w:r>
            <w:proofErr w:type="spellStart"/>
            <w:r>
              <w:rPr>
                <w:rFonts w:ascii="Montserrat Light" w:hAnsi="Montserrat Light"/>
                <w:bCs/>
              </w:rPr>
              <w:t>și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în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>
              <w:rPr>
                <w:rFonts w:ascii="Montserrat Light" w:hAnsi="Montserrat Light"/>
                <w:bCs/>
              </w:rPr>
              <w:t>anexa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>
              <w:rPr>
                <w:rFonts w:ascii="Montserrat Light" w:hAnsi="Montserrat Light"/>
                <w:bCs/>
              </w:rPr>
              <w:t>Referatul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>
              <w:rPr>
                <w:rFonts w:ascii="Montserrat Light" w:hAnsi="Montserrat Light"/>
                <w:bCs/>
              </w:rPr>
              <w:t>aprobare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 al </w:t>
            </w:r>
            <w:proofErr w:type="spellStart"/>
            <w:r>
              <w:rPr>
                <w:rFonts w:ascii="Montserrat Light" w:hAnsi="Montserrat Light"/>
                <w:bCs/>
              </w:rPr>
              <w:t>acestuia</w:t>
            </w:r>
            <w:proofErr w:type="spellEnd"/>
            <w:r>
              <w:rPr>
                <w:rFonts w:ascii="Montserrat Light" w:hAnsi="Montserrat Light"/>
                <w:bCs/>
              </w:rPr>
              <w:t>,</w:t>
            </w:r>
            <w:r w:rsidRPr="00421FBC">
              <w:rPr>
                <w:rFonts w:ascii="Montserrat Light" w:hAnsi="Montserrat Light"/>
                <w:bCs/>
              </w:rPr>
              <w:t xml:space="preserve"> care au ca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obiect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aprobarea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situaţiilor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financiare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operatorii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economici la care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acesta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este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acţionar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unic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ori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majoritar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au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caracter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confidenţial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se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încadrează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în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prevederile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art. 12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alin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. (1) lit. c) din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Legea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nr. 544 din 12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octombrie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2001,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actualizată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liberul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acces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la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informaţiile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interes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public,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respectiv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conţin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informaţii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privind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activităţi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comerciale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sau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financiare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publicitatea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acestora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ar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aduce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atingere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dreptului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de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proprietate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intelectuală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ori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industrială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precum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şi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principiului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concurenţei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loiale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,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potrivit</w:t>
            </w:r>
            <w:proofErr w:type="spellEnd"/>
            <w:r w:rsidRPr="00421FBC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421FBC">
              <w:rPr>
                <w:rFonts w:ascii="Montserrat Light" w:hAnsi="Montserrat Light"/>
                <w:bCs/>
              </w:rPr>
              <w:t>legii</w:t>
            </w:r>
            <w:proofErr w:type="spellEnd"/>
            <w:r>
              <w:rPr>
                <w:rFonts w:ascii="Montserrat Light" w:hAnsi="Montserrat Light"/>
                <w:bCs/>
              </w:rPr>
              <w:t xml:space="preserve">, </w:t>
            </w:r>
            <w:r w:rsidRPr="007606C9">
              <w:rPr>
                <w:rFonts w:ascii="Montserrat Light" w:hAnsi="Montserrat Light"/>
                <w:bCs/>
              </w:rPr>
              <w:t xml:space="preserve">cu </w:t>
            </w:r>
            <w:proofErr w:type="spellStart"/>
            <w:r w:rsidRPr="007606C9">
              <w:rPr>
                <w:rFonts w:ascii="Montserrat Light" w:hAnsi="Montserrat Light"/>
                <w:bCs/>
              </w:rPr>
              <w:t>excepția</w:t>
            </w:r>
            <w:proofErr w:type="spellEnd"/>
            <w:r w:rsidRPr="007606C9">
              <w:rPr>
                <w:rFonts w:ascii="Montserrat Light" w:hAnsi="Montserrat Light"/>
                <w:bCs/>
              </w:rPr>
              <w:t xml:space="preserve"> </w:t>
            </w:r>
            <w:proofErr w:type="spellStart"/>
            <w:r w:rsidRPr="007606C9">
              <w:rPr>
                <w:rFonts w:ascii="Montserrat Light" w:hAnsi="Montserrat Light"/>
                <w:bCs/>
              </w:rPr>
              <w:t>Anexei</w:t>
            </w:r>
            <w:proofErr w:type="spellEnd"/>
            <w:r w:rsidRPr="007606C9">
              <w:rPr>
                <w:rFonts w:ascii="Montserrat Light" w:hAnsi="Montserrat Light"/>
                <w:bCs/>
              </w:rPr>
              <w:t xml:space="preserve"> nr. </w:t>
            </w:r>
            <w:proofErr w:type="gramStart"/>
            <w:r w:rsidRPr="007606C9">
              <w:rPr>
                <w:rFonts w:ascii="Montserrat Light" w:hAnsi="Montserrat Light"/>
                <w:bCs/>
              </w:rPr>
              <w:t xml:space="preserve">2,  </w:t>
            </w:r>
            <w:proofErr w:type="spellStart"/>
            <w:r w:rsidRPr="007606C9">
              <w:rPr>
                <w:rFonts w:ascii="Montserrat Light" w:hAnsi="Montserrat Light"/>
                <w:bCs/>
              </w:rPr>
              <w:t>partea</w:t>
            </w:r>
            <w:proofErr w:type="spellEnd"/>
            <w:proofErr w:type="gramEnd"/>
            <w:r w:rsidRPr="007606C9">
              <w:rPr>
                <w:rFonts w:ascii="Montserrat Light" w:hAnsi="Montserrat Light"/>
                <w:bCs/>
              </w:rPr>
              <w:t xml:space="preserve"> 1.</w:t>
            </w:r>
            <w:r w:rsidR="00581C65">
              <w:rPr>
                <w:rFonts w:ascii="Montserrat Light" w:eastAsia="Times New Roman" w:hAnsi="Montserrat Light" w:cs="Times New Roman"/>
                <w:bCs/>
                <w:lang w:val="en-US"/>
              </w:rPr>
              <w:t xml:space="preserve">       </w:t>
            </w:r>
          </w:p>
        </w:tc>
      </w:tr>
      <w:tr w:rsidR="009F2146" w:rsidRPr="009F2146" w14:paraId="08110B6F" w14:textId="77777777" w:rsidTr="00BF6ED8">
        <w:tc>
          <w:tcPr>
            <w:tcW w:w="9891" w:type="dxa"/>
            <w:shd w:val="clear" w:color="auto" w:fill="auto"/>
          </w:tcPr>
          <w:p w14:paraId="3AEBEDDD" w14:textId="192F1A07" w:rsidR="008F76F2" w:rsidRPr="009E5386" w:rsidRDefault="008F76F2" w:rsidP="00784B61">
            <w:pPr>
              <w:spacing w:line="240" w:lineRule="auto"/>
              <w:jc w:val="both"/>
              <w:outlineLvl w:val="1"/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Secțiunea a 5-a –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Efectele 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shd w:val="clear" w:color="auto" w:fill="FFFFFF"/>
                <w:lang w:val="en-US"/>
              </w:rPr>
              <w:t>actului administrativ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asupra actelor administrative</w:t>
            </w:r>
            <w:r w:rsidR="00905E1D"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 xml:space="preserve"> </w:t>
            </w:r>
            <w:r w:rsidRPr="009E5386">
              <w:rPr>
                <w:rFonts w:ascii="Montserrat" w:eastAsia="Times New Roman" w:hAnsi="Montserrat" w:cs="Times New Roman"/>
                <w:b/>
                <w:noProof/>
                <w:lang w:val="en-US"/>
              </w:rPr>
              <w:t>în vigoare</w:t>
            </w: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 xml:space="preserve"> și măsuri de implementare: </w:t>
            </w:r>
          </w:p>
        </w:tc>
      </w:tr>
      <w:tr w:rsidR="009F2146" w:rsidRPr="009F2146" w14:paraId="506739C7" w14:textId="77777777" w:rsidTr="00BF6ED8">
        <w:trPr>
          <w:trHeight w:val="305"/>
        </w:trPr>
        <w:tc>
          <w:tcPr>
            <w:tcW w:w="9891" w:type="dxa"/>
            <w:shd w:val="clear" w:color="auto" w:fill="auto"/>
          </w:tcPr>
          <w:p w14:paraId="769BC1D0" w14:textId="7AB7BDB4" w:rsidR="008F76F2" w:rsidRPr="00272316" w:rsidRDefault="00EE27A3" w:rsidP="00581C65">
            <w:pPr>
              <w:shd w:val="clear" w:color="auto" w:fill="FFFFFF"/>
              <w:spacing w:after="220" w:line="240" w:lineRule="auto"/>
              <w:jc w:val="both"/>
              <w:rPr>
                <w:rFonts w:ascii="Montserrat Light" w:hAnsi="Montserrat Light"/>
              </w:rPr>
            </w:pP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În urma aprobării situațiilor financiare la 31.12.202</w:t>
            </w:r>
            <w:r w:rsidR="007606C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</w:t>
            </w:r>
            <w:r w:rsidRPr="003F5F29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acestea vor fi transmise Agenției Naționale de Administrare Fiscală de către 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regia autonomă Aeroportul Internațional Avram Iancu Cluj.</w:t>
            </w:r>
          </w:p>
        </w:tc>
      </w:tr>
      <w:tr w:rsidR="009F2146" w:rsidRPr="009F2146" w14:paraId="2EE18881" w14:textId="77777777" w:rsidTr="00BF6ED8">
        <w:tc>
          <w:tcPr>
            <w:tcW w:w="9891" w:type="dxa"/>
            <w:shd w:val="clear" w:color="auto" w:fill="auto"/>
          </w:tcPr>
          <w:p w14:paraId="232072D1" w14:textId="77777777" w:rsidR="008F76F2" w:rsidRPr="009E5386" w:rsidRDefault="008F76F2" w:rsidP="00784B61">
            <w:pPr>
              <w:keepNext/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Montserrat" w:eastAsia="Calibri" w:hAnsi="Montserrat" w:cs="Times New Roman"/>
                <w:b/>
                <w:bCs/>
                <w:noProof/>
                <w:lang w:val="en-US"/>
              </w:rPr>
            </w:pPr>
            <w:r w:rsidRPr="009E5386">
              <w:rPr>
                <w:rFonts w:ascii="Montserrat" w:eastAsia="Times New Roman" w:hAnsi="Montserrat" w:cs="Times New Roman"/>
                <w:b/>
                <w:bCs/>
                <w:noProof/>
                <w:lang w:val="en-US"/>
              </w:rPr>
              <w:t>Secțiunea a 6-a – Anexe la referatul de aprobare:</w:t>
            </w:r>
          </w:p>
        </w:tc>
      </w:tr>
      <w:tr w:rsidR="009F2146" w:rsidRPr="009F2146" w14:paraId="0311A11F" w14:textId="77777777" w:rsidTr="00BF6ED8">
        <w:tc>
          <w:tcPr>
            <w:tcW w:w="9891" w:type="dxa"/>
            <w:shd w:val="clear" w:color="auto" w:fill="auto"/>
          </w:tcPr>
          <w:p w14:paraId="04747046" w14:textId="16102E37" w:rsidR="00820263" w:rsidRPr="00820263" w:rsidRDefault="006F38D3" w:rsidP="00820263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  <w:lang w:val="ro-RO"/>
              </w:rPr>
            </w:pPr>
            <w:r>
              <w:rPr>
                <w:rFonts w:ascii="Montserrat Light" w:hAnsi="Montserrat Light"/>
                <w:noProof/>
                <w:lang w:val="en-GB"/>
              </w:rPr>
              <w:t xml:space="preserve">1. 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>Adres</w:t>
            </w:r>
            <w:r w:rsidR="00E63AE4">
              <w:rPr>
                <w:rFonts w:ascii="Montserrat Light" w:hAnsi="Montserrat Light"/>
                <w:noProof/>
                <w:lang w:val="en-GB"/>
              </w:rPr>
              <w:t>a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 xml:space="preserve"> Aeroportului Internațional Avram Iancu Cluj R.A. nr. </w:t>
            </w:r>
            <w:r w:rsidR="00E63AE4">
              <w:rPr>
                <w:rFonts w:ascii="Montserrat Light" w:hAnsi="Montserrat Light"/>
                <w:noProof/>
                <w:lang w:val="en-GB"/>
              </w:rPr>
              <w:t>7902</w:t>
            </w:r>
            <w:r w:rsidR="00FD690E" w:rsidRPr="00E63AE4">
              <w:rPr>
                <w:rFonts w:ascii="Montserrat Light" w:hAnsi="Montserrat Light"/>
                <w:noProof/>
                <w:lang w:val="en-GB"/>
              </w:rPr>
              <w:t>/20.04.202</w:t>
            </w:r>
            <w:r w:rsidR="00E63AE4">
              <w:rPr>
                <w:rFonts w:ascii="Montserrat Light" w:hAnsi="Montserrat Light"/>
                <w:noProof/>
                <w:lang w:val="en-GB"/>
              </w:rPr>
              <w:t>3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 xml:space="preserve"> înregistrat</w:t>
            </w:r>
            <w:r w:rsidR="00E63AE4">
              <w:rPr>
                <w:rFonts w:ascii="Montserrat Light" w:hAnsi="Montserrat Light"/>
                <w:noProof/>
                <w:lang w:val="en-GB"/>
              </w:rPr>
              <w:t>ă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 xml:space="preserve"> la Consiliul Județean Cluj cu nr. 16</w:t>
            </w:r>
            <w:r w:rsidR="00E63AE4">
              <w:rPr>
                <w:rFonts w:ascii="Montserrat Light" w:hAnsi="Montserrat Light"/>
                <w:noProof/>
                <w:lang w:val="en-GB"/>
              </w:rPr>
              <w:t>218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>/2</w:t>
            </w:r>
            <w:r w:rsidR="00FD690E" w:rsidRPr="00E63AE4">
              <w:rPr>
                <w:rFonts w:ascii="Montserrat Light" w:hAnsi="Montserrat Light"/>
                <w:noProof/>
                <w:lang w:val="en-GB"/>
              </w:rPr>
              <w:t>0</w:t>
            </w:r>
            <w:r w:rsidR="00AC5857" w:rsidRPr="00E63AE4">
              <w:rPr>
                <w:rFonts w:ascii="Montserrat Light" w:hAnsi="Montserrat Light"/>
                <w:noProof/>
                <w:lang w:val="en-GB"/>
              </w:rPr>
              <w:t>.04.202</w:t>
            </w:r>
            <w:r w:rsidR="00E63AE4">
              <w:rPr>
                <w:rFonts w:ascii="Montserrat Light" w:hAnsi="Montserrat Light"/>
                <w:noProof/>
                <w:lang w:val="en-GB"/>
              </w:rPr>
              <w:t>3</w:t>
            </w:r>
            <w:r w:rsidR="00820263">
              <w:rPr>
                <w:rFonts w:ascii="Montserrat Light" w:hAnsi="Montserrat Light"/>
                <w:noProof/>
                <w:lang w:val="ro-RO"/>
              </w:rPr>
              <w:t>;</w:t>
            </w:r>
          </w:p>
          <w:p w14:paraId="5431FF12" w14:textId="782A2904" w:rsidR="006F38D3" w:rsidRPr="00E63AE4" w:rsidRDefault="006F38D3" w:rsidP="00820263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</w:rPr>
            </w:pPr>
            <w:r w:rsidRPr="00E63AE4">
              <w:rPr>
                <w:rFonts w:ascii="Montserrat Light" w:hAnsi="Montserrat Light"/>
                <w:noProof/>
                <w:lang w:val="en-GB"/>
              </w:rPr>
              <w:t xml:space="preserve">2. </w:t>
            </w:r>
            <w:r w:rsidRPr="00E63AE4">
              <w:rPr>
                <w:rFonts w:ascii="Montserrat Light" w:hAnsi="Montserrat Light"/>
                <w:noProof/>
              </w:rPr>
              <w:t>Raportul anual  cu privire la remunerațiile și alte avantaje acordate administratorilor și directorilor în anul 202</w:t>
            </w:r>
            <w:r w:rsidR="00E63AE4">
              <w:rPr>
                <w:rFonts w:ascii="Montserrat Light" w:hAnsi="Montserrat Light"/>
                <w:noProof/>
              </w:rPr>
              <w:t>2</w:t>
            </w:r>
            <w:r w:rsidR="00DE6BBD" w:rsidRPr="00E63AE4">
              <w:rPr>
                <w:rFonts w:ascii="Montserrat Light" w:hAnsi="Montserrat Light"/>
                <w:noProof/>
              </w:rPr>
              <w:t>;</w:t>
            </w:r>
          </w:p>
          <w:p w14:paraId="577BF366" w14:textId="326EC8A6" w:rsidR="006F38D3" w:rsidRPr="006F38D3" w:rsidRDefault="006F38D3" w:rsidP="006F38D3">
            <w:pPr>
              <w:pStyle w:val="Listparagraf"/>
              <w:shd w:val="clear" w:color="auto" w:fill="FFFFFF"/>
              <w:spacing w:after="0"/>
              <w:ind w:left="0"/>
              <w:jc w:val="both"/>
              <w:rPr>
                <w:rFonts w:ascii="Montserrat Light" w:hAnsi="Montserrat Light"/>
                <w:noProof/>
              </w:rPr>
            </w:pPr>
            <w:r w:rsidRPr="00E63AE4">
              <w:rPr>
                <w:rFonts w:ascii="Montserrat Light" w:hAnsi="Montserrat Light"/>
                <w:noProof/>
              </w:rPr>
              <w:t>3.  Raportul Auditorului Financiar Independent asupra situațiilor financiare întocmite la 31.12.202</w:t>
            </w:r>
            <w:r w:rsidR="00E63AE4">
              <w:rPr>
                <w:rFonts w:ascii="Montserrat Light" w:hAnsi="Montserrat Light"/>
                <w:noProof/>
              </w:rPr>
              <w:t>2</w:t>
            </w:r>
            <w:r w:rsidRPr="00DF2050">
              <w:rPr>
                <w:rFonts w:ascii="Montserrat Light" w:hAnsi="Montserrat Light"/>
                <w:noProof/>
              </w:rPr>
              <w:t xml:space="preserve"> </w:t>
            </w:r>
            <w:r w:rsidR="00E63AE4">
              <w:rPr>
                <w:rFonts w:ascii="Montserrat Light" w:hAnsi="Montserrat Light"/>
                <w:noProof/>
              </w:rPr>
              <w:t>pentru</w:t>
            </w:r>
            <w:r w:rsidRPr="00DF2050">
              <w:rPr>
                <w:rFonts w:ascii="Montserrat Light" w:hAnsi="Montserrat Light"/>
                <w:noProof/>
              </w:rPr>
              <w:t xml:space="preserve"> Aeroportul</w:t>
            </w:r>
            <w:r w:rsidRPr="006F38D3">
              <w:rPr>
                <w:rFonts w:ascii="Montserrat Light" w:hAnsi="Montserrat Light"/>
                <w:noProof/>
              </w:rPr>
              <w:t xml:space="preserve"> Internațional Avram Iancu Cluj R.A.</w:t>
            </w:r>
          </w:p>
          <w:p w14:paraId="1D3E88C5" w14:textId="49356519" w:rsidR="006F38D3" w:rsidRPr="009E5386" w:rsidRDefault="006F38D3" w:rsidP="00424ED4">
            <w:pPr>
              <w:pStyle w:val="Listparagraf"/>
              <w:shd w:val="clear" w:color="auto" w:fill="FFFFFF"/>
              <w:spacing w:after="0" w:line="276" w:lineRule="auto"/>
              <w:ind w:left="0"/>
              <w:jc w:val="both"/>
              <w:rPr>
                <w:rFonts w:ascii="Montserrat Light" w:hAnsi="Montserrat Light"/>
                <w:noProof/>
              </w:rPr>
            </w:pPr>
          </w:p>
        </w:tc>
      </w:tr>
    </w:tbl>
    <w:p w14:paraId="565ED48A" w14:textId="77777777" w:rsidR="008F76F2" w:rsidRPr="009F2146" w:rsidRDefault="008F76F2" w:rsidP="00784B61">
      <w:pPr>
        <w:spacing w:line="240" w:lineRule="auto"/>
        <w:ind w:left="720"/>
        <w:rPr>
          <w:rFonts w:ascii="Cambria" w:eastAsia="Times New Roman" w:hAnsi="Cambria" w:cs="Times New Roman"/>
          <w:b/>
          <w:lang w:val="ro-RO"/>
        </w:rPr>
      </w:pPr>
    </w:p>
    <w:p w14:paraId="6EB36005" w14:textId="77777777" w:rsidR="008F76F2" w:rsidRPr="009F2146" w:rsidRDefault="008F76F2" w:rsidP="00784B61">
      <w:pPr>
        <w:spacing w:line="240" w:lineRule="auto"/>
        <w:contextualSpacing/>
        <w:rPr>
          <w:rFonts w:ascii="Cambria" w:eastAsia="Times New Roman" w:hAnsi="Cambria" w:cs="Times New Roman"/>
          <w:b/>
          <w:bCs/>
          <w:lang w:val="ro-RO" w:eastAsia="ro-RO"/>
        </w:rPr>
      </w:pPr>
    </w:p>
    <w:p w14:paraId="72778557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>INIȚIATOR,</w:t>
      </w:r>
    </w:p>
    <w:p w14:paraId="6E435F9A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b/>
          <w:bCs/>
          <w:noProof/>
          <w:lang w:val="en-US"/>
        </w:rPr>
      </w:pPr>
      <w:r w:rsidRPr="009F2146">
        <w:rPr>
          <w:rFonts w:ascii="Montserrat" w:eastAsia="Times New Roman" w:hAnsi="Montserrat" w:cs="Times New Roman"/>
          <w:b/>
          <w:bCs/>
          <w:noProof/>
          <w:lang w:val="en-US"/>
        </w:rPr>
        <w:t xml:space="preserve">PREȘEDINTE </w:t>
      </w:r>
    </w:p>
    <w:p w14:paraId="29B780AC" w14:textId="7A540C2F" w:rsidR="008F76F2" w:rsidRDefault="005F5D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  <w:r w:rsidRPr="009F2146">
        <w:rPr>
          <w:rFonts w:ascii="Montserrat" w:eastAsia="Times New Roman" w:hAnsi="Montserrat" w:cs="Times New Roman"/>
          <w:noProof/>
          <w:lang w:val="en-US"/>
        </w:rPr>
        <w:t>Alin Tișe</w:t>
      </w:r>
    </w:p>
    <w:p w14:paraId="05646961" w14:textId="782B5CEA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3298836E" w14:textId="1FF6E7B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5E23CEF0" w14:textId="1EC6B24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7B1B5D1" w14:textId="0798E7F9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007F528" w14:textId="1C54ADC4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779AEE73" w14:textId="0DBA9F1A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B765C85" w14:textId="16C83D60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AE7444C" w14:textId="3533E8D5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23780953" w14:textId="4F0A75BD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5F53C387" w14:textId="2B80F327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0CFCE23B" w14:textId="5C7FBAB6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2B2ACAAF" w14:textId="23AE6B00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754BA727" w14:textId="7258804C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2A1A6D3B" w14:textId="77777777" w:rsidR="00E63AE4" w:rsidRDefault="00E63AE4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0AC57BA7" w14:textId="77777777" w:rsidR="00E63AE4" w:rsidRDefault="00E63AE4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9254C43" w14:textId="77777777" w:rsidR="00E63AE4" w:rsidRDefault="00E63AE4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483ECAA3" w14:textId="2BF09FC4" w:rsidR="009C5056" w:rsidRDefault="009C5056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eastAsia="Times New Roman" w:hAnsi="Montserrat" w:cs="Times New Roman"/>
          <w:noProof/>
          <w:lang w:val="en-US"/>
        </w:rPr>
      </w:pPr>
    </w:p>
    <w:p w14:paraId="1F0B3955" w14:textId="77777777" w:rsidR="00BA765F" w:rsidRDefault="00BA765F" w:rsidP="00424ED4">
      <w:pPr>
        <w:autoSpaceDE w:val="0"/>
        <w:autoSpaceDN w:val="0"/>
        <w:adjustRightInd w:val="0"/>
        <w:jc w:val="center"/>
        <w:rPr>
          <w:rFonts w:ascii="Montserrat Light" w:hAnsi="Montserrat Light" w:cs="Cambria"/>
          <w:b/>
          <w:lang w:val="ro-RO"/>
        </w:rPr>
      </w:pPr>
    </w:p>
    <w:p w14:paraId="04510B29" w14:textId="7EEB2C30" w:rsidR="008F76F2" w:rsidRPr="009F2146" w:rsidRDefault="000A54B3" w:rsidP="00424ED4">
      <w:pPr>
        <w:autoSpaceDE w:val="0"/>
        <w:autoSpaceDN w:val="0"/>
        <w:adjustRightInd w:val="0"/>
        <w:jc w:val="center"/>
        <w:rPr>
          <w:rFonts w:ascii="Montserrat" w:hAnsi="Montserrat"/>
          <w:b/>
          <w:bCs/>
          <w:lang w:val="ro-RO" w:eastAsia="ro-RO"/>
        </w:rPr>
      </w:pPr>
      <w:r w:rsidRPr="009F2146">
        <w:rPr>
          <w:rFonts w:ascii="Montserrat Light" w:hAnsi="Montserrat Light" w:cs="Cambria"/>
          <w:b/>
          <w:lang w:val="ro-RO"/>
        </w:rPr>
        <w:t xml:space="preserve"> </w:t>
      </w:r>
      <w:bookmarkStart w:id="4" w:name="_Hlk21680142"/>
      <w:r w:rsidR="008F76F2" w:rsidRPr="009F2146">
        <w:rPr>
          <w:rFonts w:ascii="Montserrat" w:hAnsi="Montserrat"/>
          <w:b/>
          <w:bCs/>
          <w:lang w:val="ro-RO" w:eastAsia="ro-RO"/>
        </w:rPr>
        <w:t xml:space="preserve">P R O I E C T  DE  H O T Ă R Â R E </w:t>
      </w:r>
    </w:p>
    <w:p w14:paraId="7FBA5A0F" w14:textId="6899F359" w:rsidR="001A22BE" w:rsidRDefault="008F76F2" w:rsidP="00424ED4">
      <w:pPr>
        <w:jc w:val="center"/>
        <w:rPr>
          <w:rFonts w:ascii="Montserrat" w:hAnsi="Montserrat"/>
          <w:b/>
          <w:bCs/>
          <w:lang w:val="ro-RO"/>
        </w:rPr>
      </w:pPr>
      <w:bookmarkStart w:id="5" w:name="_Hlk479682873"/>
      <w:bookmarkEnd w:id="4"/>
      <w:proofErr w:type="spellStart"/>
      <w:proofErr w:type="gramStart"/>
      <w:r w:rsidRPr="009F2146">
        <w:rPr>
          <w:rFonts w:ascii="Montserrat" w:hAnsi="Montserrat"/>
          <w:b/>
        </w:rPr>
        <w:t>privind</w:t>
      </w:r>
      <w:proofErr w:type="spellEnd"/>
      <w:r w:rsidRPr="009F2146">
        <w:rPr>
          <w:rFonts w:ascii="Montserrat" w:hAnsi="Montserrat"/>
          <w:b/>
        </w:rPr>
        <w:t xml:space="preserve"> </w:t>
      </w:r>
      <w:bookmarkStart w:id="6" w:name="_Hlk62542616"/>
      <w:r w:rsidR="001A22BE" w:rsidRPr="001A22BE">
        <w:rPr>
          <w:rFonts w:ascii="Montserrat" w:hAnsi="Montserrat"/>
          <w:b/>
          <w:bCs/>
        </w:rPr>
        <w:t xml:space="preserve"> </w:t>
      </w:r>
      <w:bookmarkStart w:id="7" w:name="_Hlk71531844"/>
      <w:r w:rsidR="001A22BE" w:rsidRPr="001A22BE">
        <w:rPr>
          <w:rFonts w:ascii="Montserrat" w:hAnsi="Montserrat"/>
          <w:b/>
          <w:bCs/>
          <w:lang w:val="ro-RO"/>
        </w:rPr>
        <w:t>aprobarea</w:t>
      </w:r>
      <w:proofErr w:type="gramEnd"/>
      <w:r w:rsidR="001A22BE" w:rsidRPr="001A22BE">
        <w:rPr>
          <w:rFonts w:ascii="Montserrat" w:hAnsi="Montserrat"/>
          <w:b/>
          <w:bCs/>
          <w:lang w:val="ro-RO"/>
        </w:rPr>
        <w:t xml:space="preserve"> </w:t>
      </w:r>
      <w:proofErr w:type="spellStart"/>
      <w:r w:rsidR="001A22BE" w:rsidRPr="001A22BE">
        <w:rPr>
          <w:rFonts w:ascii="Montserrat" w:hAnsi="Montserrat"/>
          <w:b/>
          <w:bCs/>
          <w:lang w:val="ro-RO"/>
        </w:rPr>
        <w:t>situaţiilor</w:t>
      </w:r>
      <w:proofErr w:type="spellEnd"/>
      <w:r w:rsidR="001A22BE" w:rsidRPr="001A22BE">
        <w:rPr>
          <w:rFonts w:ascii="Montserrat" w:hAnsi="Montserrat"/>
          <w:b/>
          <w:bCs/>
          <w:lang w:val="ro-RO"/>
        </w:rPr>
        <w:t xml:space="preserve"> financiare la data de 31.12.202</w:t>
      </w:r>
      <w:r w:rsidR="007606C9">
        <w:rPr>
          <w:rFonts w:ascii="Montserrat" w:hAnsi="Montserrat"/>
          <w:b/>
          <w:bCs/>
          <w:lang w:val="ro-RO"/>
        </w:rPr>
        <w:t>2</w:t>
      </w:r>
      <w:r w:rsidR="001A22BE" w:rsidRPr="001A22BE">
        <w:rPr>
          <w:rFonts w:ascii="Montserrat" w:hAnsi="Montserrat"/>
          <w:b/>
          <w:bCs/>
          <w:lang w:val="ro-RO"/>
        </w:rPr>
        <w:t xml:space="preserve"> ale Aeroportului Internațional Avram Iancu Cluj R.A.</w:t>
      </w:r>
    </w:p>
    <w:bookmarkEnd w:id="7"/>
    <w:p w14:paraId="2B1DEB22" w14:textId="53EDC0EC" w:rsidR="001A22BE" w:rsidRDefault="001A22BE" w:rsidP="00424ED4">
      <w:pPr>
        <w:jc w:val="center"/>
        <w:rPr>
          <w:rFonts w:ascii="Montserrat" w:hAnsi="Montserrat"/>
          <w:b/>
          <w:bCs/>
          <w:lang w:val="ro-RO"/>
        </w:rPr>
      </w:pPr>
    </w:p>
    <w:p w14:paraId="630EFB78" w14:textId="77777777" w:rsidR="002261C8" w:rsidRPr="001A22BE" w:rsidRDefault="002261C8" w:rsidP="00424ED4">
      <w:pPr>
        <w:jc w:val="center"/>
        <w:rPr>
          <w:rFonts w:ascii="Montserrat" w:hAnsi="Montserrat"/>
          <w:b/>
          <w:bCs/>
          <w:lang w:val="ro-RO"/>
        </w:rPr>
      </w:pPr>
    </w:p>
    <w:bookmarkEnd w:id="5"/>
    <w:bookmarkEnd w:id="6"/>
    <w:p w14:paraId="5FA2577F" w14:textId="3E2691F8" w:rsidR="008F76F2" w:rsidRPr="009F2146" w:rsidRDefault="008F76F2" w:rsidP="00424ED4">
      <w:pPr>
        <w:autoSpaceDE w:val="0"/>
        <w:autoSpaceDN w:val="0"/>
        <w:adjustRightInd w:val="0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  <w:lang w:val="ro-RO" w:eastAsia="ro-RO"/>
        </w:rPr>
        <w:t>Consiliul Judeţean Cluj, întrunit în şedinţă ordinară;</w:t>
      </w:r>
    </w:p>
    <w:p w14:paraId="720389DC" w14:textId="2E667374" w:rsidR="008F76F2" w:rsidRPr="009F2146" w:rsidRDefault="008F76F2" w:rsidP="00424ED4">
      <w:pPr>
        <w:autoSpaceDE w:val="0"/>
        <w:autoSpaceDN w:val="0"/>
        <w:adjustRightInd w:val="0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 Light" w:hAnsi="Montserrat Light"/>
          <w:noProof/>
        </w:rPr>
        <w:t>Având în vedere Proiectul de hotărâre înregistrat cu nr.</w:t>
      </w:r>
      <w:r w:rsidR="003A70C3">
        <w:rPr>
          <w:rFonts w:ascii="Montserrat Light" w:hAnsi="Montserrat Light"/>
          <w:noProof/>
        </w:rPr>
        <w:t xml:space="preserve"> </w:t>
      </w:r>
      <w:r w:rsidR="001E495D">
        <w:rPr>
          <w:rFonts w:ascii="Montserrat Light" w:hAnsi="Montserrat Light"/>
          <w:noProof/>
        </w:rPr>
        <w:t>……..din………….</w:t>
      </w:r>
      <w:r w:rsidRPr="009F2146">
        <w:rPr>
          <w:rFonts w:ascii="Montserrat Light" w:hAnsi="Montserrat Light"/>
          <w:noProof/>
        </w:rPr>
        <w:t xml:space="preserve">  privind </w:t>
      </w:r>
      <w:r w:rsidR="003A70C3" w:rsidRPr="003A70C3">
        <w:rPr>
          <w:rFonts w:ascii="Montserrat Light" w:hAnsi="Montserrat Light"/>
          <w:noProof/>
          <w:lang w:val="ro-RO"/>
        </w:rPr>
        <w:t>aprobarea situaţiilor financiare la data de 31.12.202</w:t>
      </w:r>
      <w:r w:rsidR="007606C9">
        <w:rPr>
          <w:rFonts w:ascii="Montserrat Light" w:hAnsi="Montserrat Light"/>
          <w:noProof/>
          <w:lang w:val="ro-RO"/>
        </w:rPr>
        <w:t>2</w:t>
      </w:r>
      <w:r w:rsidR="003A70C3" w:rsidRPr="003A70C3">
        <w:rPr>
          <w:rFonts w:ascii="Montserrat Light" w:hAnsi="Montserrat Light"/>
          <w:noProof/>
          <w:lang w:val="ro-RO"/>
        </w:rPr>
        <w:t xml:space="preserve"> ale Aeroportului Internațional Avram Iancu Cluj R.A.</w:t>
      </w:r>
      <w:r w:rsidR="003A70C3">
        <w:rPr>
          <w:rFonts w:ascii="Montserrat Light" w:hAnsi="Montserrat Light"/>
          <w:noProof/>
          <w:lang w:val="ro-RO"/>
        </w:rPr>
        <w:t xml:space="preserve">, </w:t>
      </w:r>
      <w:r w:rsidRPr="009F2146">
        <w:rPr>
          <w:rFonts w:ascii="Montserrat Light" w:hAnsi="Montserrat Light"/>
          <w:bCs/>
          <w:noProof/>
        </w:rPr>
        <w:t>p</w:t>
      </w:r>
      <w:r w:rsidRPr="009F2146">
        <w:rPr>
          <w:rFonts w:ascii="Montserrat Light" w:hAnsi="Montserrat Light"/>
          <w:noProof/>
        </w:rPr>
        <w:t xml:space="preserve">ropus de Președintele Consiliului Județean Cluj, domnul Alin Tișe, care este însoţit de </w:t>
      </w:r>
      <w:r w:rsidRPr="009F2146">
        <w:rPr>
          <w:rFonts w:ascii="Montserrat Light" w:hAnsi="Montserrat Light"/>
          <w:bCs/>
          <w:noProof/>
        </w:rPr>
        <w:t>R</w:t>
      </w:r>
      <w:r w:rsidRPr="009F2146">
        <w:rPr>
          <w:rFonts w:ascii="Montserrat Light" w:hAnsi="Montserrat Light"/>
          <w:noProof/>
        </w:rPr>
        <w:t>eferatul de aprobare cu nr.</w:t>
      </w:r>
      <w:r w:rsidR="00535E09">
        <w:rPr>
          <w:rFonts w:ascii="Montserrat Light" w:hAnsi="Montserrat Light"/>
          <w:noProof/>
        </w:rPr>
        <w:t xml:space="preserve"> 16914</w:t>
      </w:r>
      <w:r w:rsidR="009C5056">
        <w:rPr>
          <w:rFonts w:ascii="Montserrat Light" w:hAnsi="Montserrat Light"/>
          <w:noProof/>
        </w:rPr>
        <w:t>/</w:t>
      </w:r>
      <w:r w:rsidR="00535E09">
        <w:rPr>
          <w:rFonts w:ascii="Montserrat Light" w:hAnsi="Montserrat Light"/>
          <w:noProof/>
        </w:rPr>
        <w:t>26.04.</w:t>
      </w:r>
      <w:r w:rsidR="009C5056">
        <w:rPr>
          <w:rFonts w:ascii="Montserrat Light" w:hAnsi="Montserrat Light"/>
          <w:noProof/>
        </w:rPr>
        <w:t>202</w:t>
      </w:r>
      <w:r w:rsidR="007606C9">
        <w:rPr>
          <w:rFonts w:ascii="Montserrat Light" w:hAnsi="Montserrat Light"/>
          <w:noProof/>
        </w:rPr>
        <w:t>3</w:t>
      </w:r>
      <w:r w:rsidRPr="009F2146">
        <w:rPr>
          <w:rFonts w:ascii="Montserrat Light" w:hAnsi="Montserrat Light"/>
          <w:noProof/>
        </w:rPr>
        <w:t>; Raportul de specialitate întocmit de compartimentul de resort din cadrul aparatului de specialitate al Consiliului Judeţean Cluj cu n</w:t>
      </w:r>
      <w:r w:rsidR="00A14397" w:rsidRPr="009F2146">
        <w:rPr>
          <w:rFonts w:ascii="Montserrat Light" w:hAnsi="Montserrat Light"/>
          <w:noProof/>
        </w:rPr>
        <w:t xml:space="preserve">r. </w:t>
      </w:r>
      <w:r w:rsidR="00535E09">
        <w:rPr>
          <w:rFonts w:ascii="Montserrat Light" w:hAnsi="Montserrat Light"/>
          <w:noProof/>
        </w:rPr>
        <w:t>16916/26.04.</w:t>
      </w:r>
      <w:r w:rsidR="00C918E8">
        <w:rPr>
          <w:rFonts w:ascii="Montserrat Light" w:hAnsi="Montserrat Light"/>
          <w:noProof/>
        </w:rPr>
        <w:t>202</w:t>
      </w:r>
      <w:r w:rsidR="007606C9">
        <w:rPr>
          <w:rFonts w:ascii="Montserrat Light" w:hAnsi="Montserrat Light"/>
          <w:noProof/>
        </w:rPr>
        <w:t>3</w:t>
      </w:r>
      <w:r w:rsidRPr="009F2146">
        <w:rPr>
          <w:rFonts w:ascii="Montserrat Light" w:hAnsi="Montserrat Light"/>
          <w:noProof/>
        </w:rPr>
        <w:t xml:space="preserve"> şi Avizul cu nr...... din .....</w:t>
      </w:r>
      <w:r w:rsidR="003A70C3">
        <w:rPr>
          <w:rFonts w:ascii="Montserrat Light" w:hAnsi="Montserrat Light"/>
          <w:noProof/>
        </w:rPr>
        <w:t>...</w:t>
      </w:r>
      <w:r w:rsidRPr="009F2146">
        <w:rPr>
          <w:rFonts w:ascii="Montserrat Light" w:hAnsi="Montserrat Light"/>
          <w:noProof/>
        </w:rPr>
        <w:t xml:space="preserve"> adoptat de Comisia de specialitate nr. ……….., în conformitate cu art. 182 alin. (4) coroborat cu art. 136 din Ordonanța de urgență a Guvernului nr. 57/2019 privind Codul administrativ, cu  modificările și completările ulterioare;</w:t>
      </w:r>
    </w:p>
    <w:p w14:paraId="195F702D" w14:textId="7B38FE47" w:rsidR="005A44EE" w:rsidRDefault="005A44EE" w:rsidP="00424ED4">
      <w:pPr>
        <w:spacing w:before="240"/>
        <w:jc w:val="both"/>
        <w:rPr>
          <w:rFonts w:ascii="Montserrat Light" w:hAnsi="Montserrat Light"/>
          <w:noProof/>
        </w:rPr>
      </w:pPr>
      <w:r w:rsidRPr="00C918E8">
        <w:rPr>
          <w:rFonts w:ascii="Montserrat Light" w:hAnsi="Montserrat Light"/>
          <w:noProof/>
        </w:rPr>
        <w:t>Ţinând cont de:</w:t>
      </w:r>
      <w:r w:rsidRPr="005A44EE">
        <w:rPr>
          <w:rFonts w:ascii="Montserrat Light" w:hAnsi="Montserrat Light"/>
          <w:noProof/>
        </w:rPr>
        <w:t xml:space="preserve"> </w:t>
      </w:r>
    </w:p>
    <w:p w14:paraId="4DC757CC" w14:textId="077351C2" w:rsidR="00F14705" w:rsidRPr="002F45B8" w:rsidRDefault="00F14705" w:rsidP="00424ED4">
      <w:pPr>
        <w:numPr>
          <w:ilvl w:val="0"/>
          <w:numId w:val="10"/>
        </w:numPr>
        <w:spacing w:before="240"/>
        <w:ind w:left="284"/>
        <w:jc w:val="both"/>
        <w:rPr>
          <w:rFonts w:ascii="Montserrat Light" w:hAnsi="Montserrat Light"/>
          <w:noProof/>
          <w:lang w:val="en-US"/>
        </w:rPr>
      </w:pPr>
      <w:r w:rsidRPr="002F45B8">
        <w:rPr>
          <w:rFonts w:ascii="Montserrat Light" w:hAnsi="Montserrat Light"/>
          <w:noProof/>
          <w:lang w:val="en-US"/>
        </w:rPr>
        <w:t>Adres</w:t>
      </w:r>
      <w:r w:rsidR="00E63AE4">
        <w:rPr>
          <w:rFonts w:ascii="Montserrat Light" w:hAnsi="Montserrat Light"/>
          <w:noProof/>
          <w:lang w:val="en-US"/>
        </w:rPr>
        <w:t>a</w:t>
      </w:r>
      <w:r w:rsidRPr="002F45B8">
        <w:rPr>
          <w:rFonts w:ascii="Montserrat Light" w:hAnsi="Montserrat Light"/>
          <w:noProof/>
          <w:lang w:val="en-US"/>
        </w:rPr>
        <w:t xml:space="preserve"> Aeroportului Internaţional Avram Iancu Cluj R.A. nr.</w:t>
      </w:r>
      <w:r w:rsidR="00E63AE4">
        <w:rPr>
          <w:rFonts w:ascii="Montserrat Light" w:hAnsi="Montserrat Light"/>
          <w:noProof/>
          <w:lang w:val="en-US"/>
        </w:rPr>
        <w:t xml:space="preserve"> 7902</w:t>
      </w:r>
      <w:r w:rsidR="002F45B8" w:rsidRPr="002F45B8">
        <w:rPr>
          <w:rFonts w:ascii="Montserrat Light" w:hAnsi="Montserrat Light"/>
          <w:noProof/>
          <w:lang w:val="en-US"/>
        </w:rPr>
        <w:t>/</w:t>
      </w:r>
      <w:r w:rsidR="00E63AE4">
        <w:rPr>
          <w:rFonts w:ascii="Montserrat Light" w:hAnsi="Montserrat Light"/>
          <w:noProof/>
          <w:lang w:val="en-US"/>
        </w:rPr>
        <w:t>20.04</w:t>
      </w:r>
      <w:r w:rsidR="002F45B8" w:rsidRPr="002F45B8">
        <w:rPr>
          <w:rFonts w:ascii="Montserrat Light" w:hAnsi="Montserrat Light"/>
          <w:noProof/>
          <w:lang w:val="en-US"/>
        </w:rPr>
        <w:t>.202</w:t>
      </w:r>
      <w:r w:rsidR="007606C9">
        <w:rPr>
          <w:rFonts w:ascii="Montserrat Light" w:hAnsi="Montserrat Light"/>
          <w:noProof/>
          <w:lang w:val="en-US"/>
        </w:rPr>
        <w:t>3</w:t>
      </w:r>
      <w:r w:rsidR="00C918E8">
        <w:rPr>
          <w:rFonts w:ascii="Montserrat Light" w:hAnsi="Montserrat Light"/>
          <w:noProof/>
          <w:lang w:val="en-US"/>
        </w:rPr>
        <w:t xml:space="preserve"> </w:t>
      </w:r>
      <w:r w:rsidRPr="002F45B8">
        <w:rPr>
          <w:rFonts w:ascii="Montserrat Light" w:hAnsi="Montserrat Light"/>
          <w:noProof/>
          <w:lang w:val="en-US"/>
        </w:rPr>
        <w:t>înregistrat</w:t>
      </w:r>
      <w:r w:rsidR="00E63AE4">
        <w:rPr>
          <w:rFonts w:ascii="Montserrat Light" w:hAnsi="Montserrat Light"/>
          <w:noProof/>
          <w:lang w:val="en-US"/>
        </w:rPr>
        <w:t>ă</w:t>
      </w:r>
      <w:r w:rsidRPr="002F45B8">
        <w:rPr>
          <w:rFonts w:ascii="Montserrat Light" w:hAnsi="Montserrat Light"/>
          <w:noProof/>
          <w:lang w:val="en-US"/>
        </w:rPr>
        <w:t xml:space="preserve"> la Consiliul Județean cu nr.</w:t>
      </w:r>
      <w:r w:rsidR="00E63AE4">
        <w:rPr>
          <w:rFonts w:ascii="Montserrat Light" w:hAnsi="Montserrat Light"/>
          <w:noProof/>
          <w:lang w:val="en-US"/>
        </w:rPr>
        <w:t>16218</w:t>
      </w:r>
      <w:r w:rsidR="002F45B8" w:rsidRPr="002F45B8">
        <w:rPr>
          <w:rFonts w:ascii="Montserrat Light" w:hAnsi="Montserrat Light"/>
          <w:noProof/>
          <w:lang w:val="en-US"/>
        </w:rPr>
        <w:t>/</w:t>
      </w:r>
      <w:r w:rsidR="00E63AE4">
        <w:rPr>
          <w:rFonts w:ascii="Montserrat Light" w:hAnsi="Montserrat Light"/>
          <w:noProof/>
          <w:lang w:val="en-US"/>
        </w:rPr>
        <w:t>20.04</w:t>
      </w:r>
      <w:r w:rsidR="002F45B8" w:rsidRPr="002F45B8">
        <w:rPr>
          <w:rFonts w:ascii="Montserrat Light" w:hAnsi="Montserrat Light"/>
          <w:noProof/>
          <w:lang w:val="en-US"/>
        </w:rPr>
        <w:t>.202</w:t>
      </w:r>
      <w:r w:rsidR="007606C9">
        <w:rPr>
          <w:rFonts w:ascii="Montserrat Light" w:hAnsi="Montserrat Light"/>
          <w:noProof/>
          <w:lang w:val="en-US"/>
        </w:rPr>
        <w:t>3</w:t>
      </w:r>
      <w:r w:rsidR="00C918E8">
        <w:rPr>
          <w:rFonts w:ascii="Montserrat Light" w:hAnsi="Montserrat Light"/>
          <w:noProof/>
          <w:lang w:val="en-US"/>
        </w:rPr>
        <w:t>;</w:t>
      </w:r>
    </w:p>
    <w:p w14:paraId="737FFB2F" w14:textId="1A1A5CE4" w:rsidR="00F14705" w:rsidRDefault="00F14705" w:rsidP="00424ED4">
      <w:pPr>
        <w:numPr>
          <w:ilvl w:val="0"/>
          <w:numId w:val="10"/>
        </w:numPr>
        <w:ind w:left="284"/>
        <w:jc w:val="both"/>
        <w:rPr>
          <w:rFonts w:ascii="Montserrat Light" w:hAnsi="Montserrat Light"/>
          <w:noProof/>
          <w:lang w:val="en-US"/>
        </w:rPr>
      </w:pPr>
      <w:bookmarkStart w:id="8" w:name="_Hlk103259587"/>
      <w:r w:rsidRPr="002F45B8">
        <w:rPr>
          <w:rFonts w:ascii="Montserrat Light" w:hAnsi="Montserrat Light"/>
          <w:noProof/>
          <w:lang w:val="en-US"/>
        </w:rPr>
        <w:t>Hotarâr</w:t>
      </w:r>
      <w:r w:rsidR="00C918E8">
        <w:rPr>
          <w:rFonts w:ascii="Montserrat Light" w:hAnsi="Montserrat Light"/>
          <w:noProof/>
          <w:lang w:val="en-US"/>
        </w:rPr>
        <w:t>ea</w:t>
      </w:r>
      <w:r w:rsidRPr="00F14705">
        <w:rPr>
          <w:rFonts w:ascii="Montserrat Light" w:hAnsi="Montserrat Light"/>
          <w:noProof/>
          <w:lang w:val="en-US"/>
        </w:rPr>
        <w:t xml:space="preserve"> Consiliului de Administrație al Aeroportului Internaţional Avram Iancu Cluj </w:t>
      </w:r>
      <w:r w:rsidRPr="00132491">
        <w:rPr>
          <w:rFonts w:ascii="Montserrat Light" w:hAnsi="Montserrat Light"/>
          <w:noProof/>
          <w:lang w:val="en-US"/>
        </w:rPr>
        <w:t>R.A. nr.</w:t>
      </w:r>
      <w:r w:rsidR="00E63AE4" w:rsidRPr="00132491">
        <w:rPr>
          <w:rFonts w:ascii="Montserrat Light" w:hAnsi="Montserrat Light"/>
          <w:noProof/>
          <w:lang w:val="en-US"/>
        </w:rPr>
        <w:t>4.2</w:t>
      </w:r>
      <w:r w:rsidRPr="00132491">
        <w:rPr>
          <w:rFonts w:ascii="Montserrat Light" w:hAnsi="Montserrat Light"/>
          <w:noProof/>
          <w:lang w:val="en-US"/>
        </w:rPr>
        <w:t>/</w:t>
      </w:r>
      <w:r w:rsidR="00E63AE4" w:rsidRPr="00132491">
        <w:rPr>
          <w:rFonts w:ascii="Montserrat Light" w:hAnsi="Montserrat Light"/>
          <w:noProof/>
          <w:lang w:val="en-US"/>
        </w:rPr>
        <w:t>19.04</w:t>
      </w:r>
      <w:r w:rsidR="003A70C3" w:rsidRPr="00132491">
        <w:rPr>
          <w:rFonts w:ascii="Montserrat Light" w:hAnsi="Montserrat Light"/>
          <w:noProof/>
          <w:lang w:val="en-US"/>
        </w:rPr>
        <w:t>.</w:t>
      </w:r>
      <w:r w:rsidRPr="00132491">
        <w:rPr>
          <w:rFonts w:ascii="Montserrat Light" w:hAnsi="Montserrat Light"/>
          <w:noProof/>
          <w:lang w:val="en-US"/>
        </w:rPr>
        <w:t>202</w:t>
      </w:r>
      <w:r w:rsidR="007606C9" w:rsidRPr="00132491">
        <w:rPr>
          <w:rFonts w:ascii="Montserrat Light" w:hAnsi="Montserrat Light"/>
          <w:noProof/>
          <w:lang w:val="en-US"/>
        </w:rPr>
        <w:t>3</w:t>
      </w:r>
      <w:r w:rsidR="00C918E8" w:rsidRPr="00132491">
        <w:rPr>
          <w:rFonts w:ascii="Montserrat Light" w:hAnsi="Montserrat Light"/>
          <w:noProof/>
          <w:lang w:val="en-US"/>
        </w:rPr>
        <w:t>;</w:t>
      </w:r>
    </w:p>
    <w:p w14:paraId="679FEA6A" w14:textId="39CD7A3B" w:rsidR="00A076E5" w:rsidRDefault="00A076E5" w:rsidP="00424ED4">
      <w:pPr>
        <w:numPr>
          <w:ilvl w:val="0"/>
          <w:numId w:val="10"/>
        </w:numPr>
        <w:ind w:left="284"/>
        <w:jc w:val="both"/>
        <w:rPr>
          <w:rFonts w:ascii="Montserrat Light" w:hAnsi="Montserrat Light"/>
          <w:noProof/>
          <w:lang w:val="en-US"/>
        </w:rPr>
      </w:pPr>
      <w:r>
        <w:rPr>
          <w:rFonts w:ascii="Montserrat Light" w:hAnsi="Montserrat Light"/>
          <w:noProof/>
          <w:lang w:val="en-US"/>
        </w:rPr>
        <w:t>Hotărârea Consiliului de Administrație al Aeroportului Internațional Avram Iancu Cluj R.A. nr. 4.3 din 19.04.2023.</w:t>
      </w:r>
    </w:p>
    <w:bookmarkEnd w:id="8"/>
    <w:p w14:paraId="06B38479" w14:textId="77777777" w:rsidR="00820263" w:rsidRDefault="005A44EE" w:rsidP="007606C9">
      <w:pPr>
        <w:autoSpaceDE w:val="0"/>
        <w:autoSpaceDN w:val="0"/>
        <w:adjustRightInd w:val="0"/>
        <w:spacing w:before="240"/>
        <w:jc w:val="both"/>
        <w:rPr>
          <w:rFonts w:ascii="Montserrat Light" w:hAnsi="Montserrat Light" w:cs="Cambria"/>
        </w:rPr>
      </w:pPr>
      <w:proofErr w:type="spellStart"/>
      <w:r w:rsidRPr="005A44EE">
        <w:rPr>
          <w:rFonts w:ascii="Montserrat Light" w:hAnsi="Montserrat Light" w:cs="Cambria"/>
        </w:rPr>
        <w:t>Luând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în</w:t>
      </w:r>
      <w:proofErr w:type="spellEnd"/>
      <w:r w:rsidRPr="005A44EE">
        <w:rPr>
          <w:rFonts w:ascii="Montserrat Light" w:hAnsi="Montserrat Light" w:cs="Cambria"/>
        </w:rPr>
        <w:t xml:space="preserve"> </w:t>
      </w:r>
      <w:proofErr w:type="spellStart"/>
      <w:r w:rsidRPr="005A44EE">
        <w:rPr>
          <w:rFonts w:ascii="Montserrat Light" w:hAnsi="Montserrat Light" w:cs="Cambria"/>
        </w:rPr>
        <w:t>considerare</w:t>
      </w:r>
      <w:proofErr w:type="spellEnd"/>
      <w:r w:rsidR="00820263">
        <w:rPr>
          <w:rFonts w:ascii="Montserrat Light" w:hAnsi="Montserrat Light" w:cs="Cambria"/>
        </w:rPr>
        <w:t>:</w:t>
      </w:r>
    </w:p>
    <w:p w14:paraId="7D5F3441" w14:textId="6867A8B1" w:rsidR="005A44EE" w:rsidRPr="00820263" w:rsidRDefault="005A44EE" w:rsidP="00820263">
      <w:pPr>
        <w:pStyle w:val="Listparagraf"/>
        <w:numPr>
          <w:ilvl w:val="0"/>
          <w:numId w:val="11"/>
        </w:numPr>
        <w:autoSpaceDE w:val="0"/>
        <w:autoSpaceDN w:val="0"/>
        <w:adjustRightInd w:val="0"/>
        <w:spacing w:before="240"/>
        <w:ind w:left="284" w:hanging="426"/>
        <w:jc w:val="both"/>
        <w:rPr>
          <w:rFonts w:ascii="Montserrat Light" w:hAnsi="Montserrat Light" w:cs="Cambria"/>
        </w:rPr>
      </w:pPr>
      <w:proofErr w:type="spellStart"/>
      <w:r w:rsidRPr="00820263">
        <w:rPr>
          <w:rFonts w:ascii="Montserrat Light" w:hAnsi="Montserrat Light" w:cs="Cambria"/>
        </w:rPr>
        <w:t>prevederile</w:t>
      </w:r>
      <w:bookmarkStart w:id="9" w:name="_Hlk508022111"/>
      <w:proofErr w:type="spellEnd"/>
      <w:r w:rsidRPr="00820263">
        <w:rPr>
          <w:rFonts w:ascii="Montserrat Light" w:hAnsi="Montserrat Light" w:cs="Cambria"/>
        </w:rPr>
        <w:t xml:space="preserve"> art. 123 – 140 </w:t>
      </w:r>
      <w:proofErr w:type="spellStart"/>
      <w:r w:rsidRPr="00820263">
        <w:rPr>
          <w:rFonts w:ascii="Montserrat Light" w:hAnsi="Montserrat Light" w:cs="Cambria"/>
        </w:rPr>
        <w:t>și</w:t>
      </w:r>
      <w:proofErr w:type="spellEnd"/>
      <w:r w:rsidRPr="00820263">
        <w:rPr>
          <w:rFonts w:ascii="Montserrat Light" w:hAnsi="Montserrat Light" w:cs="Cambria"/>
        </w:rPr>
        <w:t xml:space="preserve"> ale art. 142 -156 din </w:t>
      </w:r>
      <w:proofErr w:type="spellStart"/>
      <w:r w:rsidRPr="00820263">
        <w:rPr>
          <w:rFonts w:ascii="Montserrat Light" w:hAnsi="Montserrat Light" w:cs="Cambria"/>
        </w:rPr>
        <w:t>Regulamentul</w:t>
      </w:r>
      <w:proofErr w:type="spellEnd"/>
      <w:r w:rsidRPr="00820263">
        <w:rPr>
          <w:rFonts w:ascii="Montserrat Light" w:hAnsi="Montserrat Light" w:cs="Cambria"/>
        </w:rPr>
        <w:t xml:space="preserve"> de </w:t>
      </w:r>
      <w:proofErr w:type="spellStart"/>
      <w:r w:rsidRPr="00820263">
        <w:rPr>
          <w:rFonts w:ascii="Montserrat Light" w:hAnsi="Montserrat Light" w:cs="Cambria"/>
        </w:rPr>
        <w:t>organizare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şi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funcţionare</w:t>
      </w:r>
      <w:proofErr w:type="spellEnd"/>
      <w:r w:rsidRPr="00820263">
        <w:rPr>
          <w:rFonts w:ascii="Montserrat Light" w:hAnsi="Montserrat Light" w:cs="Cambria"/>
        </w:rPr>
        <w:t xml:space="preserve"> a </w:t>
      </w:r>
      <w:proofErr w:type="spellStart"/>
      <w:r w:rsidRPr="00820263">
        <w:rPr>
          <w:rFonts w:ascii="Montserrat Light" w:hAnsi="Montserrat Light" w:cs="Cambria"/>
        </w:rPr>
        <w:t>Consiliului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Judeţean</w:t>
      </w:r>
      <w:proofErr w:type="spellEnd"/>
      <w:r w:rsidRPr="00820263">
        <w:rPr>
          <w:rFonts w:ascii="Montserrat Light" w:hAnsi="Montserrat Light" w:cs="Cambria"/>
        </w:rPr>
        <w:t xml:space="preserve"> Cluj, </w:t>
      </w:r>
      <w:proofErr w:type="spellStart"/>
      <w:r w:rsidRPr="00820263">
        <w:rPr>
          <w:rFonts w:ascii="Montserrat Light" w:hAnsi="Montserrat Light" w:cs="Cambria"/>
        </w:rPr>
        <w:t>aprobat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prin</w:t>
      </w:r>
      <w:proofErr w:type="spellEnd"/>
      <w:r w:rsidRPr="00820263">
        <w:rPr>
          <w:rFonts w:ascii="Montserrat Light" w:hAnsi="Montserrat Light" w:cs="Cambria"/>
        </w:rPr>
        <w:t xml:space="preserve"> </w:t>
      </w:r>
      <w:proofErr w:type="spellStart"/>
      <w:r w:rsidRPr="00820263">
        <w:rPr>
          <w:rFonts w:ascii="Montserrat Light" w:hAnsi="Montserrat Light" w:cs="Cambria"/>
        </w:rPr>
        <w:t>Hotărârea</w:t>
      </w:r>
      <w:proofErr w:type="spellEnd"/>
      <w:r w:rsidRPr="00820263">
        <w:rPr>
          <w:rFonts w:ascii="Montserrat Light" w:hAnsi="Montserrat Light" w:cs="Cambria"/>
        </w:rPr>
        <w:t xml:space="preserve"> </w:t>
      </w:r>
      <w:r w:rsidRPr="00820263">
        <w:rPr>
          <w:rFonts w:ascii="Montserrat Light" w:hAnsi="Montserrat Light" w:cs="Cambria"/>
          <w:noProof/>
        </w:rPr>
        <w:t>Consiliului Judeţean Cluj</w:t>
      </w:r>
      <w:r w:rsidRPr="00820263">
        <w:rPr>
          <w:rFonts w:ascii="Montserrat Light" w:hAnsi="Montserrat Light" w:cs="Cambria"/>
        </w:rPr>
        <w:t xml:space="preserve"> nr. 170/2020</w:t>
      </w:r>
      <w:r w:rsidR="00C846C2" w:rsidRPr="00820263">
        <w:rPr>
          <w:rFonts w:ascii="Montserrat Light" w:hAnsi="Montserrat Light" w:cs="Cambria"/>
        </w:rPr>
        <w:t xml:space="preserve">, </w:t>
      </w:r>
      <w:proofErr w:type="spellStart"/>
      <w:r w:rsidR="00C846C2" w:rsidRPr="00820263">
        <w:rPr>
          <w:rFonts w:ascii="Montserrat Light" w:hAnsi="Montserrat Light" w:cs="Cambria"/>
        </w:rPr>
        <w:t>republicată</w:t>
      </w:r>
      <w:proofErr w:type="spellEnd"/>
      <w:r w:rsidR="00D476C9" w:rsidRPr="00820263">
        <w:rPr>
          <w:rFonts w:ascii="Montserrat Light" w:hAnsi="Montserrat Light" w:cs="Cambria"/>
        </w:rPr>
        <w:t>.</w:t>
      </w:r>
    </w:p>
    <w:bookmarkEnd w:id="9"/>
    <w:p w14:paraId="48648D83" w14:textId="77777777" w:rsidR="005A44EE" w:rsidRPr="005A44EE" w:rsidRDefault="005A44EE" w:rsidP="00424ED4">
      <w:pPr>
        <w:spacing w:before="240"/>
        <w:jc w:val="both"/>
        <w:rPr>
          <w:rFonts w:ascii="Montserrat Light" w:hAnsi="Montserrat Light"/>
          <w:noProof/>
        </w:rPr>
      </w:pPr>
      <w:r w:rsidRPr="005A44EE">
        <w:rPr>
          <w:rFonts w:ascii="Montserrat Light" w:hAnsi="Montserrat Light"/>
          <w:noProof/>
        </w:rPr>
        <w:t>În conformitate cu prevederile:</w:t>
      </w:r>
    </w:p>
    <w:p w14:paraId="04064436" w14:textId="64BCE31D" w:rsidR="005A44EE" w:rsidRPr="0062375A" w:rsidRDefault="005A44EE" w:rsidP="00424ED4">
      <w:p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highlight w:val="green"/>
        </w:rPr>
      </w:pPr>
    </w:p>
    <w:p w14:paraId="6F88EA0A" w14:textId="5E6420D7" w:rsidR="00697752" w:rsidRPr="00697752" w:rsidRDefault="00697752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>
        <w:rPr>
          <w:rFonts w:ascii="Montserrat Light" w:eastAsia="Calibri" w:hAnsi="Montserrat Light"/>
          <w:noProof/>
          <w:lang w:val="ro-RO"/>
        </w:rPr>
        <w:t xml:space="preserve">art. 173 alin. </w:t>
      </w:r>
      <w:r w:rsidR="007606C9">
        <w:rPr>
          <w:rFonts w:ascii="Montserrat Light" w:eastAsia="Calibri" w:hAnsi="Montserrat Light"/>
          <w:noProof/>
          <w:lang w:val="ro-RO"/>
        </w:rPr>
        <w:t xml:space="preserve">(1) lit. a) și </w:t>
      </w:r>
      <w:r w:rsidR="007203EC">
        <w:rPr>
          <w:rFonts w:ascii="Montserrat Light" w:eastAsia="Calibri" w:hAnsi="Montserrat Light"/>
          <w:noProof/>
          <w:lang w:val="ro-RO"/>
        </w:rPr>
        <w:t xml:space="preserve">alin. </w:t>
      </w:r>
      <w:r>
        <w:rPr>
          <w:rFonts w:ascii="Montserrat Light" w:eastAsia="Calibri" w:hAnsi="Montserrat Light"/>
          <w:noProof/>
          <w:lang w:val="ro-RO"/>
        </w:rPr>
        <w:t xml:space="preserve">(2) lit. d) din Ordonanța de Urgență a Guvernului nr. 57/2019 privind Codul administrativ, cu modificările și completările ulterioare; </w:t>
      </w:r>
    </w:p>
    <w:p w14:paraId="79508FC9" w14:textId="459A3AAE" w:rsidR="00922539" w:rsidRP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 xml:space="preserve">Legea nr. 15/1990 privind reorganizarea unităților economice de stat ca regii autonome și societăți comerciale, cu modificările şi completările ulterioare; </w:t>
      </w:r>
    </w:p>
    <w:p w14:paraId="22A908DC" w14:textId="77777777" w:rsidR="00922539" w:rsidRP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>Legii contabilităţii nr. 82/1991, republicată, cu modificările şi completările ulterioare;</w:t>
      </w:r>
    </w:p>
    <w:p w14:paraId="3C32FC09" w14:textId="278E471D" w:rsid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bookmarkStart w:id="10" w:name="_Hlk511379258"/>
      <w:r w:rsidRPr="00922539">
        <w:rPr>
          <w:rFonts w:ascii="Montserrat Light" w:eastAsia="Calibri" w:hAnsi="Montserrat Light"/>
          <w:noProof/>
          <w:lang w:val="ro-RO"/>
        </w:rPr>
        <w:t>Ordonanţei Guvernului nr. 64/2001 privind repartizarea profitului la societăţile naţionale, companiile naţionale şi societăţile comerciale cu capital integral sau majoritar de stat, precum şi la regiile autonome, cu modificările şi completările ulterioare;</w:t>
      </w:r>
    </w:p>
    <w:p w14:paraId="78609583" w14:textId="4877E00F" w:rsidR="00922539" w:rsidRDefault="00922539" w:rsidP="00424ED4">
      <w:pPr>
        <w:numPr>
          <w:ilvl w:val="0"/>
          <w:numId w:val="9"/>
        </w:numPr>
        <w:overflowPunct w:val="0"/>
        <w:autoSpaceDE w:val="0"/>
        <w:autoSpaceDN w:val="0"/>
        <w:adjustRightInd w:val="0"/>
        <w:ind w:left="284"/>
        <w:contextualSpacing/>
        <w:jc w:val="both"/>
        <w:textAlignment w:val="baseline"/>
        <w:rPr>
          <w:rFonts w:ascii="Montserrat Light" w:eastAsia="Calibri" w:hAnsi="Montserrat Light"/>
          <w:noProof/>
          <w:lang w:val="ro-RO"/>
        </w:rPr>
      </w:pPr>
      <w:r w:rsidRPr="00922539">
        <w:rPr>
          <w:rFonts w:ascii="Montserrat Light" w:eastAsia="Calibri" w:hAnsi="Montserrat Light"/>
          <w:noProof/>
          <w:lang w:val="ro-RO"/>
        </w:rPr>
        <w:t xml:space="preserve">Ordinului Ministrului Finanţelor Publice nr. 1802 din 29 decembrie 2014 pentru aprobarea Reglementărilor contabile privind situaţiile financiare anuale individuale şi situaţiile financiare anuale consolidate, cu modificările şi completările ulterioare; </w:t>
      </w:r>
    </w:p>
    <w:bookmarkEnd w:id="10"/>
    <w:p w14:paraId="294D3477" w14:textId="77777777" w:rsidR="00424ED4" w:rsidRDefault="008F76F2" w:rsidP="00232364">
      <w:pPr>
        <w:jc w:val="both"/>
        <w:rPr>
          <w:rFonts w:ascii="Montserrat Light" w:hAnsi="Montserrat Light"/>
        </w:rPr>
      </w:pPr>
      <w:proofErr w:type="spellStart"/>
      <w:r w:rsidRPr="00437DE8">
        <w:rPr>
          <w:rFonts w:ascii="Montserrat Light" w:hAnsi="Montserrat Light"/>
        </w:rPr>
        <w:t>În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temeiul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competențelor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stabilite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prin</w:t>
      </w:r>
      <w:proofErr w:type="spellEnd"/>
      <w:r w:rsidRPr="00437DE8">
        <w:rPr>
          <w:rFonts w:ascii="Montserrat Light" w:hAnsi="Montserrat Light"/>
        </w:rPr>
        <w:t xml:space="preserve"> art. 182 </w:t>
      </w:r>
      <w:proofErr w:type="spellStart"/>
      <w:r w:rsidRPr="00437DE8">
        <w:rPr>
          <w:rFonts w:ascii="Montserrat Light" w:hAnsi="Montserrat Light"/>
        </w:rPr>
        <w:t>alin</w:t>
      </w:r>
      <w:proofErr w:type="spellEnd"/>
      <w:r w:rsidRPr="00437DE8">
        <w:rPr>
          <w:rFonts w:ascii="Montserrat Light" w:hAnsi="Montserrat Light"/>
        </w:rPr>
        <w:t xml:space="preserve">. (1)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437DE8">
        <w:rPr>
          <w:rFonts w:ascii="Montserrat Light" w:hAnsi="Montserrat Light"/>
        </w:rPr>
        <w:t xml:space="preserve"> art. 196 </w:t>
      </w:r>
      <w:proofErr w:type="spellStart"/>
      <w:r w:rsidRPr="00437DE8">
        <w:rPr>
          <w:rFonts w:ascii="Montserrat Light" w:hAnsi="Montserrat Light"/>
        </w:rPr>
        <w:t>alin</w:t>
      </w:r>
      <w:proofErr w:type="spellEnd"/>
      <w:r w:rsidRPr="00437DE8">
        <w:rPr>
          <w:rFonts w:ascii="Montserrat Light" w:hAnsi="Montserrat Light"/>
        </w:rPr>
        <w:t xml:space="preserve">. (1) lit. a) din </w:t>
      </w:r>
      <w:proofErr w:type="spellStart"/>
      <w:r w:rsidRPr="00437DE8">
        <w:rPr>
          <w:rFonts w:ascii="Montserrat Light" w:hAnsi="Montserrat Light"/>
        </w:rPr>
        <w:t>Ordonanța</w:t>
      </w:r>
      <w:proofErr w:type="spellEnd"/>
      <w:r w:rsidRPr="00437DE8">
        <w:rPr>
          <w:rFonts w:ascii="Montserrat Light" w:hAnsi="Montserrat Light"/>
        </w:rPr>
        <w:t xml:space="preserve"> de </w:t>
      </w:r>
      <w:proofErr w:type="spellStart"/>
      <w:r w:rsidRPr="00437DE8">
        <w:rPr>
          <w:rFonts w:ascii="Montserrat Light" w:hAnsi="Montserrat Light"/>
        </w:rPr>
        <w:t>urgență</w:t>
      </w:r>
      <w:proofErr w:type="spellEnd"/>
      <w:r w:rsidRPr="00437DE8">
        <w:rPr>
          <w:rFonts w:ascii="Montserrat Light" w:hAnsi="Montserrat Light"/>
        </w:rPr>
        <w:t xml:space="preserve"> a </w:t>
      </w:r>
      <w:proofErr w:type="spellStart"/>
      <w:r w:rsidRPr="00437DE8">
        <w:rPr>
          <w:rFonts w:ascii="Montserrat Light" w:hAnsi="Montserrat Light"/>
        </w:rPr>
        <w:t>Guvernului</w:t>
      </w:r>
      <w:proofErr w:type="spellEnd"/>
      <w:r w:rsidRPr="00437DE8">
        <w:rPr>
          <w:rFonts w:ascii="Montserrat Light" w:hAnsi="Montserrat Light"/>
        </w:rPr>
        <w:t xml:space="preserve"> nr. 57/2019 </w:t>
      </w:r>
      <w:proofErr w:type="spellStart"/>
      <w:r w:rsidRPr="00437DE8">
        <w:rPr>
          <w:rFonts w:ascii="Montserrat Light" w:hAnsi="Montserrat Light"/>
        </w:rPr>
        <w:t>privind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Codul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administrativ</w:t>
      </w:r>
      <w:proofErr w:type="spellEnd"/>
      <w:r w:rsidRPr="00437DE8">
        <w:rPr>
          <w:rFonts w:ascii="Montserrat Light" w:hAnsi="Montserrat Light"/>
        </w:rPr>
        <w:t xml:space="preserve">, cu </w:t>
      </w:r>
      <w:proofErr w:type="spellStart"/>
      <w:r w:rsidRPr="00437DE8">
        <w:rPr>
          <w:rFonts w:ascii="Montserrat Light" w:hAnsi="Montserrat Light"/>
        </w:rPr>
        <w:t>modificările</w:t>
      </w:r>
      <w:proofErr w:type="spellEnd"/>
      <w:r w:rsidRPr="00437DE8">
        <w:rPr>
          <w:rFonts w:ascii="Montserrat Light" w:hAnsi="Montserrat Light"/>
        </w:rPr>
        <w:t xml:space="preserve"> </w:t>
      </w:r>
      <w:proofErr w:type="spellStart"/>
      <w:r w:rsidRPr="00437DE8">
        <w:rPr>
          <w:rFonts w:ascii="Montserrat Light" w:hAnsi="Montserrat Light"/>
        </w:rPr>
        <w:t>și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completările</w:t>
      </w:r>
      <w:proofErr w:type="spellEnd"/>
      <w:r w:rsidRPr="009F2146">
        <w:rPr>
          <w:rFonts w:ascii="Montserrat Light" w:hAnsi="Montserrat Light"/>
        </w:rPr>
        <w:t xml:space="preserve"> </w:t>
      </w:r>
      <w:proofErr w:type="spellStart"/>
      <w:r w:rsidRPr="009F2146">
        <w:rPr>
          <w:rFonts w:ascii="Montserrat Light" w:hAnsi="Montserrat Light"/>
        </w:rPr>
        <w:t>ulterioare</w:t>
      </w:r>
      <w:proofErr w:type="spellEnd"/>
      <w:r w:rsidRPr="009F2146">
        <w:rPr>
          <w:rFonts w:ascii="Montserrat Light" w:hAnsi="Montserrat Light"/>
        </w:rPr>
        <w:t>;</w:t>
      </w:r>
    </w:p>
    <w:p w14:paraId="61B451E5" w14:textId="77777777" w:rsidR="002261C8" w:rsidRDefault="002261C8" w:rsidP="00424ED4">
      <w:pPr>
        <w:spacing w:before="240" w:after="240"/>
        <w:jc w:val="center"/>
        <w:rPr>
          <w:rFonts w:ascii="Montserrat" w:hAnsi="Montserrat"/>
          <w:b/>
          <w:bCs/>
          <w:noProof/>
          <w:lang w:val="ro-RO" w:eastAsia="ro-RO"/>
        </w:rPr>
      </w:pPr>
    </w:p>
    <w:p w14:paraId="23337646" w14:textId="148C3405" w:rsidR="009502F3" w:rsidRPr="009F2146" w:rsidRDefault="008F76F2" w:rsidP="00424ED4">
      <w:pPr>
        <w:spacing w:before="240" w:after="240"/>
        <w:jc w:val="center"/>
        <w:rPr>
          <w:rFonts w:ascii="Montserrat" w:eastAsia="Calibri" w:hAnsi="Montserrat" w:cs="Times New Roman"/>
          <w:b/>
          <w:bCs/>
          <w:lang w:val="en-US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>hotărăşte:</w:t>
      </w:r>
    </w:p>
    <w:p w14:paraId="3A54A980" w14:textId="54657A2B" w:rsidR="00922539" w:rsidRPr="00922539" w:rsidRDefault="00922539" w:rsidP="00424ED4">
      <w:pPr>
        <w:spacing w:after="240"/>
        <w:jc w:val="both"/>
        <w:rPr>
          <w:rFonts w:ascii="Montserrat Light" w:eastAsia="Calibri" w:hAnsi="Montserrat Light" w:cs="Times New Roman"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1.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r w:rsidR="008C42D9">
        <w:rPr>
          <w:rFonts w:ascii="Montserrat Light" w:eastAsia="Calibri" w:hAnsi="Montserrat Light" w:cs="Times New Roman"/>
          <w:lang w:val="ro-RO" w:eastAsia="ro-RO"/>
        </w:rPr>
        <w:t>R</w:t>
      </w:r>
      <w:r w:rsidRPr="00922539">
        <w:rPr>
          <w:rFonts w:ascii="Montserrat Light" w:eastAsia="Calibri" w:hAnsi="Montserrat Light" w:cs="Times New Roman"/>
          <w:lang w:val="ro-RO" w:eastAsia="ro-RO"/>
        </w:rPr>
        <w:t>aportul administratorilor</w:t>
      </w:r>
      <w:r w:rsidR="003A70C3">
        <w:rPr>
          <w:rFonts w:ascii="Montserrat Light" w:eastAsia="Calibri" w:hAnsi="Montserrat Light" w:cs="Times New Roman"/>
          <w:lang w:val="ro-RO" w:eastAsia="ro-RO"/>
        </w:rPr>
        <w:t xml:space="preserve"> cu privire la exercițiul financiar încheiat la 31.12.202</w:t>
      </w:r>
      <w:r w:rsidR="007203EC">
        <w:rPr>
          <w:rFonts w:ascii="Montserrat Light" w:eastAsia="Calibri" w:hAnsi="Montserrat Light" w:cs="Times New Roman"/>
          <w:lang w:val="ro-RO" w:eastAsia="ro-RO"/>
        </w:rPr>
        <w:t>2</w:t>
      </w:r>
      <w:r w:rsidR="008C42D9">
        <w:rPr>
          <w:rFonts w:ascii="Montserrat Light" w:eastAsia="Calibri" w:hAnsi="Montserrat Light" w:cs="Times New Roman"/>
          <w:lang w:val="ro-RO" w:eastAsia="ro-RO"/>
        </w:rPr>
        <w:t>,</w:t>
      </w:r>
      <w:r w:rsidR="003A70C3">
        <w:rPr>
          <w:rFonts w:ascii="Montserrat Light" w:eastAsia="Calibri" w:hAnsi="Montserrat Light" w:cs="Times New Roman"/>
          <w:lang w:val="ro-RO" w:eastAsia="ro-RO"/>
        </w:rPr>
        <w:t xml:space="preserve"> al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Aeroportului Internaţional Avram Iancu Cluj R.A., conform </w:t>
      </w:r>
      <w:r w:rsidRPr="003A70C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anexei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3A70C3">
        <w:rPr>
          <w:rFonts w:ascii="Montserrat Light" w:eastAsia="Calibri" w:hAnsi="Montserrat Light" w:cs="Times New Roman"/>
          <w:b/>
          <w:bCs/>
          <w:lang w:val="ro-RO" w:eastAsia="ro-RO"/>
        </w:rPr>
        <w:t>1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18A3B161" w14:textId="04EFF34D" w:rsidR="00922539" w:rsidRPr="00922539" w:rsidRDefault="00922539" w:rsidP="00424ED4">
      <w:pPr>
        <w:spacing w:after="240"/>
        <w:jc w:val="both"/>
        <w:rPr>
          <w:rFonts w:ascii="Montserrat Light" w:eastAsia="Calibri" w:hAnsi="Montserrat Light" w:cs="Times New Roman"/>
          <w:b/>
          <w:bCs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2. 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Se aprobă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situaţiile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financiare la data de 31.12.20</w:t>
      </w:r>
      <w:r w:rsidR="008C42D9">
        <w:rPr>
          <w:rFonts w:ascii="Montserrat Light" w:eastAsia="Calibri" w:hAnsi="Montserrat Light" w:cs="Times New Roman"/>
          <w:lang w:val="ro-RO" w:eastAsia="ro-RO"/>
        </w:rPr>
        <w:t>2</w:t>
      </w:r>
      <w:r w:rsidR="007203EC">
        <w:rPr>
          <w:rFonts w:ascii="Montserrat Light" w:eastAsia="Calibri" w:hAnsi="Montserrat Light" w:cs="Times New Roman"/>
          <w:lang w:val="ro-RO" w:eastAsia="ro-RO"/>
        </w:rPr>
        <w:t>2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ale Aeroportului Internaţional Avram Iancu Cluj R.A., care cuprind: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bilanţul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, contul de profit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şi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pierdere,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modificărilor capitalului propriu,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fluxului de numerar, date informative,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situaţia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activelor imobilizate, note explicative la </w:t>
      </w:r>
      <w:proofErr w:type="spellStart"/>
      <w:r w:rsidRPr="00922539">
        <w:rPr>
          <w:rFonts w:ascii="Montserrat Light" w:eastAsia="Calibri" w:hAnsi="Montserrat Light" w:cs="Times New Roman"/>
          <w:lang w:val="ro-RO" w:eastAsia="ro-RO"/>
        </w:rPr>
        <w:t>situaţiile</w:t>
      </w:r>
      <w:proofErr w:type="spellEnd"/>
      <w:r w:rsidRPr="00922539">
        <w:rPr>
          <w:rFonts w:ascii="Montserrat Light" w:eastAsia="Calibri" w:hAnsi="Montserrat Light" w:cs="Times New Roman"/>
          <w:lang w:val="ro-RO" w:eastAsia="ro-RO"/>
        </w:rPr>
        <w:t xml:space="preserve"> financiare anuale, cuprinse în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anexa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>2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hotărâre.</w:t>
      </w:r>
    </w:p>
    <w:p w14:paraId="4110D8AD" w14:textId="5CF861C7" w:rsidR="00922539" w:rsidRPr="00922539" w:rsidRDefault="00922539" w:rsidP="00424ED4">
      <w:pPr>
        <w:spacing w:after="240"/>
        <w:jc w:val="both"/>
        <w:rPr>
          <w:rFonts w:ascii="Montserrat" w:eastAsia="Calibri" w:hAnsi="Montserrat" w:cs="Times New Roman"/>
          <w:lang w:val="ro-RO" w:eastAsia="ro-RO"/>
        </w:rPr>
      </w:pPr>
      <w:r w:rsidRPr="00922539">
        <w:rPr>
          <w:rFonts w:ascii="Montserrat" w:eastAsia="Calibri" w:hAnsi="Montserrat" w:cs="Times New Roman"/>
          <w:b/>
          <w:bCs/>
          <w:lang w:val="ro-RO" w:eastAsia="ro-RO"/>
        </w:rPr>
        <w:t xml:space="preserve">Art. 3. </w:t>
      </w:r>
      <w:r w:rsidRPr="00922539">
        <w:rPr>
          <w:rFonts w:ascii="Montserrat Light" w:eastAsia="Calibri" w:hAnsi="Montserrat Light" w:cs="Times New Roman"/>
          <w:lang w:val="ro-RO" w:eastAsia="ro-RO"/>
        </w:rPr>
        <w:t>Se aprobă repartizarea profitului net realizat de Aeroportul Internaţional Avram Iancu Cluj R.A. în anul 20</w:t>
      </w:r>
      <w:r w:rsidR="008C42D9">
        <w:rPr>
          <w:rFonts w:ascii="Montserrat Light" w:eastAsia="Calibri" w:hAnsi="Montserrat Light" w:cs="Times New Roman"/>
          <w:lang w:val="ro-RO" w:eastAsia="ro-RO"/>
        </w:rPr>
        <w:t>2</w:t>
      </w:r>
      <w:r w:rsidR="007203EC">
        <w:rPr>
          <w:rFonts w:ascii="Montserrat Light" w:eastAsia="Calibri" w:hAnsi="Montserrat Light" w:cs="Times New Roman"/>
          <w:lang w:val="ro-RO" w:eastAsia="ro-RO"/>
        </w:rPr>
        <w:t>2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conform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 xml:space="preserve">anexei </w:t>
      </w:r>
      <w:r w:rsidR="006F38D3">
        <w:rPr>
          <w:rFonts w:ascii="Montserrat Light" w:eastAsia="Calibri" w:hAnsi="Montserrat Light" w:cs="Times New Roman"/>
          <w:b/>
          <w:bCs/>
          <w:lang w:val="ro-RO" w:eastAsia="ro-RO"/>
        </w:rPr>
        <w:t xml:space="preserve">nr. </w:t>
      </w:r>
      <w:r w:rsidRPr="008C42D9">
        <w:rPr>
          <w:rFonts w:ascii="Montserrat Light" w:eastAsia="Calibri" w:hAnsi="Montserrat Light" w:cs="Times New Roman"/>
          <w:b/>
          <w:bCs/>
          <w:lang w:val="ro-RO" w:eastAsia="ro-RO"/>
        </w:rPr>
        <w:t>3</w:t>
      </w:r>
      <w:r w:rsidRPr="00922539">
        <w:rPr>
          <w:rFonts w:ascii="Montserrat Light" w:eastAsia="Calibri" w:hAnsi="Montserrat Light" w:cs="Times New Roman"/>
          <w:lang w:val="ro-RO" w:eastAsia="ro-RO"/>
        </w:rPr>
        <w:t xml:space="preserve"> care face parte integrantă din prezenta hotărâre</w:t>
      </w:r>
      <w:r w:rsidR="009D2990">
        <w:rPr>
          <w:rFonts w:ascii="Montserrat Light" w:eastAsia="Calibri" w:hAnsi="Montserrat Light" w:cs="Times New Roman"/>
          <w:lang w:val="ro-RO" w:eastAsia="ro-RO"/>
        </w:rPr>
        <w:t>.</w:t>
      </w:r>
    </w:p>
    <w:p w14:paraId="68F94499" w14:textId="3318B0DC" w:rsidR="00922539" w:rsidRPr="00922539" w:rsidRDefault="00922539" w:rsidP="00424ED4">
      <w:pPr>
        <w:spacing w:after="240"/>
        <w:jc w:val="both"/>
        <w:rPr>
          <w:rFonts w:ascii="Montserrat" w:eastAsia="Calibri" w:hAnsi="Montserrat" w:cs="Times New Roman"/>
          <w:lang w:val="en-US" w:eastAsia="ro-RO"/>
        </w:rPr>
      </w:pPr>
      <w:bookmarkStart w:id="11" w:name="_Hlk40176870"/>
      <w:r w:rsidRPr="00922539">
        <w:rPr>
          <w:rFonts w:ascii="Montserrat" w:eastAsia="Calibri" w:hAnsi="Montserrat" w:cs="Times New Roman"/>
          <w:b/>
          <w:bCs/>
          <w:lang w:val="en-US" w:eastAsia="ro-RO"/>
        </w:rPr>
        <w:t xml:space="preserve">Art.4. </w:t>
      </w:r>
      <w:r w:rsidRPr="009D2990">
        <w:rPr>
          <w:rFonts w:ascii="Montserrat Light" w:eastAsia="Calibri" w:hAnsi="Montserrat Light" w:cs="Times New Roman"/>
          <w:lang w:val="en-US" w:eastAsia="ro-RO"/>
        </w:rPr>
        <w:t xml:space="preserve">Se </w:t>
      </w:r>
      <w:proofErr w:type="spellStart"/>
      <w:r w:rsidRPr="009D2990">
        <w:rPr>
          <w:rFonts w:ascii="Montserrat Light" w:eastAsia="Calibri" w:hAnsi="Montserrat Light" w:cs="Times New Roman"/>
          <w:lang w:val="en-US" w:eastAsia="ro-RO"/>
        </w:rPr>
        <w:t>ia</w:t>
      </w:r>
      <w:proofErr w:type="spellEnd"/>
      <w:r w:rsidRPr="009D2990">
        <w:rPr>
          <w:rFonts w:ascii="Montserrat Light" w:eastAsia="Calibri" w:hAnsi="Montserrat Light" w:cs="Times New Roman"/>
          <w:lang w:val="en-US" w:eastAsia="ro-RO"/>
        </w:rPr>
        <w:t xml:space="preserve"> act de </w:t>
      </w:r>
      <w:proofErr w:type="spellStart"/>
      <w:r w:rsidRPr="009D2990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proofErr w:type="gramStart"/>
      <w:r w:rsidR="009D2990">
        <w:rPr>
          <w:rFonts w:ascii="Montserrat Light" w:eastAsia="Calibri" w:hAnsi="Montserrat Light" w:cs="Times New Roman"/>
          <w:lang w:val="en-US" w:eastAsia="ro-RO"/>
        </w:rPr>
        <w:t>anual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 cu</w:t>
      </w:r>
      <w:proofErr w:type="gram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privire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la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remunerații</w:t>
      </w:r>
      <w:r w:rsidR="00232364">
        <w:rPr>
          <w:rFonts w:ascii="Montserrat Light" w:eastAsia="Calibri" w:hAnsi="Montserrat Light" w:cs="Times New Roman"/>
          <w:lang w:val="en-US" w:eastAsia="ro-RO"/>
        </w:rPr>
        <w:t>le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alte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avantaje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acordate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administratorilor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directorilor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22539">
        <w:rPr>
          <w:rFonts w:ascii="Montserrat Light" w:eastAsia="Calibri" w:hAnsi="Montserrat Light" w:cs="Times New Roman"/>
          <w:lang w:val="en-US" w:eastAsia="ro-RO"/>
        </w:rPr>
        <w:t>în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Pr="00922539">
        <w:rPr>
          <w:rFonts w:ascii="Montserrat Light" w:eastAsia="Calibri" w:hAnsi="Montserrat Light" w:cs="Times New Roman"/>
          <w:lang w:val="en-US" w:eastAsia="ro-RO"/>
        </w:rPr>
        <w:t>anul</w:t>
      </w:r>
      <w:proofErr w:type="spellEnd"/>
      <w:r w:rsidRPr="00922539">
        <w:rPr>
          <w:rFonts w:ascii="Montserrat Light" w:eastAsia="Calibri" w:hAnsi="Montserrat Light" w:cs="Times New Roman"/>
          <w:lang w:val="en-US" w:eastAsia="ro-RO"/>
        </w:rPr>
        <w:t xml:space="preserve"> 20</w:t>
      </w:r>
      <w:r w:rsidR="008C42D9">
        <w:rPr>
          <w:rFonts w:ascii="Montserrat Light" w:eastAsia="Calibri" w:hAnsi="Montserrat Light" w:cs="Times New Roman"/>
          <w:lang w:val="en-US" w:eastAsia="ro-RO"/>
        </w:rPr>
        <w:t>2</w:t>
      </w:r>
      <w:r w:rsidR="007203EC">
        <w:rPr>
          <w:rFonts w:ascii="Montserrat Light" w:eastAsia="Calibri" w:hAnsi="Montserrat Light" w:cs="Times New Roman"/>
          <w:lang w:val="en-US" w:eastAsia="ro-RO"/>
        </w:rPr>
        <w:t>2</w:t>
      </w:r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și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de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Raportul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Auditorului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Financiar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Independent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asupra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situațiilor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financiare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întocmite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la 31.12.202</w:t>
      </w:r>
      <w:r w:rsidR="007203EC">
        <w:rPr>
          <w:rFonts w:ascii="Montserrat Light" w:eastAsia="Calibri" w:hAnsi="Montserrat Light" w:cs="Times New Roman"/>
          <w:lang w:val="en-US" w:eastAsia="ro-RO"/>
        </w:rPr>
        <w:t>2</w:t>
      </w:r>
      <w:r w:rsidR="009D2990">
        <w:rPr>
          <w:rFonts w:ascii="Montserrat Light" w:eastAsia="Calibri" w:hAnsi="Montserrat Light" w:cs="Times New Roman"/>
          <w:lang w:val="en-US" w:eastAsia="ro-RO"/>
        </w:rPr>
        <w:t xml:space="preserve"> de Aeroportul </w:t>
      </w:r>
      <w:proofErr w:type="spellStart"/>
      <w:r w:rsidR="009D2990">
        <w:rPr>
          <w:rFonts w:ascii="Montserrat Light" w:eastAsia="Calibri" w:hAnsi="Montserrat Light" w:cs="Times New Roman"/>
          <w:lang w:val="en-US" w:eastAsia="ro-RO"/>
        </w:rPr>
        <w:t>Internațional</w:t>
      </w:r>
      <w:proofErr w:type="spellEnd"/>
      <w:r w:rsidR="009D2990">
        <w:rPr>
          <w:rFonts w:ascii="Montserrat Light" w:eastAsia="Calibri" w:hAnsi="Montserrat Light" w:cs="Times New Roman"/>
          <w:lang w:val="en-US" w:eastAsia="ro-RO"/>
        </w:rPr>
        <w:t xml:space="preserve"> Avram Iancu Cluj R.A.</w:t>
      </w:r>
    </w:p>
    <w:bookmarkEnd w:id="11"/>
    <w:p w14:paraId="7C5A099B" w14:textId="24699400" w:rsidR="0081171C" w:rsidRDefault="00A14397" w:rsidP="00424ED4">
      <w:pPr>
        <w:spacing w:after="240"/>
        <w:jc w:val="both"/>
        <w:rPr>
          <w:rFonts w:ascii="Montserrat Light" w:hAnsi="Montserrat Ligh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eastAsia="ro-RO"/>
        </w:rPr>
        <w:t>Art.</w:t>
      </w:r>
      <w:r w:rsidR="00922539">
        <w:rPr>
          <w:rFonts w:ascii="Montserrat" w:hAnsi="Montserrat"/>
          <w:b/>
          <w:bCs/>
          <w:noProof/>
          <w:lang w:eastAsia="ro-RO"/>
        </w:rPr>
        <w:t>5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noProof/>
          <w:lang w:eastAsia="ro-RO"/>
        </w:rPr>
        <w:t xml:space="preserve"> </w:t>
      </w:r>
      <w:r w:rsidR="008F76F2" w:rsidRPr="009F2146">
        <w:rPr>
          <w:rFonts w:ascii="Montserrat Light" w:hAnsi="Montserrat Light"/>
          <w:noProof/>
          <w:lang w:eastAsia="ro-RO"/>
        </w:rPr>
        <w:t xml:space="preserve">Cu punerea în aplicare a prevederilor prezentei hotărâri se încredinţează </w:t>
      </w:r>
      <w:r w:rsidR="004C1E4F">
        <w:rPr>
          <w:rFonts w:ascii="Montserrat Light" w:eastAsia="Calibri" w:hAnsi="Montserrat Light" w:cs="Times New Roman"/>
          <w:lang w:val="ro-RO" w:eastAsia="ro-RO"/>
        </w:rPr>
        <w:t>Președintele Consiliului Județean Cluj, prin Direcția Generală Buget Finanțe, Resurse Umane și</w:t>
      </w:r>
      <w:r w:rsidR="004C1E4F">
        <w:rPr>
          <w:rFonts w:ascii="Montserrat Light" w:hAnsi="Montserrat Light"/>
          <w:noProof/>
          <w:lang w:eastAsia="ro-RO"/>
        </w:rPr>
        <w:t xml:space="preserve"> </w:t>
      </w:r>
      <w:r w:rsidR="00922539">
        <w:rPr>
          <w:rFonts w:ascii="Montserrat Light" w:hAnsi="Montserrat Light"/>
          <w:noProof/>
          <w:lang w:eastAsia="ro-RO"/>
        </w:rPr>
        <w:t>Aeroportul</w:t>
      </w:r>
      <w:r w:rsidR="00922539">
        <w:rPr>
          <w:rFonts w:ascii="Montserrat Light" w:hAnsi="Montserrat Light"/>
          <w:noProof/>
          <w:lang w:val="ro-RO" w:eastAsia="ro-RO"/>
        </w:rPr>
        <w:t xml:space="preserve"> Internațional Avram Iancu Cluj R.A.</w:t>
      </w:r>
    </w:p>
    <w:p w14:paraId="13077111" w14:textId="77777777" w:rsidR="00922539" w:rsidRPr="00922539" w:rsidRDefault="008F76F2" w:rsidP="00424ED4">
      <w:pPr>
        <w:autoSpaceDE w:val="0"/>
        <w:autoSpaceDN w:val="0"/>
        <w:adjustRightInd w:val="0"/>
        <w:spacing w:before="240"/>
        <w:jc w:val="both"/>
        <w:rPr>
          <w:rFonts w:ascii="Montserrat Light" w:hAnsi="Montserrat Light"/>
          <w:b/>
          <w:lang w:val="ro-RO"/>
        </w:rPr>
      </w:pPr>
      <w:r w:rsidRPr="009F2146">
        <w:rPr>
          <w:rFonts w:ascii="Montserrat" w:hAnsi="Montserrat"/>
          <w:b/>
          <w:bCs/>
          <w:noProof/>
          <w:lang w:eastAsia="ro-RO"/>
        </w:rPr>
        <w:t xml:space="preserve">Art. </w:t>
      </w:r>
      <w:r w:rsidR="00922539">
        <w:rPr>
          <w:rFonts w:ascii="Montserrat" w:hAnsi="Montserrat"/>
          <w:b/>
          <w:bCs/>
          <w:noProof/>
          <w:lang w:eastAsia="ro-RO"/>
        </w:rPr>
        <w:t>6</w:t>
      </w:r>
      <w:r w:rsidRPr="009F2146">
        <w:rPr>
          <w:rFonts w:ascii="Montserrat" w:hAnsi="Montserrat"/>
          <w:b/>
          <w:bCs/>
          <w:noProof/>
          <w:lang w:eastAsia="ro-RO"/>
        </w:rPr>
        <w:t>.</w:t>
      </w:r>
      <w:r w:rsidRPr="009F2146">
        <w:rPr>
          <w:rFonts w:ascii="Montserrat Light" w:hAnsi="Montserrat Light"/>
          <w:b/>
          <w:bCs/>
          <w:noProof/>
          <w:lang w:eastAsia="ro-RO"/>
        </w:rPr>
        <w:t xml:space="preserve"> </w:t>
      </w:r>
      <w:r w:rsidRPr="009F2146">
        <w:rPr>
          <w:rFonts w:ascii="Montserrat Light" w:hAnsi="Montserrat Light"/>
          <w:noProof/>
          <w:lang w:eastAsia="ro-RO"/>
        </w:rPr>
        <w:t xml:space="preserve">Prezenta hotărâre se </w:t>
      </w:r>
      <w:proofErr w:type="gramStart"/>
      <w:r w:rsidRPr="009F2146">
        <w:rPr>
          <w:rFonts w:ascii="Montserrat Light" w:hAnsi="Montserrat Light"/>
          <w:noProof/>
          <w:lang w:eastAsia="ro-RO"/>
        </w:rPr>
        <w:t>comunică</w:t>
      </w:r>
      <w:r w:rsidRPr="009F2146">
        <w:rPr>
          <w:rFonts w:ascii="Montserrat Light" w:hAnsi="Montserrat Light"/>
        </w:rPr>
        <w:t xml:space="preserve"> </w:t>
      </w:r>
      <w:r w:rsidR="00922539">
        <w:rPr>
          <w:rFonts w:ascii="Montserrat Light" w:hAnsi="Montserrat Light"/>
        </w:rPr>
        <w:t xml:space="preserve"> </w:t>
      </w:r>
      <w:proofErr w:type="spellStart"/>
      <w:r w:rsidR="00922539" w:rsidRPr="00922539">
        <w:rPr>
          <w:rFonts w:ascii="Montserrat Light" w:hAnsi="Montserrat Light"/>
          <w:lang w:val="ro-RO"/>
        </w:rPr>
        <w:t>Direcţiei</w:t>
      </w:r>
      <w:proofErr w:type="spellEnd"/>
      <w:proofErr w:type="gramEnd"/>
      <w:r w:rsidR="00922539" w:rsidRPr="00922539">
        <w:rPr>
          <w:rFonts w:ascii="Montserrat Light" w:hAnsi="Montserrat Light"/>
          <w:lang w:val="ro-RO"/>
        </w:rPr>
        <w:t xml:space="preserve"> Generale Buget, </w:t>
      </w:r>
      <w:proofErr w:type="spellStart"/>
      <w:r w:rsidR="00922539" w:rsidRPr="00922539">
        <w:rPr>
          <w:rFonts w:ascii="Montserrat Light" w:hAnsi="Montserrat Light"/>
          <w:lang w:val="ro-RO"/>
        </w:rPr>
        <w:t>Finanţe</w:t>
      </w:r>
      <w:proofErr w:type="spellEnd"/>
      <w:r w:rsidR="00922539" w:rsidRPr="00922539">
        <w:rPr>
          <w:rFonts w:ascii="Montserrat Light" w:hAnsi="Montserrat Light"/>
          <w:lang w:val="ro-RO"/>
        </w:rPr>
        <w:t>, Resurse Umane; Aeroportului Internaţional Avram Iancu Cluj R.A.</w:t>
      </w:r>
      <w:r w:rsidR="00922539" w:rsidRPr="00922539">
        <w:rPr>
          <w:rFonts w:ascii="Montserrat Light" w:hAnsi="Montserrat Light"/>
          <w:bCs/>
          <w:lang w:val="ro-RO"/>
        </w:rPr>
        <w:t>,</w:t>
      </w:r>
      <w:r w:rsidR="00922539" w:rsidRPr="00922539">
        <w:rPr>
          <w:rFonts w:ascii="Montserrat Light" w:hAnsi="Montserrat Light"/>
          <w:lang w:val="ro-RO"/>
        </w:rPr>
        <w:t xml:space="preserve"> precum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Prefectului </w:t>
      </w:r>
      <w:proofErr w:type="spellStart"/>
      <w:r w:rsidR="00922539" w:rsidRPr="00922539">
        <w:rPr>
          <w:rFonts w:ascii="Montserrat Light" w:hAnsi="Montserrat Light"/>
          <w:lang w:val="ro-RO"/>
        </w:rPr>
        <w:t>Judeţului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se aduce la </w:t>
      </w:r>
      <w:proofErr w:type="spellStart"/>
      <w:r w:rsidR="00922539" w:rsidRPr="00922539">
        <w:rPr>
          <w:rFonts w:ascii="Montserrat Light" w:hAnsi="Montserrat Light"/>
          <w:lang w:val="ro-RO"/>
        </w:rPr>
        <w:t>cunoştinţă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publică prin afișarea la sediul Consiliului Județean Cluj </w:t>
      </w:r>
      <w:proofErr w:type="spellStart"/>
      <w:r w:rsidR="00922539" w:rsidRPr="00922539">
        <w:rPr>
          <w:rFonts w:ascii="Montserrat Light" w:hAnsi="Montserrat Light"/>
          <w:lang w:val="ro-RO"/>
        </w:rPr>
        <w:t>şi</w:t>
      </w:r>
      <w:proofErr w:type="spellEnd"/>
      <w:r w:rsidR="00922539" w:rsidRPr="00922539">
        <w:rPr>
          <w:rFonts w:ascii="Montserrat Light" w:hAnsi="Montserrat Light"/>
          <w:lang w:val="ro-RO"/>
        </w:rPr>
        <w:t xml:space="preserve"> postare pe pagina de internet „www.cjcluj.ro".</w:t>
      </w:r>
      <w:r w:rsidR="00922539" w:rsidRPr="00922539">
        <w:rPr>
          <w:rFonts w:ascii="Montserrat Light" w:hAnsi="Montserrat Light"/>
          <w:b/>
          <w:lang w:val="ro-RO"/>
        </w:rPr>
        <w:tab/>
      </w:r>
    </w:p>
    <w:p w14:paraId="2D522D5D" w14:textId="77777777" w:rsidR="002261C8" w:rsidRDefault="002261C8" w:rsidP="00424ED4">
      <w:pPr>
        <w:autoSpaceDE w:val="0"/>
        <w:autoSpaceDN w:val="0"/>
        <w:adjustRightInd w:val="0"/>
        <w:ind w:left="4956" w:firstLine="708"/>
        <w:rPr>
          <w:rFonts w:ascii="Montserrat Light" w:hAnsi="Montserrat Light"/>
          <w:b/>
          <w:bCs/>
          <w:noProof/>
          <w:lang w:val="ro-RO" w:eastAsia="ro-RO"/>
        </w:rPr>
      </w:pPr>
    </w:p>
    <w:p w14:paraId="76C613C2" w14:textId="2C3FF978" w:rsidR="008F76F2" w:rsidRPr="009F2146" w:rsidRDefault="008F76F2" w:rsidP="00424ED4">
      <w:pPr>
        <w:autoSpaceDE w:val="0"/>
        <w:autoSpaceDN w:val="0"/>
        <w:adjustRightInd w:val="0"/>
        <w:ind w:left="4956" w:firstLine="708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 Light" w:hAnsi="Montserrat Light"/>
          <w:b/>
          <w:bCs/>
          <w:noProof/>
          <w:lang w:val="ro-RO" w:eastAsia="ro-RO"/>
        </w:rPr>
        <w:t xml:space="preserve">        </w:t>
      </w:r>
      <w:r w:rsidRPr="009F2146">
        <w:rPr>
          <w:rFonts w:ascii="Montserrat" w:hAnsi="Montserrat"/>
          <w:b/>
          <w:bCs/>
          <w:noProof/>
          <w:lang w:val="ro-RO" w:eastAsia="ro-RO"/>
        </w:rPr>
        <w:t>Contrasemnează:</w:t>
      </w:r>
    </w:p>
    <w:p w14:paraId="27F0F9AE" w14:textId="52990091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       PREŞEDINTE,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623F56" w:rsidRPr="009F2146">
        <w:rPr>
          <w:rFonts w:ascii="Montserrat" w:hAnsi="Montserrat"/>
          <w:b/>
          <w:bCs/>
          <w:noProof/>
          <w:lang w:val="ro-RO" w:eastAsia="ro-RO"/>
        </w:rPr>
        <w:t xml:space="preserve">  </w:t>
      </w:r>
      <w:r w:rsidR="00F1605E" w:rsidRPr="009F2146">
        <w:rPr>
          <w:rFonts w:ascii="Montserrat" w:hAnsi="Montserrat"/>
          <w:b/>
          <w:bCs/>
          <w:noProof/>
          <w:lang w:val="ro-RO" w:eastAsia="ro-RO"/>
        </w:rPr>
        <w:t xml:space="preserve"> </w:t>
      </w: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SECRETAR GENERAL AL JUDEŢULUI,</w:t>
      </w:r>
    </w:p>
    <w:p w14:paraId="62A759F5" w14:textId="0B2CE2A3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noProof/>
          <w:lang w:val="ro-RO" w:eastAsia="ro-RO"/>
        </w:rPr>
      </w:pPr>
      <w:r w:rsidRPr="009F2146">
        <w:rPr>
          <w:rFonts w:ascii="Montserrat" w:hAnsi="Montserrat"/>
          <w:b/>
          <w:bCs/>
          <w:noProof/>
          <w:lang w:val="ro-RO" w:eastAsia="ro-RO"/>
        </w:rPr>
        <w:t xml:space="preserve">   </w:t>
      </w:r>
      <w:r w:rsidRPr="009F2146">
        <w:rPr>
          <w:rFonts w:ascii="Montserrat" w:hAnsi="Montserrat"/>
          <w:b/>
          <w:bCs/>
          <w:noProof/>
          <w:lang w:val="ro-RO" w:eastAsia="ro-RO"/>
        </w:rPr>
        <w:tab/>
        <w:t xml:space="preserve">  </w:t>
      </w:r>
      <w:r w:rsidRPr="009F2146">
        <w:rPr>
          <w:rFonts w:ascii="Montserrat" w:hAnsi="Montserrat"/>
          <w:noProof/>
          <w:lang w:val="ro-RO" w:eastAsia="ro-RO"/>
        </w:rPr>
        <w:t xml:space="preserve">Alin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Tişe  </w:t>
      </w:r>
      <w:r w:rsidRPr="009F2146">
        <w:rPr>
          <w:rFonts w:ascii="Montserrat" w:hAnsi="Montserrat"/>
          <w:noProof/>
          <w:lang w:val="ro-RO" w:eastAsia="ro-RO"/>
        </w:rPr>
        <w:t xml:space="preserve">                                                               </w:t>
      </w:r>
      <w:r w:rsidR="00F1605E" w:rsidRPr="009F2146">
        <w:rPr>
          <w:rFonts w:ascii="Montserrat" w:hAnsi="Montserrat"/>
          <w:noProof/>
          <w:lang w:val="ro-RO" w:eastAsia="ro-RO"/>
        </w:rPr>
        <w:t xml:space="preserve">       </w:t>
      </w:r>
      <w:r w:rsidRPr="009F2146">
        <w:rPr>
          <w:rFonts w:ascii="Montserrat" w:hAnsi="Montserrat"/>
          <w:noProof/>
          <w:lang w:val="ro-RO" w:eastAsia="ro-RO"/>
        </w:rPr>
        <w:t xml:space="preserve">Simona </w:t>
      </w:r>
      <w:r w:rsidR="00F1605E" w:rsidRPr="009F2146">
        <w:rPr>
          <w:rFonts w:ascii="Montserrat" w:hAnsi="Montserrat"/>
          <w:noProof/>
          <w:lang w:val="ro-RO" w:eastAsia="ro-RO"/>
        </w:rPr>
        <w:t>Gaci</w:t>
      </w:r>
    </w:p>
    <w:p w14:paraId="4932EC5D" w14:textId="77777777" w:rsidR="008F76F2" w:rsidRPr="009F2146" w:rsidRDefault="008F76F2" w:rsidP="00424ED4">
      <w:pPr>
        <w:autoSpaceDE w:val="0"/>
        <w:autoSpaceDN w:val="0"/>
        <w:adjustRightInd w:val="0"/>
        <w:rPr>
          <w:rFonts w:ascii="Montserrat Light" w:hAnsi="Montserrat Light"/>
          <w:b/>
          <w:bCs/>
          <w:noProof/>
          <w:lang w:val="ro-RO" w:eastAsia="ro-RO"/>
        </w:rPr>
      </w:pPr>
    </w:p>
    <w:p w14:paraId="098E4129" w14:textId="77777777" w:rsidR="002261C8" w:rsidRDefault="002261C8" w:rsidP="00424ED4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</w:p>
    <w:p w14:paraId="41A275E4" w14:textId="7004A910" w:rsidR="008F76F2" w:rsidRPr="009F2146" w:rsidRDefault="008F76F2" w:rsidP="00424ED4">
      <w:pPr>
        <w:autoSpaceDE w:val="0"/>
        <w:autoSpaceDN w:val="0"/>
        <w:adjustRightInd w:val="0"/>
        <w:rPr>
          <w:rFonts w:ascii="Montserrat" w:hAnsi="Montserrat"/>
          <w:b/>
          <w:bCs/>
          <w:lang w:val="ro-RO"/>
        </w:rPr>
      </w:pPr>
      <w:r w:rsidRPr="009F2146">
        <w:rPr>
          <w:rFonts w:ascii="Montserrat" w:hAnsi="Montserrat"/>
          <w:b/>
          <w:bCs/>
          <w:lang w:val="ro-RO"/>
        </w:rPr>
        <w:t>Nr……... din …… 202</w:t>
      </w:r>
      <w:r w:rsidR="007203EC">
        <w:rPr>
          <w:rFonts w:ascii="Montserrat" w:hAnsi="Montserrat"/>
          <w:b/>
          <w:bCs/>
          <w:lang w:val="ro-RO"/>
        </w:rPr>
        <w:t>3</w:t>
      </w:r>
    </w:p>
    <w:p w14:paraId="05050D26" w14:textId="31667359" w:rsidR="008F76F2" w:rsidRDefault="008F76F2" w:rsidP="00424E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</w:pP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Prezenta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hotărâre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a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fost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adoptată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cu …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“pentru” </w:t>
      </w:r>
      <w:r w:rsidRPr="009F2146">
        <w:rPr>
          <w:rFonts w:ascii="Montserrat Light" w:hAnsi="Montserrat Light"/>
          <w:i/>
          <w:iCs/>
          <w:noProof/>
          <w:sz w:val="18"/>
          <w:szCs w:val="18"/>
        </w:rPr>
        <w:t>… voturi “împotrivă”, …. ”abţineri” şi …. Membrii ai Consiliului județean nu au votat</w:t>
      </w:r>
      <w:r w:rsidRPr="009F2146">
        <w:rPr>
          <w:rFonts w:ascii="Montserrat Light" w:hAnsi="Montserrat Light"/>
          <w:i/>
          <w:iCs/>
          <w:sz w:val="18"/>
          <w:szCs w:val="18"/>
        </w:rPr>
        <w:t xml:space="preserve">,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fiind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astfel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respectate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prevederile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legale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privind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majoritatea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de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voturi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 xml:space="preserve"> </w:t>
      </w:r>
      <w:proofErr w:type="spellStart"/>
      <w:r w:rsidRPr="009F2146">
        <w:rPr>
          <w:rFonts w:ascii="Montserrat Light" w:hAnsi="Montserrat Light"/>
          <w:i/>
          <w:iCs/>
          <w:sz w:val="18"/>
          <w:szCs w:val="18"/>
        </w:rPr>
        <w:t>necesară</w:t>
      </w:r>
      <w:proofErr w:type="spellEnd"/>
      <w:r w:rsidRPr="009F2146">
        <w:rPr>
          <w:rFonts w:ascii="Montserrat Light" w:hAnsi="Montserrat Light"/>
          <w:i/>
          <w:iCs/>
          <w:sz w:val="18"/>
          <w:szCs w:val="18"/>
        </w:rPr>
        <w:t>.</w:t>
      </w:r>
      <w:r w:rsidRPr="009F2146">
        <w:rPr>
          <w:rFonts w:ascii="Montserrat Light" w:hAnsi="Montserrat Light"/>
          <w:b/>
          <w:bCs/>
          <w:i/>
          <w:iCs/>
          <w:noProof/>
          <w:sz w:val="18"/>
          <w:szCs w:val="18"/>
          <w:vertAlign w:val="superscript"/>
        </w:rPr>
        <w:t xml:space="preserve">  </w:t>
      </w:r>
    </w:p>
    <w:p w14:paraId="4263F2AD" w14:textId="77777777" w:rsidR="002261C8" w:rsidRPr="009F2146" w:rsidRDefault="002261C8" w:rsidP="00424ED4">
      <w:pPr>
        <w:autoSpaceDE w:val="0"/>
        <w:autoSpaceDN w:val="0"/>
        <w:adjustRightInd w:val="0"/>
        <w:contextualSpacing/>
        <w:jc w:val="both"/>
        <w:rPr>
          <w:rFonts w:ascii="Montserrat Light" w:hAnsi="Montserrat Light"/>
          <w:i/>
          <w:iCs/>
          <w:lang w:val="ro-RO"/>
        </w:rPr>
      </w:pPr>
    </w:p>
    <w:p w14:paraId="2DD61AD6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>INIȚIATOR,</w:t>
      </w:r>
    </w:p>
    <w:p w14:paraId="09D047C8" w14:textId="77777777" w:rsidR="008F76F2" w:rsidRPr="009F2146" w:rsidRDefault="008F76F2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b/>
          <w:bCs/>
          <w:noProof/>
        </w:rPr>
      </w:pPr>
      <w:r w:rsidRPr="009F2146">
        <w:rPr>
          <w:rFonts w:ascii="Montserrat" w:hAnsi="Montserrat"/>
          <w:b/>
          <w:bCs/>
          <w:noProof/>
        </w:rPr>
        <w:t xml:space="preserve">PREȘEDINTE </w:t>
      </w:r>
    </w:p>
    <w:p w14:paraId="165E7470" w14:textId="0F61AC6B" w:rsidR="008F76F2" w:rsidRDefault="005A44EE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  <w:r w:rsidRPr="005A44EE">
        <w:rPr>
          <w:rFonts w:ascii="Montserrat" w:hAnsi="Montserrat"/>
          <w:noProof/>
        </w:rPr>
        <w:t>Alin Tișe</w:t>
      </w:r>
    </w:p>
    <w:p w14:paraId="312048FB" w14:textId="3E9CA34B" w:rsidR="002261C8" w:rsidRDefault="002261C8" w:rsidP="00784B6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Montserrat" w:hAnsi="Montserrat"/>
          <w:noProof/>
        </w:rPr>
      </w:pPr>
    </w:p>
    <w:p w14:paraId="0D62EDF4" w14:textId="77777777" w:rsidR="00E63AE4" w:rsidRDefault="00E63AE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2B329F62" w14:textId="77777777" w:rsidR="00E63AE4" w:rsidRDefault="00E63AE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7389C452" w14:textId="77777777" w:rsidR="00E63AE4" w:rsidRDefault="00E63AE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46745CCA" w14:textId="77777777" w:rsidR="00A076E5" w:rsidRDefault="00A076E5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F178A91" w14:textId="77777777" w:rsidR="00A076E5" w:rsidRDefault="00A076E5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5D9E6504" w14:textId="77777777" w:rsidR="00E63AE4" w:rsidRDefault="00E63AE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CB8AEDF" w14:textId="77777777" w:rsidR="00E63AE4" w:rsidRDefault="00E63AE4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p w14:paraId="36661A90" w14:textId="56F5EA13" w:rsidR="00623F56" w:rsidRPr="005A44EE" w:rsidRDefault="005A44EE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  <w:r w:rsidRPr="005A44EE">
        <w:rPr>
          <w:rFonts w:ascii="Montserrat Light" w:hAnsi="Montserrat Light"/>
        </w:rPr>
        <w:t xml:space="preserve">Nr. </w:t>
      </w:r>
      <w:r w:rsidR="00535E09">
        <w:rPr>
          <w:rFonts w:ascii="Montserrat Light" w:hAnsi="Montserrat Light"/>
        </w:rPr>
        <w:t>16916</w:t>
      </w:r>
      <w:r w:rsidR="00C846C2">
        <w:rPr>
          <w:rFonts w:ascii="Montserrat Light" w:hAnsi="Montserrat Light"/>
        </w:rPr>
        <w:t>/</w:t>
      </w:r>
      <w:r w:rsidR="00535E09">
        <w:rPr>
          <w:rFonts w:ascii="Montserrat Light" w:hAnsi="Montserrat Light"/>
        </w:rPr>
        <w:t>26.04.</w:t>
      </w:r>
      <w:r w:rsidR="00C846C2">
        <w:rPr>
          <w:rFonts w:ascii="Montserrat Light" w:hAnsi="Montserrat Light"/>
        </w:rPr>
        <w:t>202</w:t>
      </w:r>
      <w:r w:rsidR="007203EC">
        <w:rPr>
          <w:rFonts w:ascii="Montserrat Light" w:hAnsi="Montserrat Light"/>
        </w:rPr>
        <w:t>3</w:t>
      </w:r>
    </w:p>
    <w:p w14:paraId="0C8D94A6" w14:textId="23E6AF86" w:rsidR="00623F56" w:rsidRDefault="00623F56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</w:rPr>
      </w:pPr>
    </w:p>
    <w:p w14:paraId="4CED7280" w14:textId="66148725" w:rsidR="004C5818" w:rsidRDefault="004C5818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  <w:r w:rsidRPr="009F2146">
        <w:rPr>
          <w:rFonts w:ascii="Montserrat" w:hAnsi="Montserrat"/>
          <w:b/>
          <w:bCs/>
          <w:iCs/>
          <w:lang w:val="ro-RO"/>
        </w:rPr>
        <w:t>RAPORT DE SPECIALITATE</w:t>
      </w:r>
    </w:p>
    <w:p w14:paraId="3C9196F2" w14:textId="77777777" w:rsidR="001A22BE" w:rsidRPr="009F2146" w:rsidRDefault="001A22BE" w:rsidP="00784B61">
      <w:pPr>
        <w:tabs>
          <w:tab w:val="left" w:pos="3456"/>
        </w:tabs>
        <w:spacing w:line="240" w:lineRule="auto"/>
        <w:jc w:val="center"/>
        <w:rPr>
          <w:rFonts w:ascii="Montserrat" w:hAnsi="Montserrat"/>
          <w:b/>
          <w:bCs/>
          <w:iCs/>
          <w:lang w:val="ro-RO"/>
        </w:rPr>
      </w:pP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29"/>
        <w:gridCol w:w="2964"/>
        <w:gridCol w:w="1147"/>
        <w:gridCol w:w="1620"/>
      </w:tblGrid>
      <w:tr w:rsidR="009F2146" w:rsidRPr="009F2146" w14:paraId="26B2D521" w14:textId="77777777" w:rsidTr="006E13D9">
        <w:trPr>
          <w:trHeight w:val="278"/>
        </w:trPr>
        <w:tc>
          <w:tcPr>
            <w:tcW w:w="3894" w:type="dxa"/>
            <w:gridSpan w:val="2"/>
          </w:tcPr>
          <w:p w14:paraId="147068FE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Titlul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hotărâre</w:t>
            </w:r>
            <w:proofErr w:type="spellEnd"/>
          </w:p>
        </w:tc>
        <w:tc>
          <w:tcPr>
            <w:tcW w:w="5731" w:type="dxa"/>
            <w:gridSpan w:val="3"/>
          </w:tcPr>
          <w:p w14:paraId="37788C80" w14:textId="4B08DE33" w:rsidR="004C5818" w:rsidRPr="009F2146" w:rsidRDefault="001A22BE" w:rsidP="001A22BE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Cs/>
                <w:i/>
                <w:lang w:val="en-US"/>
              </w:rPr>
            </w:pPr>
            <w:proofErr w:type="spellStart"/>
            <w:r w:rsidRPr="001A22BE">
              <w:rPr>
                <w:rFonts w:ascii="Montserrat Light" w:hAnsi="Montserrat Light"/>
                <w:b/>
                <w:bCs/>
                <w:iCs/>
              </w:rPr>
              <w:t>privind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</w:rPr>
              <w:t xml:space="preserve"> </w:t>
            </w:r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aprobarea </w:t>
            </w:r>
            <w:proofErr w:type="spellStart"/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>situaţiilor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 financiare la data de 31.12.202</w:t>
            </w:r>
            <w:r w:rsidR="007203EC">
              <w:rPr>
                <w:rFonts w:ascii="Montserrat Light" w:hAnsi="Montserrat Light"/>
                <w:b/>
                <w:bCs/>
                <w:iCs/>
                <w:lang w:val="ro-RO"/>
              </w:rPr>
              <w:t>2</w:t>
            </w:r>
            <w:r w:rsidRPr="001A22BE">
              <w:rPr>
                <w:rFonts w:ascii="Montserrat Light" w:hAnsi="Montserrat Light"/>
                <w:b/>
                <w:bCs/>
                <w:iCs/>
                <w:lang w:val="ro-RO"/>
              </w:rPr>
              <w:t xml:space="preserve"> ale Aeroportului Internațional Avram Iancu Cluj R.A.</w:t>
            </w:r>
          </w:p>
        </w:tc>
      </w:tr>
      <w:tr w:rsidR="009F2146" w:rsidRPr="009F2146" w14:paraId="04411024" w14:textId="77777777" w:rsidTr="006E13D9">
        <w:tc>
          <w:tcPr>
            <w:tcW w:w="3894" w:type="dxa"/>
            <w:gridSpan w:val="2"/>
          </w:tcPr>
          <w:p w14:paraId="35A72988" w14:textId="77777777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Compartiment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de resort:</w:t>
            </w:r>
          </w:p>
        </w:tc>
        <w:tc>
          <w:tcPr>
            <w:tcW w:w="5731" w:type="dxa"/>
            <w:gridSpan w:val="3"/>
          </w:tcPr>
          <w:p w14:paraId="47ABF28B" w14:textId="77777777" w:rsidR="008C42D9" w:rsidRPr="008C42D9" w:rsidRDefault="008C42D9" w:rsidP="008C42D9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8C42D9">
              <w:rPr>
                <w:rFonts w:ascii="Montserrat Light" w:hAnsi="Montserrat Light"/>
                <w:iCs/>
                <w:lang w:val="ro-RO"/>
              </w:rPr>
              <w:t>DGBFRU</w:t>
            </w:r>
          </w:p>
          <w:p w14:paraId="68F11860" w14:textId="646466A3" w:rsidR="004C5818" w:rsidRPr="009F2146" w:rsidRDefault="008C42D9" w:rsidP="008C42D9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lang w:val="ro-RO"/>
              </w:rPr>
            </w:pPr>
            <w:r w:rsidRPr="008C42D9">
              <w:rPr>
                <w:rFonts w:ascii="Montserrat Light" w:hAnsi="Montserrat Light"/>
                <w:iCs/>
                <w:lang w:val="ro-RO"/>
              </w:rPr>
              <w:t>Birou Instituții Publice, Guvernanță Corporativă</w:t>
            </w:r>
            <w:r w:rsidRPr="008C42D9">
              <w:rPr>
                <w:rFonts w:ascii="Montserrat Light" w:hAnsi="Montserrat Light"/>
                <w:lang w:val="ro-RO"/>
              </w:rPr>
              <w:t xml:space="preserve"> </w:t>
            </w:r>
            <w:r w:rsidR="004C5818" w:rsidRPr="009F2146">
              <w:rPr>
                <w:rFonts w:ascii="Montserrat Light" w:hAnsi="Montserrat Light"/>
                <w:lang w:val="ro-RO"/>
              </w:rPr>
              <w:t xml:space="preserve"> </w:t>
            </w:r>
          </w:p>
        </w:tc>
      </w:tr>
      <w:tr w:rsidR="009F2146" w:rsidRPr="009F2146" w14:paraId="71B42F8A" w14:textId="77777777" w:rsidTr="006E13D9">
        <w:tc>
          <w:tcPr>
            <w:tcW w:w="9625" w:type="dxa"/>
            <w:gridSpan w:val="5"/>
          </w:tcPr>
          <w:p w14:paraId="4F14F2D2" w14:textId="74DE3811" w:rsidR="004C5818" w:rsidRPr="005A44E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1 –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Documentare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>analiză</w:t>
            </w:r>
            <w:proofErr w:type="spellEnd"/>
            <w:r w:rsidRPr="005A44EE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64589CE" w14:textId="77777777" w:rsidTr="006E13D9">
        <w:tc>
          <w:tcPr>
            <w:tcW w:w="9625" w:type="dxa"/>
            <w:gridSpan w:val="5"/>
          </w:tcPr>
          <w:p w14:paraId="537A3219" w14:textId="418B06B7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Documentele incidente în cazul acestui proiect de hotărâre sunt: </w:t>
            </w:r>
          </w:p>
          <w:p w14:paraId="063D714D" w14:textId="77777777" w:rsidR="001516AD" w:rsidRPr="001516AD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- </w:t>
            </w:r>
            <w:r w:rsidR="001516AD" w:rsidRPr="001516AD">
              <w:rPr>
                <w:rFonts w:ascii="Montserrat Light" w:hAnsi="Montserrat Light"/>
                <w:iCs/>
                <w:lang w:val="ro-RO"/>
              </w:rPr>
              <w:t xml:space="preserve">Legea nr. 15/1990 privind reorganizarea unităților economice de stat ca regii autonome și societăți comerciale, cu modificările </w:t>
            </w:r>
            <w:proofErr w:type="spellStart"/>
            <w:r w:rsidR="001516AD" w:rsidRPr="001516AD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="001516AD" w:rsidRPr="001516AD">
              <w:rPr>
                <w:rFonts w:ascii="Montserrat Light" w:hAnsi="Montserrat Light"/>
                <w:iCs/>
                <w:lang w:val="ro-RO"/>
              </w:rPr>
              <w:t xml:space="preserve"> completările ulterioare; </w:t>
            </w:r>
          </w:p>
          <w:p w14:paraId="76384E30" w14:textId="77777777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 Legea Contabilității nr. 82/1991, republicată, cu modificările și completările ulterioare;</w:t>
            </w:r>
          </w:p>
          <w:p w14:paraId="691C8637" w14:textId="0D8D61AA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-Ordonanța de Urgență a Guvernului nr. 57/2019 privind Codul Administrativ, cu modificările și completările ulterioare;</w:t>
            </w:r>
          </w:p>
          <w:p w14:paraId="0655D2B6" w14:textId="03E87FAB" w:rsid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>-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Ordonanţa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Guvernului nr. 64/2001 privind repartizarea profitului la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societăţile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naţionale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, companiile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naţionale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societăţile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comerciale cu capital integral sau majoritar de stat, precum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la regiile autonome, cu modificările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completările ulterioare;</w:t>
            </w:r>
          </w:p>
          <w:p w14:paraId="16625112" w14:textId="1A82E40E" w:rsidR="00D65B35" w:rsidRPr="00D65B35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D65B35">
              <w:rPr>
                <w:rFonts w:ascii="Montserrat Light" w:hAnsi="Montserrat Light"/>
                <w:iCs/>
                <w:lang w:val="ro-RO"/>
              </w:rPr>
              <w:t xml:space="preserve">- Ordinul Ministrului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Finanţelor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Publice nr. 1802 din 29 decembrie 2014 pentru aprobarea Reglementărilor contabile privind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financiare anuale individuale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financiare anuale consolidate, cu modificările </w:t>
            </w:r>
            <w:proofErr w:type="spellStart"/>
            <w:r w:rsidRPr="00D65B35">
              <w:rPr>
                <w:rFonts w:ascii="Montserrat Light" w:hAnsi="Montserrat Light"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hAnsi="Montserrat Light"/>
                <w:iCs/>
                <w:lang w:val="ro-RO"/>
              </w:rPr>
              <w:t xml:space="preserve"> completările ulterioare.</w:t>
            </w:r>
          </w:p>
          <w:p w14:paraId="4BDF72D7" w14:textId="6DAF2EC2" w:rsidR="009F2146" w:rsidRPr="009E5386" w:rsidRDefault="00D65B35" w:rsidP="00424ED4">
            <w:pPr>
              <w:shd w:val="clear" w:color="auto" w:fill="FFFFFF"/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D65B35">
              <w:rPr>
                <w:rFonts w:ascii="Montserrat Light" w:hAnsi="Montserrat Light"/>
              </w:rPr>
              <w:t>Prin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proiectul</w:t>
            </w:r>
            <w:proofErr w:type="spellEnd"/>
            <w:r w:rsidRPr="00D65B35">
              <w:rPr>
                <w:rFonts w:ascii="Montserrat Light" w:hAnsi="Montserrat Light"/>
              </w:rPr>
              <w:t xml:space="preserve"> de </w:t>
            </w:r>
            <w:proofErr w:type="spellStart"/>
            <w:r w:rsidRPr="00D65B35">
              <w:rPr>
                <w:rFonts w:ascii="Montserrat Light" w:hAnsi="Montserrat Light"/>
              </w:rPr>
              <w:t>hotărâre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analizat</w:t>
            </w:r>
            <w:proofErr w:type="spellEnd"/>
            <w:r w:rsidRPr="00D65B35">
              <w:rPr>
                <w:rFonts w:ascii="Montserrat Light" w:hAnsi="Montserrat Light"/>
              </w:rPr>
              <w:t xml:space="preserve"> se </w:t>
            </w:r>
            <w:proofErr w:type="spellStart"/>
            <w:r w:rsidRPr="00D65B35">
              <w:rPr>
                <w:rFonts w:ascii="Montserrat Light" w:hAnsi="Montserrat Light"/>
              </w:rPr>
              <w:t>respectă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și</w:t>
            </w:r>
            <w:proofErr w:type="spellEnd"/>
            <w:r w:rsidRPr="00D65B35">
              <w:rPr>
                <w:rFonts w:ascii="Montserrat Light" w:hAnsi="Montserrat Light"/>
              </w:rPr>
              <w:t xml:space="preserve"> se pun </w:t>
            </w:r>
            <w:proofErr w:type="spellStart"/>
            <w:r w:rsidRPr="00D65B35">
              <w:rPr>
                <w:rFonts w:ascii="Montserrat Light" w:hAnsi="Montserrat Light"/>
              </w:rPr>
              <w:t>în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aplicare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prevederile</w:t>
            </w:r>
            <w:proofErr w:type="spellEnd"/>
            <w:r w:rsidRPr="00D65B35">
              <w:rPr>
                <w:rFonts w:ascii="Montserrat Light" w:hAnsi="Montserrat Light"/>
              </w:rPr>
              <w:t>/</w:t>
            </w:r>
            <w:proofErr w:type="spellStart"/>
            <w:r w:rsidRPr="00D65B35">
              <w:rPr>
                <w:rFonts w:ascii="Montserrat Light" w:hAnsi="Montserrat Light"/>
              </w:rPr>
              <w:t>normele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aplicabile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domeniului</w:t>
            </w:r>
            <w:proofErr w:type="spellEnd"/>
            <w:r w:rsidRPr="00D65B35">
              <w:rPr>
                <w:rFonts w:ascii="Montserrat Light" w:hAnsi="Montserrat Light"/>
              </w:rPr>
              <w:t xml:space="preserve"> </w:t>
            </w:r>
            <w:proofErr w:type="spellStart"/>
            <w:r w:rsidRPr="00D65B35">
              <w:rPr>
                <w:rFonts w:ascii="Montserrat Light" w:hAnsi="Montserrat Light"/>
              </w:rPr>
              <w:t>reglementat</w:t>
            </w:r>
            <w:proofErr w:type="spellEnd"/>
            <w:r w:rsidRPr="00D65B35">
              <w:rPr>
                <w:rFonts w:ascii="Montserrat Light" w:hAnsi="Montserrat Light"/>
              </w:rPr>
              <w:t>.</w:t>
            </w:r>
          </w:p>
        </w:tc>
      </w:tr>
      <w:tr w:rsidR="009F2146" w:rsidRPr="009F2146" w14:paraId="43550DA8" w14:textId="77777777" w:rsidTr="006E13D9">
        <w:tc>
          <w:tcPr>
            <w:tcW w:w="9625" w:type="dxa"/>
            <w:gridSpan w:val="5"/>
          </w:tcPr>
          <w:p w14:paraId="44C48CA9" w14:textId="2DCC8E0C" w:rsidR="004C5818" w:rsidRPr="009E538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b/>
                <w:bCs/>
                <w:iCs/>
                <w:lang w:val="en-US"/>
              </w:rPr>
            </w:pP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Secțiunea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a 2-a - </w:t>
            </w:r>
            <w:bookmarkStart w:id="12" w:name="_Hlk48726064"/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Fundamentare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respectiv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cerințele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natuă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tehnică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juridică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posibilități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realizare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în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condiții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de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utilitate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legalitate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regularitate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eficiență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,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eficacitate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și</w:t>
            </w:r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>economicitate</w:t>
            </w:r>
            <w:bookmarkEnd w:id="12"/>
            <w:proofErr w:type="spellEnd"/>
            <w:r w:rsidRPr="009E5386">
              <w:rPr>
                <w:rFonts w:ascii="Montserrat" w:hAnsi="Montserrat"/>
                <w:b/>
                <w:bCs/>
                <w:iCs/>
                <w:lang w:val="en-US"/>
              </w:rPr>
              <w:t xml:space="preserve">: </w:t>
            </w:r>
          </w:p>
        </w:tc>
      </w:tr>
      <w:tr w:rsidR="009F2146" w:rsidRPr="009F2146" w14:paraId="58096F60" w14:textId="77777777" w:rsidTr="006E13D9">
        <w:tc>
          <w:tcPr>
            <w:tcW w:w="9625" w:type="dxa"/>
            <w:gridSpan w:val="5"/>
          </w:tcPr>
          <w:p w14:paraId="1D8D98ED" w14:textId="29124F9D" w:rsidR="00D65B35" w:rsidRPr="00D65B35" w:rsidRDefault="00D65B35" w:rsidP="007203EC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În conformitate cu prevederile Legii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contabilităţii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nr. 82/1991, republicată, cu modificările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ale Ordinului Ministrului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Finanţelor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Publice nr. 1802/2014 pentru aprobarea Reglementărilor contabile privind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anuale individuale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anuale consolidate cu modificările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</w:t>
            </w:r>
            <w:r w:rsidR="0085728E">
              <w:rPr>
                <w:rFonts w:ascii="Montserrat Light" w:eastAsia="Times New Roman" w:hAnsi="Montserrat Light" w:cs="Times New Roman"/>
                <w:lang w:val="ro-RO"/>
              </w:rPr>
              <w:t>Aeroportul Internațional Avram Iancu Cluj R.A.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a întocmit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financiare la 31.12.202</w:t>
            </w:r>
            <w:r w:rsidR="007203EC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pe care le prezintă Consiliului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>Judeţean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Cluj pentru aprobare cu adres</w:t>
            </w:r>
            <w:r w:rsidR="00E63AE4">
              <w:rPr>
                <w:rFonts w:ascii="Montserrat Light" w:eastAsia="Times New Roman" w:hAnsi="Montserrat Light" w:cs="Times New Roman"/>
                <w:lang w:val="ro-RO"/>
              </w:rPr>
              <w:t>a</w:t>
            </w:r>
            <w:r w:rsidRPr="00D65B35">
              <w:rPr>
                <w:rFonts w:ascii="Montserrat Light" w:eastAsia="Times New Roman" w:hAnsi="Montserrat Light" w:cs="Times New Roman"/>
                <w:lang w:val="ro-RO"/>
              </w:rPr>
              <w:t xml:space="preserve"> nr.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7902/20.04</w:t>
            </w:r>
            <w:r w:rsidR="007203EC">
              <w:rPr>
                <w:rFonts w:ascii="Montserrat Light" w:eastAsia="Times New Roman" w:hAnsi="Montserrat Light" w:cs="Times New Roman"/>
                <w:lang w:val="ro-RO"/>
              </w:rPr>
              <w:t>.</w:t>
            </w:r>
            <w:r w:rsidR="004C1E4F">
              <w:rPr>
                <w:rFonts w:ascii="Montserrat Light" w:eastAsia="Times New Roman" w:hAnsi="Montserrat Light" w:cs="Times New Roman"/>
                <w:lang w:val="ro-RO"/>
              </w:rPr>
              <w:t>202</w:t>
            </w:r>
            <w:r w:rsidR="007203EC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.</w:t>
            </w:r>
            <w:r w:rsidR="00C846C2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  <w:p w14:paraId="6E52B077" w14:textId="6BA93B0F" w:rsidR="00437DE8" w:rsidRPr="00437DE8" w:rsidRDefault="00437DE8" w:rsidP="007203EC">
            <w:pPr>
              <w:spacing w:before="24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DB7AB2">
              <w:rPr>
                <w:rFonts w:ascii="Montserrat Light" w:eastAsia="Times New Roman" w:hAnsi="Montserrat Light" w:cs="Times New Roman"/>
                <w:lang w:val="ro-RO"/>
              </w:rPr>
              <w:t xml:space="preserve">Din analiza </w:t>
            </w:r>
            <w:proofErr w:type="spellStart"/>
            <w:r w:rsidRPr="00DB7AB2">
              <w:rPr>
                <w:rFonts w:ascii="Montserrat Light" w:eastAsia="Times New Roman" w:hAnsi="Montserrat Light" w:cs="Times New Roman"/>
                <w:lang w:val="ro-RO"/>
              </w:rPr>
              <w:t>situaţiilor</w:t>
            </w:r>
            <w:proofErr w:type="spellEnd"/>
            <w:r w:rsidRPr="00DB7AB2">
              <w:rPr>
                <w:rFonts w:ascii="Montserrat Light" w:eastAsia="Times New Roman" w:hAnsi="Montserrat Light" w:cs="Times New Roman"/>
                <w:lang w:val="ro-RO"/>
              </w:rPr>
              <w:t xml:space="preserve"> financiare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 notelor explicative prezentate rezultă că la finele anului 202</w:t>
            </w:r>
            <w:r w:rsidR="007203EC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regia avea înregistrate imobilizări în sumă de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451.589.950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care sunt formate din: imobilizări necorporale în sumă de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2.551.555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imobilizări corporale în sumă de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448.569.155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imobilizări financiare în sumă de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469.240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lei. Metoda folosită de regie pentru amortizarea imobilizărilor corporale este cea liniară. </w:t>
            </w:r>
          </w:p>
          <w:p w14:paraId="7548C488" w14:textId="5547B653" w:rsidR="00437DE8" w:rsidRPr="00437DE8" w:rsidRDefault="00437DE8" w:rsidP="007203EC">
            <w:pPr>
              <w:spacing w:before="24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Creanţele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înregistrate sunt în sumă de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84.912.393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în creștere fa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ță de anul 20</w:t>
            </w:r>
            <w:r w:rsidR="00DB7AB2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cu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29.621.905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reprezintă creanțe comerciale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16.913.817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și alte creanțe în sumă de </w:t>
            </w:r>
            <w:r w:rsidR="00EF4632">
              <w:rPr>
                <w:rFonts w:ascii="Montserrat Light" w:eastAsia="Times New Roman" w:hAnsi="Montserrat Light" w:cs="Times New Roman"/>
                <w:lang w:val="ro-RO"/>
              </w:rPr>
              <w:t>67.998.576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din care </w:t>
            </w:r>
            <w:r w:rsidR="00D871BA">
              <w:rPr>
                <w:rFonts w:ascii="Montserrat Light" w:eastAsia="Times New Roman" w:hAnsi="Montserrat Light" w:cs="Times New Roman"/>
                <w:lang w:val="ro-RO"/>
              </w:rPr>
              <w:t>65.104.736</w:t>
            </w:r>
            <w:r w:rsidRPr="00F96325">
              <w:rPr>
                <w:rFonts w:ascii="Montserrat Light" w:eastAsia="Times New Roman" w:hAnsi="Montserrat Light" w:cs="Times New Roman"/>
                <w:color w:val="FF0000"/>
                <w:lang w:val="ro-RO"/>
              </w:rPr>
              <w:t xml:space="preserve"> </w:t>
            </w:r>
            <w:r w:rsidRPr="00F96325">
              <w:rPr>
                <w:rFonts w:ascii="Montserrat Light" w:eastAsia="Times New Roman" w:hAnsi="Montserrat Light" w:cs="Times New Roman"/>
                <w:lang w:val="ro-RO"/>
              </w:rPr>
              <w:t>lei subvenții de încasat împrumuturi nerambursabile.</w:t>
            </w:r>
          </w:p>
          <w:p w14:paraId="03A886A0" w14:textId="60AB2DFA" w:rsidR="00437DE8" w:rsidRPr="00437DE8" w:rsidRDefault="00437DE8" w:rsidP="007203EC">
            <w:pPr>
              <w:spacing w:before="240"/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Datoriile regiei la data de 31.12.20</w:t>
            </w:r>
            <w:r w:rsidR="00F9632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D871BA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sunt în valoare de </w:t>
            </w:r>
            <w:r w:rsidR="00D871BA">
              <w:rPr>
                <w:rFonts w:ascii="Montserrat Light" w:eastAsia="Times New Roman" w:hAnsi="Montserrat Light" w:cs="Times New Roman"/>
                <w:lang w:val="ro-RO"/>
              </w:rPr>
              <w:t xml:space="preserve">65.850.720 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 xml:space="preserve">în creștere cu 9.878.732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lei,  față de anul 20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1.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Din totalul datoriilor înregistrate la data de 31.12.20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datoriile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lastRenderedPageBreak/>
              <w:t xml:space="preserve">curente sunt  în sumă de 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23.592.291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, datorii între 1-5 ani în sumă de 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25.413.282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 lei și </w:t>
            </w:r>
            <w:r w:rsidR="00A11DC3">
              <w:rPr>
                <w:rFonts w:ascii="Montserrat Light" w:eastAsia="Times New Roman" w:hAnsi="Montserrat Light" w:cs="Times New Roman"/>
                <w:lang w:val="ro-RO"/>
              </w:rPr>
              <w:t>16.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845.147</w:t>
            </w:r>
            <w:r w:rsidR="00A66E92">
              <w:rPr>
                <w:rFonts w:ascii="Montserrat Light" w:eastAsia="Times New Roman" w:hAnsi="Montserrat Light" w:cs="Times New Roman"/>
                <w:lang w:val="ro-RO"/>
              </w:rPr>
              <w:t xml:space="preserve"> lei datorii de peste 5 ani.</w:t>
            </w:r>
          </w:p>
          <w:p w14:paraId="73416D48" w14:textId="41C41A0B" w:rsidR="00437DE8" w:rsidRPr="00437DE8" w:rsidRDefault="00437DE8" w:rsidP="007203EC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Cifra de afaceri 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 xml:space="preserve">netă 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realizată în anul 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crescut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față de anul 20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1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de la  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>69.114.408 lei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 xml:space="preserve"> la 104.694.648 lei.</w:t>
            </w:r>
          </w:p>
          <w:p w14:paraId="300A5619" w14:textId="6F212918" w:rsidR="00437DE8" w:rsidRPr="00437DE8" w:rsidRDefault="00437DE8" w:rsidP="007203EC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La încheierea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exerciţiului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financiar, regia înregistrează un profit net în valoare de 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4.973.988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lei care este propus spre repartizare, astfel: 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2.486.994</w:t>
            </w:r>
            <w:r w:rsidR="002C09C3">
              <w:rPr>
                <w:rFonts w:ascii="Montserrat Light" w:eastAsia="Times New Roman" w:hAnsi="Montserrat Light" w:cs="Times New Roman"/>
                <w:lang w:val="ro-RO"/>
              </w:rPr>
              <w:t xml:space="preserve"> lei </w:t>
            </w:r>
            <w:r w:rsidR="00244A99">
              <w:rPr>
                <w:rFonts w:ascii="Montserrat Light" w:eastAsia="Times New Roman" w:hAnsi="Montserrat Light" w:cs="Times New Roman"/>
                <w:lang w:val="ro-RO"/>
              </w:rPr>
              <w:t>vărsăminte la bugetul local, 160.000 lei participarea salariaților la profit și 2.326.994 lei alte rezerve care constituie sursă proprie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 xml:space="preserve"> de finanțare.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</w:p>
          <w:p w14:paraId="1795C923" w14:textId="20ED1F85" w:rsidR="00437DE8" w:rsidRPr="00437DE8" w:rsidRDefault="00437DE8" w:rsidP="007203EC">
            <w:pPr>
              <w:jc w:val="both"/>
              <w:rPr>
                <w:rFonts w:ascii="Montserrat Light" w:eastAsia="Times New Roman" w:hAnsi="Montserrat Light" w:cs="Times New Roman"/>
                <w:lang w:val="ro-RO"/>
              </w:rPr>
            </w:pPr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Conform </w:t>
            </w:r>
            <w:r w:rsidR="00A134C5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rt.1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alin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. (1) din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Ordonanţa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Guvernului nr. 64/2001 privind repartizarea profitului la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, companiile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comerciale cu capital integral sau majoritar de stat, precum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la regiile autonome, cu modificările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completările ulterioare, l</w:t>
            </w:r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companiile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naţionale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societăţile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comerciale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cu capital integral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sau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majoritar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de stat, precum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şi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la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regiile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autonome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profitul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contabil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rămas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după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deducerea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impozitului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pe profit se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repartizează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pe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următoarele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destinaţii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,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dacă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prin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legi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speciale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nu se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prevede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 xml:space="preserve">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altfel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en-US"/>
              </w:rPr>
              <w:t>:</w:t>
            </w:r>
          </w:p>
          <w:p w14:paraId="68520533" w14:textId="77777777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437DE8">
              <w:rPr>
                <w:rFonts w:ascii="Montserrat Light" w:eastAsia="Times New Roman" w:hAnsi="Montserrat Light" w:cs="Times New Roman"/>
                <w:lang w:val="en-US"/>
              </w:rPr>
              <w:t>a</w:t>
            </w: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rezerve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2D9E6C4A" w14:textId="77777777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b)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rezerve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reprezentând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facilităţi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fiscale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prevăzute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31AD28E7" w14:textId="77777777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c)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acoperirea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pierderilor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precedenţi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excepţia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pierderii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reportate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provenite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ajustările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cerute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aplicarea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IAS 29 «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Raportarea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financiară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economiile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hiperinflaţioniste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»,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potrivit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Reglementărilor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conforme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Standardele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raportare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financiară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Reglementărilor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armonizate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Directiva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Comunităţilor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Economice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Europene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nr. 86/635/CEE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Standardele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Contabilitate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aplicabile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instituţiilor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credit; </w:t>
            </w:r>
          </w:p>
          <w:p w14:paraId="5B06ED79" w14:textId="77777777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c^1)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constituirea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surselor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proprii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finanţare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pentru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proiectele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cofinanţate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împrumuturi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externe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precum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pentru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constituirea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surselor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necesare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rambursării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ratelor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capital,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plăţii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dobânzilor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comisioanelor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gram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</w:t>
            </w:r>
            <w:proofErr w:type="gram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costuri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aferente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acestor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împrumuturi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externe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33D126B4" w14:textId="77777777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d)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repartizări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prevăzute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lege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79C6A8DE" w14:textId="77777777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e)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participarea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salariaţilor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profit;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companiile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comerciale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capital integral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majoritar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stat, precum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autonome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care s-au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angajat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stabilit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prin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bugetele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venituri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cheltuieli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obligaţia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participare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profit, ca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urmare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serviciilor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angajaţilor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lor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relaţie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acestea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pot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acorda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aceste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drepturi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limita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a 10% din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profitul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net,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dar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nu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mult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nivelul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unui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salariu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bază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mediu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lunar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realizat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nivelul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agentului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economic,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exerciţiul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financiar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referinţă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;</w:t>
            </w:r>
          </w:p>
          <w:p w14:paraId="554958EA" w14:textId="77777777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f) minimum 50%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vărsăminte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bugetul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local,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cazul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regiilor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autonome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ori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dividende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cazul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companiilor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naţionale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societăţilor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comerciale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cu capital integral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majoritar</w:t>
            </w:r>
            <w:proofErr w:type="spellEnd"/>
            <w:r w:rsidRPr="0083707A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stat;</w:t>
            </w:r>
          </w:p>
          <w:p w14:paraId="79E4E40B" w14:textId="512C9355" w:rsidR="00437DE8" w:rsidRPr="00D65B35" w:rsidRDefault="00437DE8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g)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profitul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nerepartizat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pe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destinaţiile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prevăzute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lit. a)-f) se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repartizează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alte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rezerve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constituie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sursă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proprie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finanţare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,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putând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fi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redistribuit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ulterior sub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formă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dividende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vărsăminte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bugetul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de stat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sau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local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în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cazul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regiilor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autonome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en-US"/>
              </w:rPr>
              <w:t>.</w:t>
            </w:r>
          </w:p>
          <w:p w14:paraId="21D354A8" w14:textId="77777777" w:rsidR="00D65B35" w:rsidRPr="00D65B35" w:rsidRDefault="00D65B35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(1^1) Pierderea contabilă reportată provenită din ajustările cerute de aplicarea IAS 29 «Raportarea financiară în economiile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hiperinflaţioniste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», potrivit Reglementărilor contabile conforme cu Standardele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de raportare financiară, respectiv Reglementărilor contabile armonizate cu Directiva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Comunităţilor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Economice Europene nr. 86/635/CEE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cu Standardele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Internaţionale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de Contabilitate aplicabile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instituţiilor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de credit, se acoperă din rezerve constituite din profitul net, prime de capital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lastRenderedPageBreak/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capital social, inclusiv sumele reprezentând ajustarea la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inflaţie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a capitalului social, potrivit hotărârii adunării generale a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acţionarilor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, cu respectarea prevederilor actelor normative incidente.</w:t>
            </w:r>
          </w:p>
          <w:p w14:paraId="43637D15" w14:textId="77777777" w:rsidR="00D65B35" w:rsidRPr="00D65B35" w:rsidRDefault="00D65B35" w:rsidP="007203EC">
            <w:pPr>
              <w:jc w:val="both"/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</w:pPr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(2) Profitul se repartizează pentru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destinaţiile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în cuantumurile prevăzute la alin. (1) lit. e), </w:t>
            </w:r>
            <w:r w:rsidRPr="0083707A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f)</w:t>
            </w:r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g), după deducerea sumelor aferente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destinaţiilor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stabilite prin acte normative speciale prevăzute la lit. a), b), c)c^1 )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d) ale </w:t>
            </w:r>
            <w:proofErr w:type="spellStart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>aceluiaşi</w:t>
            </w:r>
            <w:proofErr w:type="spellEnd"/>
            <w:r w:rsidRPr="00D65B35">
              <w:rPr>
                <w:rFonts w:ascii="Montserrat Light" w:eastAsia="Times New Roman" w:hAnsi="Montserrat Light" w:cs="Times New Roman"/>
                <w:i/>
                <w:iCs/>
                <w:lang w:val="ro-RO"/>
              </w:rPr>
              <w:t xml:space="preserve"> alineat.</w:t>
            </w:r>
          </w:p>
          <w:p w14:paraId="789B9CE8" w14:textId="7C46E0DA" w:rsidR="00132491" w:rsidRDefault="00437DE8" w:rsidP="007203EC">
            <w:pPr>
              <w:spacing w:before="240" w:after="240"/>
              <w:jc w:val="both"/>
              <w:rPr>
                <w:rFonts w:ascii="Montserrat Light" w:hAnsi="Montserrat Light"/>
                <w:lang w:val="ro-RO"/>
              </w:rPr>
            </w:pP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Situaţiile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financiare au fost aprobate de către Consiliul de </w:t>
            </w:r>
            <w:proofErr w:type="spellStart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>Administraţie</w:t>
            </w:r>
            <w:proofErr w:type="spellEnd"/>
            <w:r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prin Hotărârea nr.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 xml:space="preserve"> 4.2</w:t>
            </w:r>
            <w:r w:rsidRPr="00437DE8">
              <w:rPr>
                <w:rFonts w:ascii="Montserrat Light" w:eastAsia="Times New Roman" w:hAnsi="Montserrat Light" w:cs="Times New Roman"/>
                <w:lang w:val="ro-RO"/>
              </w:rPr>
              <w:t>/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>19.04.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202</w:t>
            </w:r>
            <w:r w:rsidR="007203EC">
              <w:rPr>
                <w:rFonts w:ascii="Montserrat Light" w:eastAsia="Times New Roman" w:hAnsi="Montserrat Light" w:cs="Times New Roman"/>
                <w:lang w:val="ro-RO"/>
              </w:rPr>
              <w:t>3</w:t>
            </w:r>
            <w:r w:rsidR="00132491">
              <w:rPr>
                <w:rFonts w:ascii="Montserrat Light" w:eastAsia="Times New Roman" w:hAnsi="Montserrat Light" w:cs="Times New Roman"/>
                <w:lang w:val="ro-RO"/>
              </w:rPr>
              <w:t xml:space="preserve"> și</w:t>
            </w:r>
            <w:r w:rsidR="00CD1814">
              <w:rPr>
                <w:rFonts w:ascii="Montserrat Light" w:eastAsia="Times New Roman" w:hAnsi="Montserrat Light" w:cs="Times New Roman"/>
                <w:lang w:val="ro-RO"/>
              </w:rPr>
              <w:t xml:space="preserve"> </w:t>
            </w:r>
            <w:r w:rsidR="00CD1814">
              <w:rPr>
                <w:rFonts w:ascii="Montserrat Light" w:hAnsi="Montserrat Light"/>
                <w:lang w:val="ro-RO"/>
              </w:rPr>
              <w:t xml:space="preserve">prin Hotărârea nr. </w:t>
            </w:r>
            <w:r w:rsidR="00A076E5">
              <w:rPr>
                <w:rFonts w:ascii="Montserrat Light" w:hAnsi="Montserrat Light"/>
                <w:lang w:val="ro-RO"/>
              </w:rPr>
              <w:t>4.3/19.04.</w:t>
            </w:r>
            <w:r w:rsidR="00CD1814">
              <w:rPr>
                <w:rFonts w:ascii="Montserrat Light" w:hAnsi="Montserrat Light"/>
                <w:lang w:val="ro-RO"/>
              </w:rPr>
              <w:t>202</w:t>
            </w:r>
            <w:r w:rsidR="007203EC">
              <w:rPr>
                <w:rFonts w:ascii="Montserrat Light" w:hAnsi="Montserrat Light"/>
                <w:lang w:val="ro-RO"/>
              </w:rPr>
              <w:t>3</w:t>
            </w:r>
            <w:r w:rsidR="00CD1814">
              <w:rPr>
                <w:rFonts w:ascii="Montserrat Light" w:hAnsi="Montserrat Light"/>
                <w:lang w:val="ro-RO"/>
              </w:rPr>
              <w:t xml:space="preserve"> s-a aprobat repartizarea profitului aferent anului </w:t>
            </w:r>
            <w:r w:rsidR="00132491">
              <w:rPr>
                <w:rFonts w:ascii="Montserrat Light" w:hAnsi="Montserrat Light"/>
                <w:lang w:val="ro-RO"/>
              </w:rPr>
              <w:t>2022.</w:t>
            </w:r>
          </w:p>
          <w:p w14:paraId="4CFE6F87" w14:textId="5F6674CC" w:rsidR="00CD1814" w:rsidRPr="009E5386" w:rsidRDefault="00CD1814" w:rsidP="007203EC">
            <w:pPr>
              <w:spacing w:before="240" w:after="240"/>
              <w:jc w:val="both"/>
              <w:rPr>
                <w:rFonts w:ascii="Montserrat Light" w:eastAsia="Times New Roman" w:hAnsi="Montserrat Light" w:cs="Times New Roman"/>
                <w:lang w:val="en-US"/>
              </w:rPr>
            </w:pPr>
            <w:r>
              <w:rPr>
                <w:rFonts w:ascii="Montserrat Light" w:hAnsi="Montserrat Light"/>
                <w:lang w:val="ro-RO"/>
              </w:rPr>
              <w:t xml:space="preserve"> Situațiile financiare 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au fost auditate de un auditor financiar autorizat care a întocmit Raportul asupra </w:t>
            </w:r>
            <w:proofErr w:type="spellStart"/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>situaţiilor</w:t>
            </w:r>
            <w:proofErr w:type="spellEnd"/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financiare la 31.12.20</w:t>
            </w:r>
            <w:r w:rsidR="003020F5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7203EC">
              <w:rPr>
                <w:rFonts w:ascii="Montserrat Light" w:eastAsia="Times New Roman" w:hAnsi="Montserrat Light" w:cs="Times New Roman"/>
                <w:lang w:val="ro-RO"/>
              </w:rPr>
              <w:t>2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,  </w:t>
            </w:r>
            <w:r w:rsidR="00437DE8" w:rsidRPr="00132491">
              <w:rPr>
                <w:rFonts w:ascii="Montserrat Light" w:eastAsia="Times New Roman" w:hAnsi="Montserrat Light" w:cs="Times New Roman"/>
                <w:lang w:val="ro-RO"/>
              </w:rPr>
              <w:t>fără</w:t>
            </w:r>
            <w:r w:rsidR="00437DE8" w:rsidRPr="00437DE8">
              <w:rPr>
                <w:rFonts w:ascii="Montserrat Light" w:eastAsia="Times New Roman" w:hAnsi="Montserrat Light" w:cs="Times New Roman"/>
                <w:lang w:val="ro-RO"/>
              </w:rPr>
              <w:t xml:space="preserve">  rezerve.</w:t>
            </w:r>
          </w:p>
        </w:tc>
      </w:tr>
      <w:tr w:rsidR="009F2146" w:rsidRPr="009F2146" w14:paraId="66085462" w14:textId="77777777" w:rsidTr="006E13D9">
        <w:tc>
          <w:tcPr>
            <w:tcW w:w="9625" w:type="dxa"/>
            <w:gridSpan w:val="5"/>
          </w:tcPr>
          <w:p w14:paraId="7D028DD6" w14:textId="7FABF720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lastRenderedPageBreak/>
              <w:t>Secțiunea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 3-a </w:t>
            </w:r>
            <w:bookmarkStart w:id="13" w:name="_Hlk48727950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-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Efecte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preconizate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ale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aplicării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actului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administrativ</w:t>
            </w:r>
            <w:proofErr w:type="spellEnd"/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(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financiar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bugetului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judeţului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pe termen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scurt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(pe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anul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curent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)/lung,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concurențial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şi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domeniului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ajutoarelor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de stat,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sarcinilor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administrative,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impactul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asupra</w:t>
            </w:r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mediului</w:t>
            </w:r>
            <w:bookmarkEnd w:id="13"/>
            <w:proofErr w:type="spellEnd"/>
            <w:r w:rsidRPr="001A22BE">
              <w:rPr>
                <w:rFonts w:ascii="Montserrat" w:hAnsi="Montserrat"/>
                <w:b/>
                <w:bCs/>
                <w:iCs/>
                <w:lang w:val="en-US"/>
              </w:rPr>
              <w:t>):</w:t>
            </w:r>
            <w:r w:rsidRPr="001A22BE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</w:p>
        </w:tc>
      </w:tr>
      <w:tr w:rsidR="009F2146" w:rsidRPr="009F2146" w14:paraId="7CE50CF9" w14:textId="77777777" w:rsidTr="006E13D9">
        <w:tc>
          <w:tcPr>
            <w:tcW w:w="9625" w:type="dxa"/>
            <w:gridSpan w:val="5"/>
          </w:tcPr>
          <w:p w14:paraId="29812326" w14:textId="35F3894D" w:rsidR="00EE0932" w:rsidRDefault="003020F5" w:rsidP="00424ED4">
            <w:pPr>
              <w:spacing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Prezentul proiect de hotărâre are impact financiar asupra bugetului judeţului. Având în vedere rezultatul pe anul 202</w:t>
            </w:r>
            <w:r w:rsidR="00132491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vor fi afectate veniturile bugetului județului realizate din încasarea vărsămintelor/dividendelor de la intreprinderile publice aflate în subordinea, autoritatea, coordonarea Consiliului Județean Cluj.</w:t>
            </w:r>
          </w:p>
          <w:p w14:paraId="725EE2F1" w14:textId="4326AF97" w:rsidR="00EE0932" w:rsidRDefault="003020F5" w:rsidP="00EE0932">
            <w:pPr>
              <w:spacing w:before="240"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Astfel, conform rezultalului exercițiului financiar pe anul 202</w:t>
            </w:r>
            <w:r w:rsidR="00EE0932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, suma repartizată pentru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vărsăminte către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Consiliului Județean Cluj </w:t>
            </w:r>
            <w:r w:rsidR="003F5F29"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este 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de </w:t>
            </w:r>
            <w:r w:rsidR="00132491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2.486.994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lei.</w:t>
            </w:r>
            <w:r w:rsidRPr="0083707A">
              <w:rPr>
                <w:rFonts w:ascii="Montserrat Light" w:eastAsia="Times New Roman" w:hAnsi="Montserrat Light"/>
                <w:noProof/>
                <w:shd w:val="clear" w:color="auto" w:fill="FFFFFF"/>
              </w:rPr>
              <w:t xml:space="preserve"> Această 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sumă se încasează în anul 202</w:t>
            </w:r>
            <w:r w:rsidR="00EE0932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3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.</w:t>
            </w:r>
          </w:p>
          <w:p w14:paraId="689A275D" w14:textId="28A2275D" w:rsidR="006E13D9" w:rsidRPr="00EE0932" w:rsidRDefault="003F5F29" w:rsidP="00EE0932">
            <w:pPr>
              <w:spacing w:before="240" w:line="240" w:lineRule="auto"/>
              <w:jc w:val="both"/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</w:pP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În urma aprobării situațiilor financiare la 31.12.202</w:t>
            </w:r>
            <w:r w:rsidR="00EE0932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2</w:t>
            </w:r>
            <w:r w:rsidRPr="0083707A"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>, acestea vor fi transmise Agenției Naționale de Administrare Fiscală de către regia autonomă Aeroportul Internațional Avram</w:t>
            </w:r>
            <w:r>
              <w:rPr>
                <w:rFonts w:ascii="Montserrat Light" w:eastAsia="Times New Roman" w:hAnsi="Montserrat Light"/>
                <w:iCs/>
                <w:noProof/>
                <w:shd w:val="clear" w:color="auto" w:fill="FFFFFF"/>
                <w:lang w:val="ro-RO"/>
              </w:rPr>
              <w:t xml:space="preserve"> Iancu Cluj.</w:t>
            </w:r>
          </w:p>
        </w:tc>
      </w:tr>
      <w:tr w:rsidR="009F2146" w:rsidRPr="009F2146" w14:paraId="10F72D0B" w14:textId="77777777" w:rsidTr="006E13D9">
        <w:tc>
          <w:tcPr>
            <w:tcW w:w="9625" w:type="dxa"/>
            <w:gridSpan w:val="5"/>
          </w:tcPr>
          <w:p w14:paraId="7A2FA5C3" w14:textId="4454AE35" w:rsidR="004C5818" w:rsidRPr="001A22BE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" w:hAnsi="Montserrat"/>
                <w:iCs/>
                <w:lang w:val="en-US"/>
              </w:rPr>
            </w:pP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Secțiunea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 a 4-a - 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Concluzii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>/</w:t>
            </w:r>
            <w:proofErr w:type="spellStart"/>
            <w:r w:rsidRPr="001A22BE">
              <w:rPr>
                <w:rFonts w:ascii="Montserrat" w:hAnsi="Montserrat"/>
                <w:b/>
                <w:iCs/>
                <w:lang w:val="en-US"/>
              </w:rPr>
              <w:t>propuneri</w:t>
            </w:r>
            <w:proofErr w:type="spellEnd"/>
            <w:r w:rsidRPr="001A22BE">
              <w:rPr>
                <w:rFonts w:ascii="Montserrat" w:hAnsi="Montserrat"/>
                <w:b/>
                <w:iCs/>
                <w:lang w:val="en-US"/>
              </w:rPr>
              <w:t xml:space="preserve">:  </w:t>
            </w:r>
          </w:p>
        </w:tc>
      </w:tr>
      <w:tr w:rsidR="009F2146" w:rsidRPr="009F2146" w14:paraId="72271A01" w14:textId="77777777" w:rsidTr="006E13D9">
        <w:tc>
          <w:tcPr>
            <w:tcW w:w="9625" w:type="dxa"/>
            <w:gridSpan w:val="5"/>
          </w:tcPr>
          <w:p w14:paraId="7587B491" w14:textId="0016C13D" w:rsidR="004C5818" w:rsidRPr="009F2146" w:rsidRDefault="005A44E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În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urma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analizării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proiectului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și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documentării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efectuate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,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certificăm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faptul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că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proiectul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de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hotărâre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>îndeplinește</w:t>
            </w:r>
            <w:proofErr w:type="spellEnd"/>
            <w:r w:rsidRPr="003E53B9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/ </w:t>
            </w:r>
            <w:r w:rsidRPr="00424ED4">
              <w:rPr>
                <w:rFonts w:ascii="Montserrat Light" w:hAnsi="Montserrat Light"/>
                <w:iCs/>
                <w:lang w:val="en-US"/>
              </w:rPr>
              <w:t xml:space="preserve">nu </w:t>
            </w:r>
            <w:proofErr w:type="spellStart"/>
            <w:r w:rsidRPr="00424ED4">
              <w:rPr>
                <w:rFonts w:ascii="Montserrat Light" w:hAnsi="Montserrat Light"/>
                <w:iCs/>
                <w:lang w:val="en-US"/>
              </w:rPr>
              <w:t>îndeplinește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cerințele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tehnice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specificate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la </w:t>
            </w:r>
            <w:proofErr w:type="spellStart"/>
            <w:r w:rsidRPr="005A44EE">
              <w:rPr>
                <w:rFonts w:ascii="Montserrat Light" w:hAnsi="Montserrat Light"/>
                <w:iCs/>
                <w:lang w:val="en-US"/>
              </w:rPr>
              <w:t>Secțiunea</w:t>
            </w:r>
            <w:proofErr w:type="spellEnd"/>
            <w:r w:rsidRPr="005A44EE">
              <w:rPr>
                <w:rFonts w:ascii="Montserrat Light" w:hAnsi="Montserrat Light"/>
                <w:iCs/>
                <w:lang w:val="en-US"/>
              </w:rPr>
              <w:t xml:space="preserve"> a 2-a”</w:t>
            </w:r>
          </w:p>
        </w:tc>
      </w:tr>
      <w:tr w:rsidR="009F2146" w:rsidRPr="009F2146" w14:paraId="12C5C955" w14:textId="77777777" w:rsidTr="006E13D9">
        <w:tc>
          <w:tcPr>
            <w:tcW w:w="3865" w:type="dxa"/>
          </w:tcPr>
          <w:p w14:paraId="611D97F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</w:p>
        </w:tc>
        <w:tc>
          <w:tcPr>
            <w:tcW w:w="2993" w:type="dxa"/>
            <w:gridSpan w:val="2"/>
          </w:tcPr>
          <w:p w14:paraId="475BC575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Prenume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nume</w:t>
            </w:r>
            <w:proofErr w:type="spellEnd"/>
          </w:p>
        </w:tc>
        <w:tc>
          <w:tcPr>
            <w:tcW w:w="1147" w:type="dxa"/>
          </w:tcPr>
          <w:p w14:paraId="26B2F478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Data</w:t>
            </w:r>
          </w:p>
        </w:tc>
        <w:tc>
          <w:tcPr>
            <w:tcW w:w="1620" w:type="dxa"/>
          </w:tcPr>
          <w:p w14:paraId="3A5966B4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b/>
                <w:bCs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/>
                <w:bCs/>
                <w:iCs/>
                <w:lang w:val="en-US"/>
              </w:rPr>
              <w:t>Semnătura</w:t>
            </w:r>
            <w:proofErr w:type="spellEnd"/>
          </w:p>
        </w:tc>
      </w:tr>
      <w:tr w:rsidR="009F2146" w:rsidRPr="009F2146" w14:paraId="5F37EFA0" w14:textId="77777777" w:rsidTr="006E13D9">
        <w:tc>
          <w:tcPr>
            <w:tcW w:w="3865" w:type="dxa"/>
          </w:tcPr>
          <w:p w14:paraId="72C20013" w14:textId="340114B3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Avizat</w:t>
            </w:r>
            <w:proofErr w:type="spellEnd"/>
            <w:r w:rsidRPr="009F2146">
              <w:rPr>
                <w:rFonts w:ascii="Montserrat Light" w:hAnsi="Montserrat Light"/>
                <w:iCs/>
                <w:lang w:val="en-US"/>
              </w:rPr>
              <w:t xml:space="preserve">:   </w:t>
            </w:r>
            <w:r w:rsidR="003E53B9">
              <w:rPr>
                <w:rFonts w:ascii="Montserrat Light" w:hAnsi="Montserrat Light"/>
                <w:iCs/>
                <w:lang w:val="en-US"/>
              </w:rPr>
              <w:t>Director</w:t>
            </w:r>
            <w:r w:rsidR="001A22BE">
              <w:rPr>
                <w:rFonts w:ascii="Montserrat Light" w:hAnsi="Montserrat Light"/>
                <w:iCs/>
                <w:lang w:val="en-US"/>
              </w:rPr>
              <w:t xml:space="preserve"> General</w:t>
            </w:r>
          </w:p>
        </w:tc>
        <w:tc>
          <w:tcPr>
            <w:tcW w:w="2993" w:type="dxa"/>
            <w:gridSpan w:val="2"/>
          </w:tcPr>
          <w:p w14:paraId="1789C913" w14:textId="576757F4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Cristina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Șchiop</w:t>
            </w:r>
            <w:proofErr w:type="spellEnd"/>
          </w:p>
        </w:tc>
        <w:tc>
          <w:tcPr>
            <w:tcW w:w="1147" w:type="dxa"/>
          </w:tcPr>
          <w:p w14:paraId="1BF38E3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69A44D5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52AAA732" w14:textId="77777777" w:rsidTr="006E13D9">
        <w:tc>
          <w:tcPr>
            <w:tcW w:w="3865" w:type="dxa"/>
          </w:tcPr>
          <w:p w14:paraId="4FE8B064" w14:textId="3CAAE57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iCs/>
                <w:lang w:val="en-US"/>
              </w:rPr>
              <w:t>Verificat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: </w:t>
            </w:r>
            <w:proofErr w:type="spellStart"/>
            <w:r w:rsidR="003E53B9">
              <w:rPr>
                <w:rFonts w:ascii="Montserrat Light" w:hAnsi="Montserrat Light"/>
                <w:iCs/>
                <w:lang w:val="en-US"/>
              </w:rPr>
              <w:t>Șef</w:t>
            </w:r>
            <w:proofErr w:type="spellEnd"/>
            <w:r w:rsidR="003E53B9">
              <w:rPr>
                <w:rFonts w:ascii="Montserrat Light" w:hAnsi="Montserrat Light"/>
                <w:iCs/>
                <w:lang w:val="en-US"/>
              </w:rPr>
              <w:t xml:space="preserve"> </w:t>
            </w:r>
            <w:proofErr w:type="spellStart"/>
            <w:r w:rsidR="001A22BE">
              <w:rPr>
                <w:rFonts w:ascii="Montserrat Light" w:hAnsi="Montserrat Light"/>
                <w:iCs/>
                <w:lang w:val="en-US"/>
              </w:rPr>
              <w:t>birou</w:t>
            </w:r>
            <w:proofErr w:type="spellEnd"/>
          </w:p>
        </w:tc>
        <w:tc>
          <w:tcPr>
            <w:tcW w:w="2993" w:type="dxa"/>
            <w:gridSpan w:val="2"/>
          </w:tcPr>
          <w:p w14:paraId="2CC3CDD0" w14:textId="66CE057D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>Andreea Jucan</w:t>
            </w:r>
          </w:p>
        </w:tc>
        <w:tc>
          <w:tcPr>
            <w:tcW w:w="1147" w:type="dxa"/>
          </w:tcPr>
          <w:p w14:paraId="6EBB6419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25FC147C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  <w:tr w:rsidR="009F2146" w:rsidRPr="009F2146" w14:paraId="34B3926A" w14:textId="77777777" w:rsidTr="006E13D9">
        <w:trPr>
          <w:trHeight w:val="340"/>
        </w:trPr>
        <w:tc>
          <w:tcPr>
            <w:tcW w:w="3865" w:type="dxa"/>
          </w:tcPr>
          <w:p w14:paraId="77611128" w14:textId="4C5CD86B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ro-RO"/>
              </w:rPr>
            </w:pPr>
            <w:r w:rsidRPr="009F2146">
              <w:rPr>
                <w:rFonts w:ascii="Montserrat Light" w:hAnsi="Montserrat Light"/>
                <w:iCs/>
                <w:lang w:val="ro-RO"/>
              </w:rPr>
              <w:t xml:space="preserve">Elaborat: </w:t>
            </w:r>
            <w:r w:rsidR="003E53B9">
              <w:rPr>
                <w:rFonts w:ascii="Montserrat Light" w:hAnsi="Montserrat Light"/>
                <w:iCs/>
                <w:lang w:val="ro-RO"/>
              </w:rPr>
              <w:t>Consilier</w:t>
            </w:r>
          </w:p>
        </w:tc>
        <w:tc>
          <w:tcPr>
            <w:tcW w:w="2993" w:type="dxa"/>
            <w:gridSpan w:val="2"/>
          </w:tcPr>
          <w:p w14:paraId="61DC327A" w14:textId="6E9EE20D" w:rsidR="004C5818" w:rsidRPr="009F2146" w:rsidRDefault="001A22BE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  <w:r>
              <w:rPr>
                <w:rFonts w:ascii="Montserrat Light" w:hAnsi="Montserrat Light"/>
                <w:iCs/>
                <w:lang w:val="en-US"/>
              </w:rPr>
              <w:t xml:space="preserve">Loredana </w:t>
            </w:r>
            <w:proofErr w:type="spellStart"/>
            <w:r>
              <w:rPr>
                <w:rFonts w:ascii="Montserrat Light" w:hAnsi="Montserrat Light"/>
                <w:iCs/>
                <w:lang w:val="en-US"/>
              </w:rPr>
              <w:t>Bădescu</w:t>
            </w:r>
            <w:proofErr w:type="spellEnd"/>
          </w:p>
        </w:tc>
        <w:tc>
          <w:tcPr>
            <w:tcW w:w="1147" w:type="dxa"/>
          </w:tcPr>
          <w:p w14:paraId="57895167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  <w:tc>
          <w:tcPr>
            <w:tcW w:w="1620" w:type="dxa"/>
          </w:tcPr>
          <w:p w14:paraId="4A04C983" w14:textId="77777777" w:rsidR="004C5818" w:rsidRPr="009F2146" w:rsidRDefault="004C5818" w:rsidP="00784B61">
            <w:pPr>
              <w:tabs>
                <w:tab w:val="left" w:pos="3456"/>
              </w:tabs>
              <w:spacing w:line="240" w:lineRule="auto"/>
              <w:jc w:val="both"/>
              <w:rPr>
                <w:rFonts w:ascii="Montserrat Light" w:hAnsi="Montserrat Light"/>
                <w:iCs/>
                <w:lang w:val="en-US"/>
              </w:rPr>
            </w:pPr>
          </w:p>
        </w:tc>
      </w:tr>
    </w:tbl>
    <w:p w14:paraId="16B47444" w14:textId="56ACC3FD" w:rsidR="004C5818" w:rsidRPr="003A385E" w:rsidRDefault="004C5818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val="en-US" w:eastAsia="ro-RO"/>
        </w:rPr>
        <w:sectPr w:rsidR="004C5818" w:rsidRPr="003A385E" w:rsidSect="005A44EE">
          <w:headerReference w:type="default" r:id="rId7"/>
          <w:pgSz w:w="11909" w:h="16834"/>
          <w:pgMar w:top="1170" w:right="929" w:bottom="540" w:left="1530" w:header="270" w:footer="198" w:gutter="0"/>
          <w:pgNumType w:start="1"/>
          <w:cols w:space="720"/>
        </w:sectPr>
      </w:pPr>
    </w:p>
    <w:p w14:paraId="45113CFF" w14:textId="77777777" w:rsidR="00016550" w:rsidRPr="009F2146" w:rsidRDefault="00016550" w:rsidP="00784B61">
      <w:pPr>
        <w:tabs>
          <w:tab w:val="left" w:pos="3456"/>
        </w:tabs>
        <w:spacing w:line="240" w:lineRule="auto"/>
        <w:rPr>
          <w:rFonts w:ascii="Montserrat Light" w:hAnsi="Montserrat Light"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1890"/>
        <w:gridCol w:w="2520"/>
        <w:gridCol w:w="1710"/>
      </w:tblGrid>
      <w:tr w:rsidR="00016550" w:rsidRPr="009F2146" w14:paraId="48A68894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F1BAC" w14:textId="77777777" w:rsid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</w:p>
          <w:p w14:paraId="60700BE1" w14:textId="11D92C24" w:rsidR="00016550" w:rsidRDefault="00016550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>CIRCUIT PROIECT DE HOTĂRÂRE</w:t>
            </w:r>
          </w:p>
          <w:p w14:paraId="681E1789" w14:textId="2483D34A" w:rsid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ro-RO"/>
              </w:rPr>
            </w:pPr>
            <w:proofErr w:type="spellStart"/>
            <w:r w:rsidRPr="001A22BE">
              <w:rPr>
                <w:rFonts w:ascii="Montserrat" w:hAnsi="Montserrat"/>
                <w:b/>
                <w:bCs/>
              </w:rPr>
              <w:t>privind</w:t>
            </w:r>
            <w:proofErr w:type="spellEnd"/>
            <w:r w:rsidRPr="001A22BE">
              <w:rPr>
                <w:rFonts w:ascii="Montserrat" w:hAnsi="Montserrat"/>
                <w:b/>
                <w:bCs/>
              </w:rPr>
              <w:t xml:space="preserve"> </w:t>
            </w:r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aprobarea </w:t>
            </w:r>
            <w:proofErr w:type="spellStart"/>
            <w:r w:rsidRPr="001A22BE">
              <w:rPr>
                <w:rFonts w:ascii="Montserrat" w:hAnsi="Montserrat"/>
                <w:b/>
                <w:bCs/>
                <w:lang w:val="ro-RO"/>
              </w:rPr>
              <w:t>situaţiilor</w:t>
            </w:r>
            <w:proofErr w:type="spellEnd"/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 financiare la data de 31.12.202</w:t>
            </w:r>
            <w:r w:rsidR="00EE0932">
              <w:rPr>
                <w:rFonts w:ascii="Montserrat" w:hAnsi="Montserrat"/>
                <w:b/>
                <w:bCs/>
                <w:lang w:val="ro-RO"/>
              </w:rPr>
              <w:t>2</w:t>
            </w:r>
            <w:r w:rsidRPr="001A22BE">
              <w:rPr>
                <w:rFonts w:ascii="Montserrat" w:hAnsi="Montserrat"/>
                <w:b/>
                <w:bCs/>
                <w:lang w:val="ro-RO"/>
              </w:rPr>
              <w:t xml:space="preserve"> ale Aeroportului Internațional Avram Iancu Cluj R.A.</w:t>
            </w:r>
          </w:p>
          <w:p w14:paraId="12CE5D2C" w14:textId="77777777" w:rsidR="001A22BE" w:rsidRPr="001A22BE" w:rsidRDefault="001A22BE" w:rsidP="001A22BE">
            <w:pPr>
              <w:tabs>
                <w:tab w:val="left" w:pos="3456"/>
              </w:tabs>
              <w:spacing w:line="240" w:lineRule="auto"/>
              <w:jc w:val="center"/>
              <w:rPr>
                <w:rFonts w:ascii="Montserrat" w:hAnsi="Montserrat"/>
                <w:b/>
                <w:bCs/>
                <w:lang w:val="ro-RO"/>
              </w:rPr>
            </w:pPr>
          </w:p>
          <w:p w14:paraId="415DDAFA" w14:textId="35E655A3" w:rsidR="001A22BE" w:rsidRPr="003E53B9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</w:p>
        </w:tc>
      </w:tr>
      <w:tr w:rsidR="00016550" w:rsidRPr="009F2146" w14:paraId="1FD995E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74DA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1.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analizării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şi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întocmirii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raportului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rapoartelor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ale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compartimentelor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resort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3EA425A0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990E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</w:p>
          <w:p w14:paraId="7C196FD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Compartimentele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resort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nominalizate</w:t>
            </w:r>
            <w:proofErr w:type="spellEnd"/>
          </w:p>
          <w:p w14:paraId="76E3AD3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>(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Direcția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serviciul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926C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Datele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a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rapoartelor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 xml:space="preserve">de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proofErr w:type="gramEnd"/>
          </w:p>
          <w:p w14:paraId="1DD11CE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5CE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1ABFB9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721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29034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07048C3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0E829F62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43B39" w14:textId="4118C110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ro-RO"/>
              </w:rPr>
            </w:pPr>
            <w:r w:rsidRPr="009F2146">
              <w:rPr>
                <w:rFonts w:ascii="Montserrat Light" w:hAnsi="Montserrat Light"/>
                <w:lang w:val="ro-RO"/>
              </w:rPr>
              <w:t xml:space="preserve">Direcția </w:t>
            </w:r>
            <w:r w:rsidR="001A22BE">
              <w:rPr>
                <w:rFonts w:ascii="Montserrat Light" w:hAnsi="Montserrat Light"/>
                <w:lang w:val="ro-RO"/>
              </w:rPr>
              <w:t>Generală Buget Finanțe Resurse Umane/ Birou Instituții Publice, Guvernanță Corporativă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0DA36" w14:textId="09B7A5AC" w:rsidR="00016550" w:rsidRPr="009F2146" w:rsidRDefault="00D1547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highlight w:val="yellow"/>
                <w:lang w:val="en-US"/>
              </w:rPr>
            </w:pPr>
            <w:r w:rsidRPr="00D1547D">
              <w:rPr>
                <w:rFonts w:ascii="Montserrat Light" w:hAnsi="Montserrat Light"/>
                <w:lang w:val="en-US"/>
              </w:rPr>
              <w:t>18.05.2023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048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highlight w:val="yellow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D211" w14:textId="6E387076" w:rsidR="00016550" w:rsidRPr="009F2146" w:rsidRDefault="00D1547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Raport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întocmit</w:t>
            </w:r>
            <w:proofErr w:type="spellEnd"/>
          </w:p>
        </w:tc>
      </w:tr>
      <w:tr w:rsidR="00016550" w:rsidRPr="009F2146" w14:paraId="7C4FE049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7D6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30DCDA33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C3EA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>2</w:t>
            </w: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acordarea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consilierul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juridic din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cadrul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Direcției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Juridice</w:t>
            </w:r>
            <w:proofErr w:type="spellEnd"/>
          </w:p>
        </w:tc>
      </w:tr>
      <w:tr w:rsidR="00016550" w:rsidRPr="009F2146" w14:paraId="177AEF1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B933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consilierului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juridic</w:t>
            </w:r>
          </w:p>
          <w:p w14:paraId="083BAA22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A853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53E8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4BCDDAFA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3356795F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12BC9F24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39E1F" w14:textId="0C001E01" w:rsidR="00016550" w:rsidRPr="009F2146" w:rsidRDefault="00D1547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Cristina Oltean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F7C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A7EB" w14:textId="1C36A7B7" w:rsidR="00016550" w:rsidRPr="009F2146" w:rsidRDefault="00D1547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3A89B3B2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E777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021D459E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F89FB" w14:textId="77777777" w:rsidR="00016550" w:rsidRPr="003E53B9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" w:hAnsi="Montserrat"/>
                <w:b/>
                <w:bCs/>
                <w:lang w:val="en-US"/>
              </w:rPr>
            </w:pPr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3.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în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vederea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avizării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legalitate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către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 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secretarul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general al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judeţului</w:t>
            </w:r>
            <w:proofErr w:type="spellEnd"/>
          </w:p>
        </w:tc>
      </w:tr>
      <w:tr w:rsidR="00016550" w:rsidRPr="009F2146" w14:paraId="7F94B055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734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prenumele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secretarului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general al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județului</w:t>
            </w:r>
            <w:proofErr w:type="spellEnd"/>
          </w:p>
          <w:p w14:paraId="1DC80D98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E48A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Caracterul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normativ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sau</w:t>
            </w:r>
            <w:proofErr w:type="spellEnd"/>
            <w:r w:rsidRPr="009F2146">
              <w:rPr>
                <w:rFonts w:ascii="Montserrat Light" w:hAnsi="Montserrat Light"/>
                <w:bCs/>
                <w:lang w:val="en-US"/>
              </w:rPr>
              <w:t xml:space="preserve"> individual al </w:t>
            </w:r>
            <w:proofErr w:type="spellStart"/>
            <w:r w:rsidRPr="009F2146">
              <w:rPr>
                <w:rFonts w:ascii="Montserrat Light" w:hAnsi="Montserrat Light"/>
                <w:bCs/>
                <w:lang w:val="en-US"/>
              </w:rPr>
              <w:t>proiectului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6E12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acordat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E275F05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Refuz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177506D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semnătură</w:t>
            </w:r>
            <w:proofErr w:type="spellEnd"/>
          </w:p>
        </w:tc>
      </w:tr>
      <w:tr w:rsidR="00016550" w:rsidRPr="009F2146" w14:paraId="4851A28B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B69A" w14:textId="759921FC" w:rsidR="00016550" w:rsidRPr="009F2146" w:rsidRDefault="001A22BE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Simona Gaci</w:t>
            </w:r>
          </w:p>
        </w:tc>
        <w:tc>
          <w:tcPr>
            <w:tcW w:w="4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2E008" w14:textId="21A65A72" w:rsidR="00016550" w:rsidRPr="009F2146" w:rsidRDefault="00D1547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Cs/>
                <w:lang w:val="en-US"/>
              </w:rPr>
            </w:pPr>
            <w:r>
              <w:rPr>
                <w:rFonts w:ascii="Montserrat Light" w:hAnsi="Montserrat Light"/>
                <w:bCs/>
                <w:lang w:val="en-US"/>
              </w:rPr>
              <w:t>individual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3B39" w14:textId="2B1A7826" w:rsidR="00016550" w:rsidRPr="009F2146" w:rsidRDefault="00D1547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>
              <w:rPr>
                <w:rFonts w:ascii="Montserrat Light" w:hAnsi="Montserrat Light"/>
                <w:lang w:val="en-US"/>
              </w:rPr>
              <w:t>avizat</w:t>
            </w:r>
            <w:proofErr w:type="spellEnd"/>
          </w:p>
        </w:tc>
      </w:tr>
      <w:tr w:rsidR="00016550" w:rsidRPr="009F2146" w14:paraId="60D37D4D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881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</w:p>
        </w:tc>
      </w:tr>
      <w:tr w:rsidR="00016550" w:rsidRPr="009F2146" w14:paraId="7FDC048A" w14:textId="77777777" w:rsidTr="003E53B9">
        <w:tc>
          <w:tcPr>
            <w:tcW w:w="94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AD8C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b/>
                <w:bCs/>
                <w:lang w:val="en-US"/>
              </w:rPr>
            </w:pPr>
            <w:r w:rsidRPr="009F2146">
              <w:rPr>
                <w:rFonts w:ascii="Montserrat Light" w:hAnsi="Montserrat Light"/>
                <w:b/>
                <w:bCs/>
                <w:lang w:val="en-US"/>
              </w:rPr>
              <w:t xml:space="preserve">4.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Transmitere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proiect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pentru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adoptarea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avizului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avizelor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comisiei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>/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comisiilor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de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specialitate</w:t>
            </w:r>
            <w:proofErr w:type="spellEnd"/>
            <w:r w:rsidRPr="003E53B9">
              <w:rPr>
                <w:rFonts w:ascii="Montserrat" w:hAnsi="Montserrat"/>
                <w:b/>
                <w:bCs/>
                <w:lang w:val="en-US"/>
              </w:rPr>
              <w:t xml:space="preserve"> </w:t>
            </w:r>
            <w:proofErr w:type="spellStart"/>
            <w:r w:rsidRPr="003E53B9">
              <w:rPr>
                <w:rFonts w:ascii="Montserrat" w:hAnsi="Montserrat"/>
                <w:b/>
                <w:bCs/>
                <w:lang w:val="en-US"/>
              </w:rPr>
              <w:t>nominalizate</w:t>
            </w:r>
            <w:proofErr w:type="spellEnd"/>
          </w:p>
        </w:tc>
      </w:tr>
      <w:tr w:rsidR="00016550" w:rsidRPr="009F2146" w14:paraId="181FB041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1AB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Comisia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de </w:t>
            </w:r>
            <w:proofErr w:type="spellStart"/>
            <w:proofErr w:type="gramStart"/>
            <w:r w:rsidRPr="009F2146">
              <w:rPr>
                <w:rFonts w:ascii="Montserrat Light" w:hAnsi="Montserrat Light"/>
                <w:lang w:val="en-US"/>
              </w:rPr>
              <w:t>specialitate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nominalizată</w:t>
            </w:r>
            <w:proofErr w:type="spellEnd"/>
            <w:proofErr w:type="gramEnd"/>
          </w:p>
          <w:p w14:paraId="43B7DC2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6AF6B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 w:rsidRPr="009F2146">
              <w:rPr>
                <w:rFonts w:ascii="Montserrat Light" w:hAnsi="Montserrat Light"/>
                <w:lang w:val="en-US"/>
              </w:rPr>
              <w:t xml:space="preserve">Data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și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depunere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gramStart"/>
            <w:r w:rsidRPr="009F2146">
              <w:rPr>
                <w:rFonts w:ascii="Montserrat Light" w:hAnsi="Montserrat Light"/>
                <w:lang w:val="en-US"/>
              </w:rPr>
              <w:t>a</w:t>
            </w:r>
            <w:proofErr w:type="gram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avizului</w:t>
            </w:r>
            <w:proofErr w:type="spellEnd"/>
          </w:p>
          <w:p w14:paraId="6D048C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E718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Semnătura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persoanelor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competente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pentru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nominalizare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0DA6F57C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stabilire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date de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întocmire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F8E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Avizul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adoptat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>/</w:t>
            </w:r>
          </w:p>
          <w:p w14:paraId="5EA71C8D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proofErr w:type="spellStart"/>
            <w:r w:rsidRPr="009F2146">
              <w:rPr>
                <w:rFonts w:ascii="Montserrat Light" w:hAnsi="Montserrat Light"/>
                <w:lang w:val="en-US"/>
              </w:rPr>
              <w:t>Aviz</w:t>
            </w:r>
            <w:proofErr w:type="spellEnd"/>
            <w:r w:rsidRPr="009F2146">
              <w:rPr>
                <w:rFonts w:ascii="Montserrat Light" w:hAnsi="Montserrat Light"/>
                <w:lang w:val="en-US"/>
              </w:rPr>
              <w:t xml:space="preserve"> implicit </w:t>
            </w:r>
            <w:proofErr w:type="spellStart"/>
            <w:r w:rsidRPr="009F2146">
              <w:rPr>
                <w:rFonts w:ascii="Montserrat Light" w:hAnsi="Montserrat Light"/>
                <w:lang w:val="en-US"/>
              </w:rPr>
              <w:t>favorabil</w:t>
            </w:r>
            <w:proofErr w:type="spellEnd"/>
          </w:p>
          <w:p w14:paraId="4BFF31A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  <w:tr w:rsidR="00016550" w:rsidRPr="009F2146" w14:paraId="3D38AE96" w14:textId="77777777" w:rsidTr="003E53B9">
        <w:tc>
          <w:tcPr>
            <w:tcW w:w="3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5B06" w14:textId="31802478" w:rsidR="00016550" w:rsidRPr="009F2146" w:rsidRDefault="00D1547D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  <w:r>
              <w:rPr>
                <w:rFonts w:ascii="Montserrat Light" w:hAnsi="Montserrat Light"/>
                <w:lang w:val="en-US"/>
              </w:rPr>
              <w:t>4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AB80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41C9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B8A1" w14:textId="77777777" w:rsidR="00016550" w:rsidRPr="009F2146" w:rsidRDefault="00016550" w:rsidP="00784B61">
            <w:pPr>
              <w:tabs>
                <w:tab w:val="left" w:pos="3456"/>
              </w:tabs>
              <w:spacing w:line="240" w:lineRule="auto"/>
              <w:rPr>
                <w:rFonts w:ascii="Montserrat Light" w:hAnsi="Montserrat Light"/>
                <w:lang w:val="en-US"/>
              </w:rPr>
            </w:pPr>
          </w:p>
        </w:tc>
      </w:tr>
    </w:tbl>
    <w:p w14:paraId="428E8FE0" w14:textId="77777777" w:rsidR="00016550" w:rsidRPr="009F2146" w:rsidRDefault="00016550" w:rsidP="00784B61">
      <w:pPr>
        <w:spacing w:line="240" w:lineRule="auto"/>
        <w:ind w:left="288"/>
        <w:rPr>
          <w:rFonts w:ascii="Montserrat Light" w:hAnsi="Montserrat Light"/>
          <w:i/>
          <w:noProof/>
          <w:lang w:eastAsia="ro-RO"/>
        </w:rPr>
      </w:pPr>
    </w:p>
    <w:p w14:paraId="723266FA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12A5868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73268656" w14:textId="77777777" w:rsidR="00016550" w:rsidRPr="009F2146" w:rsidRDefault="00016550" w:rsidP="00784B61">
      <w:pPr>
        <w:autoSpaceDE w:val="0"/>
        <w:autoSpaceDN w:val="0"/>
        <w:adjustRightInd w:val="0"/>
        <w:spacing w:line="240" w:lineRule="auto"/>
        <w:contextualSpacing/>
        <w:rPr>
          <w:rFonts w:ascii="Montserrat Light" w:hAnsi="Montserrat Light"/>
          <w:i/>
          <w:noProof/>
          <w:lang w:eastAsia="ro-RO"/>
        </w:rPr>
      </w:pPr>
    </w:p>
    <w:p w14:paraId="07635339" w14:textId="50B3EC86" w:rsidR="008F76F2" w:rsidRPr="009F2146" w:rsidRDefault="008F76F2" w:rsidP="00784B61">
      <w:pPr>
        <w:tabs>
          <w:tab w:val="left" w:pos="3456"/>
        </w:tabs>
        <w:spacing w:line="240" w:lineRule="auto"/>
        <w:rPr>
          <w:rFonts w:ascii="Montserrat" w:hAnsi="Montserrat"/>
        </w:rPr>
      </w:pPr>
    </w:p>
    <w:sectPr w:rsidR="008F76F2" w:rsidRPr="009F2146">
      <w:headerReference w:type="default" r:id="rId8"/>
      <w:footerReference w:type="default" r:id="rId9"/>
      <w:pgSz w:w="11909" w:h="16834"/>
      <w:pgMar w:top="1440" w:right="832" w:bottom="144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15F9B" w14:textId="77777777" w:rsidR="00E263F5" w:rsidRDefault="00E263F5">
      <w:pPr>
        <w:spacing w:line="240" w:lineRule="auto"/>
      </w:pPr>
      <w:r>
        <w:separator/>
      </w:r>
    </w:p>
  </w:endnote>
  <w:endnote w:type="continuationSeparator" w:id="0">
    <w:p w14:paraId="498ADD0A" w14:textId="77777777" w:rsidR="00E263F5" w:rsidRDefault="00E263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Yu Gothic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panose1 w:val="000008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93641" w14:textId="48D4CC99" w:rsidR="00BF6ED8" w:rsidRPr="000E5A88" w:rsidRDefault="00BF6ED8" w:rsidP="000E5A8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F9E7C" w14:textId="77777777" w:rsidR="00E263F5" w:rsidRDefault="00E263F5">
      <w:pPr>
        <w:spacing w:line="240" w:lineRule="auto"/>
      </w:pPr>
      <w:r>
        <w:separator/>
      </w:r>
    </w:p>
  </w:footnote>
  <w:footnote w:type="continuationSeparator" w:id="0">
    <w:p w14:paraId="62FE40AD" w14:textId="77777777" w:rsidR="00E263F5" w:rsidRDefault="00E263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8394" w14:textId="77777777" w:rsidR="00BF6ED8" w:rsidRDefault="00BF6ED8">
    <w:r>
      <w:rPr>
        <w:noProof/>
      </w:rPr>
      <w:drawing>
        <wp:anchor distT="0" distB="0" distL="0" distR="0" simplePos="0" relativeHeight="251664384" behindDoc="0" locked="0" layoutInCell="1" hidden="0" allowOverlap="1" wp14:anchorId="6183B8C1" wp14:editId="03AE9736">
          <wp:simplePos x="0" y="0"/>
          <wp:positionH relativeFrom="column">
            <wp:posOffset>19050</wp:posOffset>
          </wp:positionH>
          <wp:positionV relativeFrom="paragraph">
            <wp:posOffset>19050</wp:posOffset>
          </wp:positionV>
          <wp:extent cx="2662348" cy="566738"/>
          <wp:effectExtent l="0" t="0" r="0" b="0"/>
          <wp:wrapTopAndBottom distT="0" distB="0"/>
          <wp:docPr id="3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62348" cy="56673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 wp14:anchorId="44E7DF6A" wp14:editId="0E72C365">
          <wp:simplePos x="0" y="0"/>
          <wp:positionH relativeFrom="column">
            <wp:posOffset>3838575</wp:posOffset>
          </wp:positionH>
          <wp:positionV relativeFrom="paragraph">
            <wp:posOffset>19050</wp:posOffset>
          </wp:positionV>
          <wp:extent cx="2047875" cy="571500"/>
          <wp:effectExtent l="0" t="0" r="0" b="0"/>
          <wp:wrapSquare wrapText="bothSides" distT="0" distB="0" distL="0" distR="0"/>
          <wp:docPr id="3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47875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0559D" w14:textId="4FC16AAD" w:rsidR="00BF6ED8" w:rsidRPr="000E5A88" w:rsidRDefault="00BF6ED8" w:rsidP="000E5A8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lu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Cambria"/>
        <w:lang w:val="es-E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0"/>
        </w:tabs>
        <w:ind w:left="1008" w:hanging="360"/>
      </w:pPr>
      <w:rPr>
        <w:rFonts w:ascii="Wingdings" w:hAnsi="Wingdings" w:cs="Wingdings" w:hint="default"/>
        <w:lang w:val="es-ES"/>
      </w:rPr>
    </w:lvl>
  </w:abstractNum>
  <w:abstractNum w:abstractNumId="3" w15:restartNumberingAfterBreak="0">
    <w:nsid w:val="08597452"/>
    <w:multiLevelType w:val="hybridMultilevel"/>
    <w:tmpl w:val="556EB9C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05D40"/>
    <w:multiLevelType w:val="hybridMultilevel"/>
    <w:tmpl w:val="672224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12C10"/>
    <w:multiLevelType w:val="hybridMultilevel"/>
    <w:tmpl w:val="5600C9A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53C0F0B"/>
    <w:multiLevelType w:val="hybridMultilevel"/>
    <w:tmpl w:val="C730F726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79759A"/>
    <w:multiLevelType w:val="hybridMultilevel"/>
    <w:tmpl w:val="BD3A12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245E"/>
    <w:multiLevelType w:val="hybridMultilevel"/>
    <w:tmpl w:val="B08A4932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7B687B"/>
    <w:multiLevelType w:val="multilevel"/>
    <w:tmpl w:val="193C762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0" w15:restartNumberingAfterBreak="0">
    <w:nsid w:val="63B30B26"/>
    <w:multiLevelType w:val="hybridMultilevel"/>
    <w:tmpl w:val="3F809220"/>
    <w:lvl w:ilvl="0" w:tplc="D402D2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6CFD7848"/>
    <w:multiLevelType w:val="hybridMultilevel"/>
    <w:tmpl w:val="81B434B2"/>
    <w:lvl w:ilvl="0" w:tplc="0809000B">
      <w:start w:val="1"/>
      <w:numFmt w:val="bullet"/>
      <w:lvlText w:val=""/>
      <w:lvlJc w:val="left"/>
      <w:pPr>
        <w:ind w:left="77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 w16cid:durableId="1384796687">
    <w:abstractNumId w:val="0"/>
  </w:num>
  <w:num w:numId="2" w16cid:durableId="1627663258">
    <w:abstractNumId w:val="8"/>
  </w:num>
  <w:num w:numId="3" w16cid:durableId="132721483">
    <w:abstractNumId w:val="9"/>
  </w:num>
  <w:num w:numId="4" w16cid:durableId="1511875117">
    <w:abstractNumId w:val="10"/>
  </w:num>
  <w:num w:numId="5" w16cid:durableId="1016074026">
    <w:abstractNumId w:val="7"/>
  </w:num>
  <w:num w:numId="6" w16cid:durableId="1389718047">
    <w:abstractNumId w:val="4"/>
  </w:num>
  <w:num w:numId="7" w16cid:durableId="1625697687">
    <w:abstractNumId w:val="6"/>
  </w:num>
  <w:num w:numId="8" w16cid:durableId="2105765708">
    <w:abstractNumId w:val="3"/>
  </w:num>
  <w:num w:numId="9" w16cid:durableId="91902648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49065129">
    <w:abstractNumId w:val="5"/>
  </w:num>
  <w:num w:numId="11" w16cid:durableId="18648545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BA5"/>
    <w:rsid w:val="00016550"/>
    <w:rsid w:val="00017070"/>
    <w:rsid w:val="00027C4B"/>
    <w:rsid w:val="00032578"/>
    <w:rsid w:val="000465AD"/>
    <w:rsid w:val="0004749A"/>
    <w:rsid w:val="000779B6"/>
    <w:rsid w:val="000A1CA6"/>
    <w:rsid w:val="000A54B3"/>
    <w:rsid w:val="000E5A88"/>
    <w:rsid w:val="000E7177"/>
    <w:rsid w:val="001019B5"/>
    <w:rsid w:val="00103D11"/>
    <w:rsid w:val="00124233"/>
    <w:rsid w:val="00132491"/>
    <w:rsid w:val="00135AFC"/>
    <w:rsid w:val="0014504C"/>
    <w:rsid w:val="00151312"/>
    <w:rsid w:val="001516AD"/>
    <w:rsid w:val="00156F9F"/>
    <w:rsid w:val="00175C14"/>
    <w:rsid w:val="0018365E"/>
    <w:rsid w:val="001927F4"/>
    <w:rsid w:val="00194A98"/>
    <w:rsid w:val="001A22BE"/>
    <w:rsid w:val="001C4DE3"/>
    <w:rsid w:val="001C6EA8"/>
    <w:rsid w:val="001D7F76"/>
    <w:rsid w:val="001E495D"/>
    <w:rsid w:val="0020350E"/>
    <w:rsid w:val="00203696"/>
    <w:rsid w:val="002139CC"/>
    <w:rsid w:val="002261C8"/>
    <w:rsid w:val="00232364"/>
    <w:rsid w:val="0023632E"/>
    <w:rsid w:val="002431D1"/>
    <w:rsid w:val="00244A99"/>
    <w:rsid w:val="00247643"/>
    <w:rsid w:val="00256EE5"/>
    <w:rsid w:val="00262054"/>
    <w:rsid w:val="00272316"/>
    <w:rsid w:val="0029671B"/>
    <w:rsid w:val="002B0485"/>
    <w:rsid w:val="002B7AAD"/>
    <w:rsid w:val="002C09C3"/>
    <w:rsid w:val="002C4D4B"/>
    <w:rsid w:val="002D15FE"/>
    <w:rsid w:val="002E5798"/>
    <w:rsid w:val="002F45B8"/>
    <w:rsid w:val="002F5A3B"/>
    <w:rsid w:val="003020F5"/>
    <w:rsid w:val="0031436E"/>
    <w:rsid w:val="0031755E"/>
    <w:rsid w:val="0033185C"/>
    <w:rsid w:val="003354A3"/>
    <w:rsid w:val="00337835"/>
    <w:rsid w:val="00353C1B"/>
    <w:rsid w:val="00374406"/>
    <w:rsid w:val="003A385E"/>
    <w:rsid w:val="003A70C3"/>
    <w:rsid w:val="003B0E1A"/>
    <w:rsid w:val="003B1D02"/>
    <w:rsid w:val="003E53B9"/>
    <w:rsid w:val="003F0EE0"/>
    <w:rsid w:val="003F5F29"/>
    <w:rsid w:val="00400103"/>
    <w:rsid w:val="00410950"/>
    <w:rsid w:val="0041477E"/>
    <w:rsid w:val="00424ED4"/>
    <w:rsid w:val="00425307"/>
    <w:rsid w:val="00437DE8"/>
    <w:rsid w:val="00454116"/>
    <w:rsid w:val="00481F6A"/>
    <w:rsid w:val="00487ECF"/>
    <w:rsid w:val="004950F5"/>
    <w:rsid w:val="00497817"/>
    <w:rsid w:val="004A1EA9"/>
    <w:rsid w:val="004A6CD8"/>
    <w:rsid w:val="004A7453"/>
    <w:rsid w:val="004C1E4F"/>
    <w:rsid w:val="004C4698"/>
    <w:rsid w:val="004C5818"/>
    <w:rsid w:val="004D0B5B"/>
    <w:rsid w:val="004F2DBF"/>
    <w:rsid w:val="00520370"/>
    <w:rsid w:val="0052275F"/>
    <w:rsid w:val="00534029"/>
    <w:rsid w:val="00535E09"/>
    <w:rsid w:val="00567391"/>
    <w:rsid w:val="00581C65"/>
    <w:rsid w:val="00591EE6"/>
    <w:rsid w:val="00595A00"/>
    <w:rsid w:val="005A44EE"/>
    <w:rsid w:val="005B7E71"/>
    <w:rsid w:val="005E1F6C"/>
    <w:rsid w:val="005E20CF"/>
    <w:rsid w:val="005F2B44"/>
    <w:rsid w:val="005F5D56"/>
    <w:rsid w:val="00606880"/>
    <w:rsid w:val="0061350D"/>
    <w:rsid w:val="0062375A"/>
    <w:rsid w:val="00623F56"/>
    <w:rsid w:val="006372EE"/>
    <w:rsid w:val="00666F2C"/>
    <w:rsid w:val="00671ADF"/>
    <w:rsid w:val="00697752"/>
    <w:rsid w:val="006E13D9"/>
    <w:rsid w:val="006F38D3"/>
    <w:rsid w:val="006F7050"/>
    <w:rsid w:val="007203EC"/>
    <w:rsid w:val="007249C0"/>
    <w:rsid w:val="007373D2"/>
    <w:rsid w:val="00741677"/>
    <w:rsid w:val="00741FD7"/>
    <w:rsid w:val="007535A8"/>
    <w:rsid w:val="007606C9"/>
    <w:rsid w:val="007725CF"/>
    <w:rsid w:val="00775C52"/>
    <w:rsid w:val="00784B61"/>
    <w:rsid w:val="007868EC"/>
    <w:rsid w:val="007A02AF"/>
    <w:rsid w:val="007A74C1"/>
    <w:rsid w:val="007B47B1"/>
    <w:rsid w:val="007C125E"/>
    <w:rsid w:val="007D16DC"/>
    <w:rsid w:val="007F7429"/>
    <w:rsid w:val="008048D0"/>
    <w:rsid w:val="00807C83"/>
    <w:rsid w:val="0081171C"/>
    <w:rsid w:val="00820263"/>
    <w:rsid w:val="00824BAD"/>
    <w:rsid w:val="0083707A"/>
    <w:rsid w:val="00854BBD"/>
    <w:rsid w:val="0085728E"/>
    <w:rsid w:val="00861770"/>
    <w:rsid w:val="00876257"/>
    <w:rsid w:val="008810DE"/>
    <w:rsid w:val="00886419"/>
    <w:rsid w:val="008919CE"/>
    <w:rsid w:val="00895DA1"/>
    <w:rsid w:val="008A6B52"/>
    <w:rsid w:val="008B31D5"/>
    <w:rsid w:val="008C1061"/>
    <w:rsid w:val="008C42D9"/>
    <w:rsid w:val="008F4AE7"/>
    <w:rsid w:val="008F76F2"/>
    <w:rsid w:val="00905E1D"/>
    <w:rsid w:val="00922539"/>
    <w:rsid w:val="009328FB"/>
    <w:rsid w:val="00932B14"/>
    <w:rsid w:val="00936887"/>
    <w:rsid w:val="009422CF"/>
    <w:rsid w:val="009502F3"/>
    <w:rsid w:val="00985EE1"/>
    <w:rsid w:val="00987EBF"/>
    <w:rsid w:val="009907CD"/>
    <w:rsid w:val="0099666D"/>
    <w:rsid w:val="009972FD"/>
    <w:rsid w:val="009C2EAB"/>
    <w:rsid w:val="009C5056"/>
    <w:rsid w:val="009C550C"/>
    <w:rsid w:val="009C64E2"/>
    <w:rsid w:val="009D2990"/>
    <w:rsid w:val="009E5386"/>
    <w:rsid w:val="009F2146"/>
    <w:rsid w:val="009F3D9F"/>
    <w:rsid w:val="00A076E5"/>
    <w:rsid w:val="00A11DC3"/>
    <w:rsid w:val="00A134C5"/>
    <w:rsid w:val="00A14397"/>
    <w:rsid w:val="00A24472"/>
    <w:rsid w:val="00A365D7"/>
    <w:rsid w:val="00A66E92"/>
    <w:rsid w:val="00AC5857"/>
    <w:rsid w:val="00AC61B1"/>
    <w:rsid w:val="00B00CE3"/>
    <w:rsid w:val="00B07F6C"/>
    <w:rsid w:val="00B20116"/>
    <w:rsid w:val="00B27CF0"/>
    <w:rsid w:val="00B5470A"/>
    <w:rsid w:val="00B620D9"/>
    <w:rsid w:val="00B724B6"/>
    <w:rsid w:val="00B870E5"/>
    <w:rsid w:val="00BA3135"/>
    <w:rsid w:val="00BA589F"/>
    <w:rsid w:val="00BA765F"/>
    <w:rsid w:val="00BC1554"/>
    <w:rsid w:val="00BC2053"/>
    <w:rsid w:val="00BD2CC9"/>
    <w:rsid w:val="00BD52ED"/>
    <w:rsid w:val="00BD5740"/>
    <w:rsid w:val="00BD5ECC"/>
    <w:rsid w:val="00BE4B11"/>
    <w:rsid w:val="00BF0DFF"/>
    <w:rsid w:val="00BF6ED8"/>
    <w:rsid w:val="00C25212"/>
    <w:rsid w:val="00C31206"/>
    <w:rsid w:val="00C541AA"/>
    <w:rsid w:val="00C67BAC"/>
    <w:rsid w:val="00C8111A"/>
    <w:rsid w:val="00C846C2"/>
    <w:rsid w:val="00C918E8"/>
    <w:rsid w:val="00CA4943"/>
    <w:rsid w:val="00CB52B1"/>
    <w:rsid w:val="00CD1814"/>
    <w:rsid w:val="00CD5420"/>
    <w:rsid w:val="00CD77F8"/>
    <w:rsid w:val="00D03D08"/>
    <w:rsid w:val="00D0608A"/>
    <w:rsid w:val="00D10070"/>
    <w:rsid w:val="00D1068C"/>
    <w:rsid w:val="00D1547D"/>
    <w:rsid w:val="00D26E46"/>
    <w:rsid w:val="00D476C9"/>
    <w:rsid w:val="00D502EF"/>
    <w:rsid w:val="00D65B35"/>
    <w:rsid w:val="00D871BA"/>
    <w:rsid w:val="00DA3CD3"/>
    <w:rsid w:val="00DB7AB2"/>
    <w:rsid w:val="00DD4764"/>
    <w:rsid w:val="00DE6BBD"/>
    <w:rsid w:val="00DF2050"/>
    <w:rsid w:val="00DF3067"/>
    <w:rsid w:val="00E263F5"/>
    <w:rsid w:val="00E2703C"/>
    <w:rsid w:val="00E52200"/>
    <w:rsid w:val="00E55F91"/>
    <w:rsid w:val="00E63591"/>
    <w:rsid w:val="00E63AE4"/>
    <w:rsid w:val="00E73034"/>
    <w:rsid w:val="00E91DEB"/>
    <w:rsid w:val="00EA0370"/>
    <w:rsid w:val="00ED2DE8"/>
    <w:rsid w:val="00ED6998"/>
    <w:rsid w:val="00EE0932"/>
    <w:rsid w:val="00EE27A3"/>
    <w:rsid w:val="00EF0BE3"/>
    <w:rsid w:val="00EF4632"/>
    <w:rsid w:val="00F03636"/>
    <w:rsid w:val="00F14705"/>
    <w:rsid w:val="00F1605E"/>
    <w:rsid w:val="00F55AD5"/>
    <w:rsid w:val="00F67F22"/>
    <w:rsid w:val="00F95E6B"/>
    <w:rsid w:val="00F96325"/>
    <w:rsid w:val="00FC55EB"/>
    <w:rsid w:val="00FD0455"/>
    <w:rsid w:val="00FD690E"/>
    <w:rsid w:val="00FF0E39"/>
    <w:rsid w:val="00FF3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4BBD"/>
  </w:style>
  <w:style w:type="paragraph" w:styleId="Titlu1">
    <w:name w:val="heading 1"/>
    <w:basedOn w:val="Normal"/>
    <w:next w:val="Normal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paragraph" w:styleId="Titlu7">
    <w:name w:val="heading 7"/>
    <w:basedOn w:val="Normal"/>
    <w:next w:val="Normal"/>
    <w:link w:val="Titlu7Caracter"/>
    <w:qFormat/>
    <w:rsid w:val="000E5A88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character" w:customStyle="1" w:styleId="Titlu7Caracter">
    <w:name w:val="Titlu 7 Caracter"/>
    <w:basedOn w:val="Fontdeparagrafimplicit"/>
    <w:link w:val="Titlu7"/>
    <w:rsid w:val="000E5A88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WW8Num1z0">
    <w:name w:val="WW8Num1z0"/>
    <w:rsid w:val="000E5A88"/>
    <w:rPr>
      <w:rFonts w:ascii="Symbol" w:hAnsi="Symbol" w:cs="Symbol" w:hint="default"/>
    </w:rPr>
  </w:style>
  <w:style w:type="character" w:customStyle="1" w:styleId="WW8Num1z1">
    <w:name w:val="WW8Num1z1"/>
    <w:rsid w:val="000E5A88"/>
    <w:rPr>
      <w:rFonts w:ascii="Courier New" w:hAnsi="Courier New" w:cs="Courier New" w:hint="default"/>
    </w:rPr>
  </w:style>
  <w:style w:type="character" w:customStyle="1" w:styleId="WW8Num1z2">
    <w:name w:val="WW8Num1z2"/>
    <w:rsid w:val="000E5A88"/>
    <w:rPr>
      <w:rFonts w:ascii="Wingdings" w:hAnsi="Wingdings" w:cs="Wingdings" w:hint="default"/>
    </w:rPr>
  </w:style>
  <w:style w:type="character" w:customStyle="1" w:styleId="WW8Num1z3">
    <w:name w:val="WW8Num1z3"/>
    <w:rsid w:val="000E5A88"/>
  </w:style>
  <w:style w:type="character" w:customStyle="1" w:styleId="WW8Num1z4">
    <w:name w:val="WW8Num1z4"/>
    <w:rsid w:val="000E5A88"/>
  </w:style>
  <w:style w:type="character" w:customStyle="1" w:styleId="WW8Num1z5">
    <w:name w:val="WW8Num1z5"/>
    <w:rsid w:val="000E5A88"/>
  </w:style>
  <w:style w:type="character" w:customStyle="1" w:styleId="WW8Num1z6">
    <w:name w:val="WW8Num1z6"/>
    <w:rsid w:val="000E5A88"/>
  </w:style>
  <w:style w:type="character" w:customStyle="1" w:styleId="WW8Num1z7">
    <w:name w:val="WW8Num1z7"/>
    <w:rsid w:val="000E5A88"/>
  </w:style>
  <w:style w:type="character" w:customStyle="1" w:styleId="WW8Num1z8">
    <w:name w:val="WW8Num1z8"/>
    <w:rsid w:val="000E5A88"/>
  </w:style>
  <w:style w:type="character" w:customStyle="1" w:styleId="WW8Num2z0">
    <w:name w:val="WW8Num2z0"/>
    <w:rsid w:val="000E5A88"/>
    <w:rPr>
      <w:rFonts w:cs="Cambria"/>
      <w:lang w:val="es-ES"/>
    </w:rPr>
  </w:style>
  <w:style w:type="character" w:customStyle="1" w:styleId="WW8Num3z0">
    <w:name w:val="WW8Num3z0"/>
    <w:rsid w:val="000E5A88"/>
    <w:rPr>
      <w:rFonts w:ascii="Wingdings" w:hAnsi="Wingdings" w:cs="Wingdings" w:hint="default"/>
      <w:lang w:val="es-ES"/>
    </w:rPr>
  </w:style>
  <w:style w:type="character" w:customStyle="1" w:styleId="WW8Num2z1">
    <w:name w:val="WW8Num2z1"/>
    <w:rsid w:val="000E5A88"/>
  </w:style>
  <w:style w:type="character" w:customStyle="1" w:styleId="WW8Num2z2">
    <w:name w:val="WW8Num2z2"/>
    <w:rsid w:val="000E5A88"/>
  </w:style>
  <w:style w:type="character" w:customStyle="1" w:styleId="WW8Num2z3">
    <w:name w:val="WW8Num2z3"/>
    <w:rsid w:val="000E5A88"/>
  </w:style>
  <w:style w:type="character" w:customStyle="1" w:styleId="WW8Num2z4">
    <w:name w:val="WW8Num2z4"/>
    <w:rsid w:val="000E5A88"/>
  </w:style>
  <w:style w:type="character" w:customStyle="1" w:styleId="WW8Num2z5">
    <w:name w:val="WW8Num2z5"/>
    <w:rsid w:val="000E5A88"/>
  </w:style>
  <w:style w:type="character" w:customStyle="1" w:styleId="WW8Num2z6">
    <w:name w:val="WW8Num2z6"/>
    <w:rsid w:val="000E5A88"/>
  </w:style>
  <w:style w:type="character" w:customStyle="1" w:styleId="WW8Num2z7">
    <w:name w:val="WW8Num2z7"/>
    <w:rsid w:val="000E5A88"/>
  </w:style>
  <w:style w:type="character" w:customStyle="1" w:styleId="WW8Num2z8">
    <w:name w:val="WW8Num2z8"/>
    <w:rsid w:val="000E5A88"/>
  </w:style>
  <w:style w:type="character" w:customStyle="1" w:styleId="WW8Num3z1">
    <w:name w:val="WW8Num3z1"/>
    <w:rsid w:val="000E5A88"/>
    <w:rPr>
      <w:rFonts w:ascii="Courier New" w:hAnsi="Courier New" w:cs="Courier New" w:hint="default"/>
    </w:rPr>
  </w:style>
  <w:style w:type="character" w:customStyle="1" w:styleId="WW8Num3z3">
    <w:name w:val="WW8Num3z3"/>
    <w:rsid w:val="000E5A88"/>
    <w:rPr>
      <w:rFonts w:ascii="Symbol" w:hAnsi="Symbol" w:cs="Symbol" w:hint="default"/>
    </w:rPr>
  </w:style>
  <w:style w:type="character" w:customStyle="1" w:styleId="WW8Num4z0">
    <w:name w:val="WW8Num4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4z1">
    <w:name w:val="WW8Num4z1"/>
    <w:rsid w:val="000E5A88"/>
    <w:rPr>
      <w:rFonts w:ascii="Courier New" w:hAnsi="Courier New" w:cs="Courier New" w:hint="default"/>
    </w:rPr>
  </w:style>
  <w:style w:type="character" w:customStyle="1" w:styleId="WW8Num4z2">
    <w:name w:val="WW8Num4z2"/>
    <w:rsid w:val="000E5A88"/>
    <w:rPr>
      <w:rFonts w:ascii="Wingdings" w:hAnsi="Wingdings" w:cs="Wingdings" w:hint="default"/>
    </w:rPr>
  </w:style>
  <w:style w:type="character" w:customStyle="1" w:styleId="WW8Num4z3">
    <w:name w:val="WW8Num4z3"/>
    <w:rsid w:val="000E5A88"/>
    <w:rPr>
      <w:rFonts w:ascii="Symbol" w:hAnsi="Symbol" w:cs="Symbol" w:hint="default"/>
    </w:rPr>
  </w:style>
  <w:style w:type="character" w:customStyle="1" w:styleId="WW8Num5z0">
    <w:name w:val="WW8Num5z0"/>
    <w:rsid w:val="000E5A88"/>
    <w:rPr>
      <w:rFonts w:ascii="Cambria" w:eastAsia="Times New Roman" w:hAnsi="Cambria" w:cs="Times New Roman" w:hint="default"/>
    </w:rPr>
  </w:style>
  <w:style w:type="character" w:customStyle="1" w:styleId="WW8Num5z1">
    <w:name w:val="WW8Num5z1"/>
    <w:rsid w:val="000E5A88"/>
    <w:rPr>
      <w:rFonts w:ascii="Courier New" w:hAnsi="Courier New" w:cs="Courier New" w:hint="default"/>
    </w:rPr>
  </w:style>
  <w:style w:type="character" w:customStyle="1" w:styleId="WW8Num5z2">
    <w:name w:val="WW8Num5z2"/>
    <w:rsid w:val="000E5A88"/>
    <w:rPr>
      <w:rFonts w:ascii="Wingdings" w:hAnsi="Wingdings" w:cs="Wingdings" w:hint="default"/>
    </w:rPr>
  </w:style>
  <w:style w:type="character" w:customStyle="1" w:styleId="WW8Num5z3">
    <w:name w:val="WW8Num5z3"/>
    <w:rsid w:val="000E5A88"/>
    <w:rPr>
      <w:rFonts w:ascii="Symbol" w:hAnsi="Symbol" w:cs="Symbol" w:hint="default"/>
    </w:rPr>
  </w:style>
  <w:style w:type="character" w:customStyle="1" w:styleId="WW8Num6z0">
    <w:name w:val="WW8Num6z0"/>
    <w:rsid w:val="000E5A88"/>
    <w:rPr>
      <w:rFonts w:ascii="Cambria" w:eastAsia="Calibri" w:hAnsi="Cambria" w:cs="Arial" w:hint="default"/>
    </w:rPr>
  </w:style>
  <w:style w:type="character" w:customStyle="1" w:styleId="WW8Num6z1">
    <w:name w:val="WW8Num6z1"/>
    <w:rsid w:val="000E5A88"/>
    <w:rPr>
      <w:rFonts w:ascii="Courier New" w:hAnsi="Courier New" w:cs="Courier New" w:hint="default"/>
    </w:rPr>
  </w:style>
  <w:style w:type="character" w:customStyle="1" w:styleId="WW8Num6z2">
    <w:name w:val="WW8Num6z2"/>
    <w:rsid w:val="000E5A88"/>
    <w:rPr>
      <w:rFonts w:ascii="Wingdings" w:hAnsi="Wingdings" w:cs="Wingdings" w:hint="default"/>
    </w:rPr>
  </w:style>
  <w:style w:type="character" w:customStyle="1" w:styleId="WW8Num6z3">
    <w:name w:val="WW8Num6z3"/>
    <w:rsid w:val="000E5A88"/>
    <w:rPr>
      <w:rFonts w:ascii="Symbol" w:hAnsi="Symbol" w:cs="Symbol" w:hint="default"/>
    </w:rPr>
  </w:style>
  <w:style w:type="character" w:customStyle="1" w:styleId="WW8Num7z0">
    <w:name w:val="WW8Num7z0"/>
    <w:rsid w:val="000E5A88"/>
    <w:rPr>
      <w:rFonts w:ascii="Wingdings" w:hAnsi="Wingdings" w:cs="Wingdings" w:hint="default"/>
    </w:rPr>
  </w:style>
  <w:style w:type="character" w:customStyle="1" w:styleId="WW8Num7z1">
    <w:name w:val="WW8Num7z1"/>
    <w:rsid w:val="000E5A88"/>
    <w:rPr>
      <w:rFonts w:ascii="Courier New" w:hAnsi="Courier New" w:cs="Courier New" w:hint="default"/>
    </w:rPr>
  </w:style>
  <w:style w:type="character" w:customStyle="1" w:styleId="WW8Num7z3">
    <w:name w:val="WW8Num7z3"/>
    <w:rsid w:val="000E5A88"/>
    <w:rPr>
      <w:rFonts w:ascii="Symbol" w:hAnsi="Symbol" w:cs="Symbol" w:hint="default"/>
    </w:rPr>
  </w:style>
  <w:style w:type="character" w:customStyle="1" w:styleId="WW8Num8z0">
    <w:name w:val="WW8Num8z0"/>
    <w:rsid w:val="000E5A88"/>
    <w:rPr>
      <w:rFonts w:ascii="Wingdings" w:hAnsi="Wingdings" w:cs="Wingdings" w:hint="default"/>
    </w:rPr>
  </w:style>
  <w:style w:type="character" w:customStyle="1" w:styleId="WW8Num8z1">
    <w:name w:val="WW8Num8z1"/>
    <w:rsid w:val="000E5A88"/>
    <w:rPr>
      <w:rFonts w:ascii="Courier New" w:hAnsi="Courier New" w:cs="Courier New" w:hint="default"/>
    </w:rPr>
  </w:style>
  <w:style w:type="character" w:customStyle="1" w:styleId="WW8Num8z3">
    <w:name w:val="WW8Num8z3"/>
    <w:rsid w:val="000E5A88"/>
    <w:rPr>
      <w:rFonts w:ascii="Symbol" w:hAnsi="Symbol" w:cs="Symbol" w:hint="default"/>
    </w:rPr>
  </w:style>
  <w:style w:type="character" w:customStyle="1" w:styleId="WW8Num9z0">
    <w:name w:val="WW8Num9z0"/>
    <w:rsid w:val="000E5A88"/>
    <w:rPr>
      <w:rFonts w:ascii="Wingdings" w:hAnsi="Wingdings" w:cs="Wingdings" w:hint="default"/>
    </w:rPr>
  </w:style>
  <w:style w:type="character" w:customStyle="1" w:styleId="WW8Num9z1">
    <w:name w:val="WW8Num9z1"/>
    <w:rsid w:val="000E5A88"/>
    <w:rPr>
      <w:rFonts w:ascii="Courier New" w:hAnsi="Courier New" w:cs="Courier New" w:hint="default"/>
    </w:rPr>
  </w:style>
  <w:style w:type="character" w:customStyle="1" w:styleId="WW8Num9z3">
    <w:name w:val="WW8Num9z3"/>
    <w:rsid w:val="000E5A88"/>
    <w:rPr>
      <w:rFonts w:ascii="Symbol" w:hAnsi="Symbol" w:cs="Symbol" w:hint="default"/>
    </w:rPr>
  </w:style>
  <w:style w:type="character" w:customStyle="1" w:styleId="WW8Num10z0">
    <w:name w:val="WW8Num10z0"/>
    <w:rsid w:val="000E5A88"/>
    <w:rPr>
      <w:rFonts w:ascii="Wingdings" w:hAnsi="Wingdings" w:cs="Wingdings" w:hint="default"/>
      <w:color w:val="auto"/>
      <w:lang w:val="es-ES"/>
    </w:rPr>
  </w:style>
  <w:style w:type="character" w:customStyle="1" w:styleId="WW8Num10z1">
    <w:name w:val="WW8Num10z1"/>
    <w:rsid w:val="000E5A88"/>
    <w:rPr>
      <w:rFonts w:ascii="Courier New" w:hAnsi="Courier New" w:cs="Courier New" w:hint="default"/>
    </w:rPr>
  </w:style>
  <w:style w:type="character" w:customStyle="1" w:styleId="WW8Num10z2">
    <w:name w:val="WW8Num10z2"/>
    <w:rsid w:val="000E5A88"/>
    <w:rPr>
      <w:rFonts w:ascii="Wingdings" w:hAnsi="Wingdings" w:cs="Wingdings" w:hint="default"/>
    </w:rPr>
  </w:style>
  <w:style w:type="character" w:customStyle="1" w:styleId="WW8Num10z3">
    <w:name w:val="WW8Num10z3"/>
    <w:rsid w:val="000E5A88"/>
    <w:rPr>
      <w:rFonts w:ascii="Symbol" w:hAnsi="Symbol" w:cs="Symbol" w:hint="default"/>
    </w:rPr>
  </w:style>
  <w:style w:type="character" w:customStyle="1" w:styleId="Heading1Char">
    <w:name w:val="Heading 1 Char"/>
    <w:rsid w:val="000E5A88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HeaderChar">
    <w:name w:val="Header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uiPriority w:val="99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0E5A88"/>
    <w:rPr>
      <w:color w:val="0000FF"/>
      <w:u w:val="single"/>
    </w:rPr>
  </w:style>
  <w:style w:type="character" w:customStyle="1" w:styleId="BodyTextChar">
    <w:name w:val="Body Text Char"/>
    <w:rsid w:val="000E5A88"/>
    <w:rPr>
      <w:rFonts w:ascii="Times New Roman" w:eastAsia="Times New Roman" w:hAnsi="Times New Roman" w:cs="Times New Roman"/>
      <w:b/>
      <w:bCs/>
      <w:sz w:val="26"/>
      <w:szCs w:val="24"/>
    </w:rPr>
  </w:style>
  <w:style w:type="character" w:customStyle="1" w:styleId="st1">
    <w:name w:val="st1"/>
    <w:basedOn w:val="Fontdeparagrafimplicit"/>
    <w:rsid w:val="000E5A88"/>
  </w:style>
  <w:style w:type="character" w:customStyle="1" w:styleId="ft">
    <w:name w:val="ft"/>
    <w:basedOn w:val="Fontdeparagrafimplicit"/>
    <w:rsid w:val="000E5A88"/>
  </w:style>
  <w:style w:type="character" w:styleId="Robust">
    <w:name w:val="Strong"/>
    <w:qFormat/>
    <w:rsid w:val="000E5A88"/>
    <w:rPr>
      <w:b/>
      <w:bCs/>
    </w:rPr>
  </w:style>
  <w:style w:type="character" w:customStyle="1" w:styleId="apple-converted-space">
    <w:name w:val="apple-converted-space"/>
    <w:basedOn w:val="Fontdeparagrafimplicit"/>
    <w:rsid w:val="000E5A88"/>
  </w:style>
  <w:style w:type="character" w:customStyle="1" w:styleId="BalloonTextChar">
    <w:name w:val="Balloon Text Char"/>
    <w:rsid w:val="000E5A88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MeniuneNerezolvat1">
    <w:name w:val="Mențiune Nerezolvat1"/>
    <w:rsid w:val="000E5A88"/>
    <w:rPr>
      <w:color w:val="808080"/>
      <w:shd w:val="clear" w:color="auto" w:fill="E6E6E6"/>
    </w:rPr>
  </w:style>
  <w:style w:type="character" w:styleId="Referincomentariu">
    <w:name w:val="annotation reference"/>
    <w:rsid w:val="000E5A88"/>
    <w:rPr>
      <w:sz w:val="16"/>
      <w:szCs w:val="16"/>
    </w:rPr>
  </w:style>
  <w:style w:type="character" w:customStyle="1" w:styleId="CommentTextChar">
    <w:name w:val="Comment Text Char"/>
    <w:rsid w:val="000E5A88"/>
    <w:rPr>
      <w:rFonts w:ascii="Times New Roman" w:eastAsia="Times New Roman" w:hAnsi="Times New Roman" w:cs="Times New Roman"/>
      <w:lang w:val="en-US"/>
    </w:rPr>
  </w:style>
  <w:style w:type="character" w:customStyle="1" w:styleId="CommentSubjectChar">
    <w:name w:val="Comment Subject Char"/>
    <w:rsid w:val="000E5A88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3Char">
    <w:name w:val="Heading 3 Char"/>
    <w:rsid w:val="000E5A88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BodyText2Char">
    <w:name w:val="Body Text 2 Char"/>
    <w:rsid w:val="000E5A88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7Char">
    <w:name w:val="Heading 7 Char"/>
    <w:rsid w:val="000E5A88"/>
    <w:rPr>
      <w:rFonts w:ascii="Times New Roman" w:eastAsia="Times New Roman" w:hAnsi="Times New Roman" w:cs="Times New Roman"/>
      <w:sz w:val="24"/>
      <w:szCs w:val="24"/>
    </w:rPr>
  </w:style>
  <w:style w:type="character" w:styleId="Accentuat">
    <w:name w:val="Emphasis"/>
    <w:qFormat/>
    <w:rsid w:val="000E5A88"/>
    <w:rPr>
      <w:i/>
      <w:iCs/>
    </w:rPr>
  </w:style>
  <w:style w:type="character" w:customStyle="1" w:styleId="NumberingSymbols">
    <w:name w:val="Numbering Symbols"/>
    <w:rsid w:val="000E5A88"/>
    <w:rPr>
      <w:b/>
      <w:bCs/>
    </w:rPr>
  </w:style>
  <w:style w:type="character" w:customStyle="1" w:styleId="Bullets">
    <w:name w:val="Bullets"/>
    <w:rsid w:val="000E5A88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Corptext"/>
    <w:rsid w:val="000E5A88"/>
    <w:pPr>
      <w:keepNext/>
      <w:suppressAutoHyphens/>
      <w:spacing w:before="240" w:after="120" w:line="240" w:lineRule="auto"/>
    </w:pPr>
    <w:rPr>
      <w:rFonts w:eastAsia="Microsoft YaHei"/>
      <w:sz w:val="28"/>
      <w:szCs w:val="28"/>
      <w:lang w:val="en-US" w:eastAsia="ar-SA"/>
    </w:rPr>
  </w:style>
  <w:style w:type="paragraph" w:styleId="Corptext">
    <w:name w:val="Body Text"/>
    <w:basedOn w:val="Normal"/>
    <w:link w:val="Corptext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character" w:customStyle="1" w:styleId="CorptextCaracter">
    <w:name w:val="Corp text Caracter"/>
    <w:basedOn w:val="Fontdeparagrafimplicit"/>
    <w:link w:val="Corptext"/>
    <w:rsid w:val="000E5A88"/>
    <w:rPr>
      <w:rFonts w:ascii="Times New Roman" w:eastAsia="Times New Roman" w:hAnsi="Times New Roman" w:cs="Times New Roman"/>
      <w:b/>
      <w:bCs/>
      <w:sz w:val="26"/>
      <w:szCs w:val="24"/>
      <w:lang w:val="x-none" w:eastAsia="ar-SA"/>
    </w:rPr>
  </w:style>
  <w:style w:type="paragraph" w:styleId="List">
    <w:name w:val="List"/>
    <w:basedOn w:val="Corptext"/>
    <w:rsid w:val="000E5A88"/>
    <w:rPr>
      <w:rFonts w:cs="Arial"/>
    </w:rPr>
  </w:style>
  <w:style w:type="paragraph" w:styleId="Legend">
    <w:name w:val="caption"/>
    <w:basedOn w:val="Normal"/>
    <w:qFormat/>
    <w:rsid w:val="000E5A88"/>
    <w:pPr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styleId="Frspaiere">
    <w:name w:val="No Spacing"/>
    <w:qFormat/>
    <w:rsid w:val="000E5A88"/>
    <w:pPr>
      <w:suppressAutoHyphens/>
      <w:spacing w:line="240" w:lineRule="auto"/>
    </w:pPr>
    <w:rPr>
      <w:rFonts w:ascii="Calibri" w:eastAsia="Times New Roman" w:hAnsi="Calibri" w:cs="Times New Roman"/>
      <w:lang w:val="ro-RO" w:eastAsia="ar-SA"/>
    </w:rPr>
  </w:style>
  <w:style w:type="paragraph" w:styleId="TextnBalon">
    <w:name w:val="Balloon Text"/>
    <w:basedOn w:val="Normal"/>
    <w:link w:val="TextnBalonCaracter"/>
    <w:rsid w:val="000E5A88"/>
    <w:pPr>
      <w:suppressAutoHyphens/>
      <w:spacing w:line="240" w:lineRule="auto"/>
    </w:pPr>
    <w:rPr>
      <w:rFonts w:ascii="Segoe UI" w:eastAsia="Times New Roman" w:hAnsi="Segoe UI" w:cs="Segoe UI"/>
      <w:sz w:val="18"/>
      <w:szCs w:val="18"/>
      <w:lang w:val="en-US" w:eastAsia="ar-SA"/>
    </w:rPr>
  </w:style>
  <w:style w:type="character" w:customStyle="1" w:styleId="TextnBalonCaracter">
    <w:name w:val="Text în Balon Caracter"/>
    <w:basedOn w:val="Fontdeparagrafimplicit"/>
    <w:link w:val="TextnBalon"/>
    <w:rsid w:val="000E5A88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Textcomentariu">
    <w:name w:val="annotation text"/>
    <w:basedOn w:val="Normal"/>
    <w:link w:val="TextcomentariuCaracter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customStyle="1" w:styleId="TextcomentariuCaracter">
    <w:name w:val="Text comentariu Caracter"/>
    <w:basedOn w:val="Fontdeparagrafimplicit"/>
    <w:link w:val="Textcomentariu"/>
    <w:rsid w:val="000E5A88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SubiectComentariu">
    <w:name w:val="annotation subject"/>
    <w:basedOn w:val="Textcomentariu"/>
    <w:next w:val="Textcomentariu"/>
    <w:link w:val="SubiectComentariuCaracter"/>
    <w:rsid w:val="000E5A88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rsid w:val="000E5A88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Corptext2">
    <w:name w:val="Body Text 2"/>
    <w:basedOn w:val="Normal"/>
    <w:link w:val="Corptext2Caracter"/>
    <w:rsid w:val="000E5A8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Corptext2Caracter">
    <w:name w:val="Corp text 2 Caracter"/>
    <w:basedOn w:val="Fontdeparagrafimplicit"/>
    <w:link w:val="Corptext2"/>
    <w:rsid w:val="000E5A88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f">
    <w:name w:val="List Paragraph"/>
    <w:basedOn w:val="Normal"/>
    <w:qFormat/>
    <w:rsid w:val="000E5A88"/>
    <w:pPr>
      <w:suppressAutoHyphens/>
      <w:spacing w:after="160" w:line="254" w:lineRule="auto"/>
      <w:ind w:left="720"/>
    </w:pPr>
    <w:rPr>
      <w:rFonts w:ascii="Calibri" w:eastAsia="Calibri" w:hAnsi="Calibri" w:cs="Times New Roman"/>
      <w:lang w:val="en-US" w:eastAsia="ar-SA"/>
    </w:rPr>
  </w:style>
  <w:style w:type="paragraph" w:customStyle="1" w:styleId="Standard">
    <w:name w:val="Standard"/>
    <w:rsid w:val="000E5A88"/>
    <w:pPr>
      <w:suppressAutoHyphens/>
      <w:spacing w:after="160" w:line="252" w:lineRule="auto"/>
    </w:pPr>
    <w:rPr>
      <w:rFonts w:ascii="Calibri" w:eastAsia="SimSun" w:hAnsi="Calibri" w:cs="Tahoma"/>
      <w:kern w:val="1"/>
      <w:lang w:val="en-US" w:eastAsia="ar-SA"/>
    </w:rPr>
  </w:style>
  <w:style w:type="paragraph" w:styleId="NormalWeb">
    <w:name w:val="Normal (Web)"/>
    <w:basedOn w:val="Normal"/>
    <w:rsid w:val="000E5A8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Contents">
    <w:name w:val="Table Contents"/>
    <w:basedOn w:val="Normal"/>
    <w:rsid w:val="000E5A8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0E5A88"/>
    <w:pPr>
      <w:jc w:val="center"/>
    </w:pPr>
    <w:rPr>
      <w:b/>
      <w:bCs/>
    </w:rPr>
  </w:style>
  <w:style w:type="paragraph" w:customStyle="1" w:styleId="spar">
    <w:name w:val="s_par"/>
    <w:basedOn w:val="Normal"/>
    <w:rsid w:val="000E5A88"/>
    <w:pPr>
      <w:spacing w:line="240" w:lineRule="auto"/>
      <w:ind w:left="225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den">
    <w:name w:val="s_den"/>
    <w:basedOn w:val="Normal"/>
    <w:rsid w:val="000E5A88"/>
    <w:pPr>
      <w:spacing w:line="240" w:lineRule="auto"/>
      <w:jc w:val="center"/>
    </w:pPr>
    <w:rPr>
      <w:rFonts w:ascii="Verdana" w:eastAsia="Times New Roman" w:hAnsi="Verdana" w:cs="Times New Roman"/>
      <w:b/>
      <w:bCs/>
      <w:color w:val="8B0000"/>
      <w:sz w:val="30"/>
      <w:szCs w:val="30"/>
      <w:lang w:val="en-US"/>
    </w:rPr>
  </w:style>
  <w:style w:type="paragraph" w:customStyle="1" w:styleId="shdr">
    <w:name w:val="s_hdr"/>
    <w:basedOn w:val="Normal"/>
    <w:rsid w:val="000E5A88"/>
    <w:pPr>
      <w:spacing w:before="72" w:after="72" w:line="240" w:lineRule="auto"/>
      <w:ind w:left="72" w:right="72"/>
    </w:pPr>
    <w:rPr>
      <w:rFonts w:ascii="Verdana" w:eastAsia="Times New Roman" w:hAnsi="Verdana" w:cs="Times New Roman"/>
      <w:b/>
      <w:bCs/>
      <w:color w:val="333333"/>
      <w:sz w:val="20"/>
      <w:szCs w:val="20"/>
      <w:lang w:val="en-US"/>
    </w:rPr>
  </w:style>
  <w:style w:type="character" w:customStyle="1" w:styleId="salnttl1">
    <w:name w:val="s_aln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rsid w:val="000E5A88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rsid w:val="000E5A88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table" w:styleId="Tabelgril">
    <w:name w:val="Table Grid"/>
    <w:basedOn w:val="TabelNormal"/>
    <w:uiPriority w:val="39"/>
    <w:rsid w:val="004C5818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3">
    <w:name w:val="s_par3"/>
    <w:basedOn w:val="Fontdeparagrafimplicit"/>
    <w:rsid w:val="00FC55EB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anxbdy">
    <w:name w:val="s_anx_bdy"/>
    <w:basedOn w:val="Fontdeparagrafimplicit"/>
    <w:rsid w:val="00FC55EB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artttl">
    <w:name w:val="s_art_ttl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paragraph" w:customStyle="1" w:styleId="sartden">
    <w:name w:val="s_art_den"/>
    <w:basedOn w:val="Normal"/>
    <w:rsid w:val="00DA3CD3"/>
    <w:pPr>
      <w:spacing w:line="240" w:lineRule="auto"/>
    </w:pPr>
    <w:rPr>
      <w:rFonts w:ascii="Verdana" w:eastAsiaTheme="minorEastAsia" w:hAnsi="Verdana" w:cs="Times New Roman"/>
      <w:b/>
      <w:bCs/>
      <w:color w:val="24689B"/>
      <w:sz w:val="20"/>
      <w:szCs w:val="20"/>
      <w:lang w:val="en-US"/>
    </w:rPr>
  </w:style>
  <w:style w:type="character" w:customStyle="1" w:styleId="slgi1">
    <w:name w:val="s_lgi1"/>
    <w:basedOn w:val="Fontdeparagrafimplicit"/>
    <w:rsid w:val="00DA3CD3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CharChar2Char">
    <w:name w:val="Char Char2 Char"/>
    <w:basedOn w:val="Normal"/>
    <w:rsid w:val="00E55F9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lgi">
    <w:name w:val="s_lgi"/>
    <w:basedOn w:val="Fontdeparagrafimplicit"/>
    <w:rsid w:val="0004749A"/>
  </w:style>
  <w:style w:type="character" w:customStyle="1" w:styleId="salnttl">
    <w:name w:val="s_aln_ttl"/>
    <w:basedOn w:val="Fontdeparagrafimplicit"/>
    <w:rsid w:val="00FD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8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780</TotalTime>
  <Pages>8</Pages>
  <Words>3011</Words>
  <Characters>17468</Characters>
  <Application>Microsoft Office Word</Application>
  <DocSecurity>0</DocSecurity>
  <Lines>145</Lines>
  <Paragraphs>40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Mihaela Biscovan</cp:lastModifiedBy>
  <cp:revision>61</cp:revision>
  <cp:lastPrinted>2023-04-26T10:35:00Z</cp:lastPrinted>
  <dcterms:created xsi:type="dcterms:W3CDTF">2021-02-01T09:16:00Z</dcterms:created>
  <dcterms:modified xsi:type="dcterms:W3CDTF">2023-05-16T05:54:00Z</dcterms:modified>
</cp:coreProperties>
</file>