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A28D" w14:textId="0C4FB03A" w:rsidR="00B514D4" w:rsidRPr="0011390E" w:rsidRDefault="00B514D4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11390E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11390E" w:rsidRDefault="00AB28AC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11390E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11390E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1B990EFD" w14:textId="721A8466" w:rsidR="00AB28AC" w:rsidRPr="0011390E" w:rsidRDefault="00AB28AC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  <w:r w:rsidRPr="0011390E">
        <w:rPr>
          <w:rFonts w:ascii="Montserrat Light" w:hAnsi="Montserrat Light"/>
          <w:bCs/>
          <w:sz w:val="24"/>
          <w:szCs w:val="24"/>
          <w:lang w:val="ro-RO"/>
        </w:rPr>
        <w:t>Nr.</w:t>
      </w:r>
      <w:r w:rsidR="00F60656" w:rsidRPr="0011390E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943F43" w:rsidRPr="0011390E">
        <w:rPr>
          <w:rFonts w:ascii="Montserrat Light" w:hAnsi="Montserrat Light"/>
          <w:bCs/>
          <w:sz w:val="24"/>
          <w:szCs w:val="24"/>
          <w:lang w:val="ro-RO"/>
        </w:rPr>
        <w:t>32021</w:t>
      </w:r>
      <w:r w:rsidR="00B514D4" w:rsidRPr="0011390E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536C39" w:rsidRPr="0011390E">
        <w:rPr>
          <w:rFonts w:ascii="Montserrat Light" w:hAnsi="Montserrat Light"/>
          <w:bCs/>
          <w:sz w:val="24"/>
          <w:szCs w:val="24"/>
          <w:lang w:val="ro-RO"/>
        </w:rPr>
        <w:t>07</w:t>
      </w:r>
      <w:r w:rsidR="00BA21C2" w:rsidRPr="0011390E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9945CF" w:rsidRPr="0011390E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536C39" w:rsidRPr="0011390E">
        <w:rPr>
          <w:rFonts w:ascii="Montserrat Light" w:hAnsi="Montserrat Light"/>
          <w:bCs/>
          <w:sz w:val="24"/>
          <w:szCs w:val="24"/>
          <w:lang w:val="ro-RO"/>
        </w:rPr>
        <w:t>8</w:t>
      </w:r>
      <w:r w:rsidR="00BA21C2" w:rsidRPr="0011390E">
        <w:rPr>
          <w:rFonts w:ascii="Montserrat Light" w:hAnsi="Montserrat Light"/>
          <w:bCs/>
          <w:sz w:val="24"/>
          <w:szCs w:val="24"/>
          <w:lang w:val="ro-RO"/>
        </w:rPr>
        <w:t>.</w:t>
      </w:r>
      <w:r w:rsidRPr="0011390E">
        <w:rPr>
          <w:rFonts w:ascii="Montserrat Light" w:hAnsi="Montserrat Light"/>
          <w:bCs/>
          <w:sz w:val="24"/>
          <w:szCs w:val="24"/>
          <w:lang w:val="ro-RO"/>
        </w:rPr>
        <w:t>202</w:t>
      </w:r>
      <w:r w:rsidR="009945CF" w:rsidRPr="0011390E">
        <w:rPr>
          <w:rFonts w:ascii="Montserrat Light" w:hAnsi="Montserrat Light"/>
          <w:bCs/>
          <w:sz w:val="24"/>
          <w:szCs w:val="24"/>
          <w:lang w:val="ro-RO"/>
        </w:rPr>
        <w:t>3</w:t>
      </w:r>
    </w:p>
    <w:p w14:paraId="643E2155" w14:textId="77777777" w:rsidR="007E7967" w:rsidRPr="0011390E" w:rsidRDefault="007E7967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11390E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11390E">
        <w:rPr>
          <w:rStyle w:val="apple-converted-space"/>
          <w:rFonts w:ascii="Cambria" w:hAnsi="Cambria"/>
        </w:rPr>
        <w:t> </w:t>
      </w:r>
      <w:r w:rsidRPr="0011390E">
        <w:rPr>
          <w:rStyle w:val="Strong"/>
          <w:rFonts w:ascii="Montserrat" w:hAnsi="Montserrat"/>
        </w:rPr>
        <w:t>A N U N Ţ</w:t>
      </w:r>
    </w:p>
    <w:p w14:paraId="3DB47580" w14:textId="1D1C8038" w:rsidR="00535A97" w:rsidRPr="0011390E" w:rsidRDefault="00535A97" w:rsidP="0061307F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11390E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11390E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11390E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11390E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pentru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Normelor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proofErr w:type="spellStart"/>
        <w:r w:rsidRPr="0011390E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</w:t>
        </w:r>
        <w:proofErr w:type="spellEnd"/>
        <w:r w:rsidRPr="0011390E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52/2003</w:t>
        </w:r>
      </w:hyperlink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precum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11390E">
        <w:rPr>
          <w:rFonts w:ascii="Montserrat Light" w:hAnsi="Montserrat Light"/>
          <w:sz w:val="24"/>
          <w:szCs w:val="24"/>
        </w:rPr>
        <w:t xml:space="preserve">ale </w:t>
      </w:r>
      <w:r w:rsidRPr="0011390E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1139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</w:rPr>
        <w:t>și</w:t>
      </w:r>
      <w:proofErr w:type="spellEnd"/>
      <w:r w:rsidRPr="0011390E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11390E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11390E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11390E">
        <w:rPr>
          <w:rFonts w:ascii="Montserrat Light" w:hAnsi="Montserrat Light"/>
          <w:sz w:val="24"/>
          <w:szCs w:val="24"/>
        </w:rPr>
        <w:t>organizare</w:t>
      </w:r>
      <w:proofErr w:type="spellEnd"/>
      <w:r w:rsidRPr="0011390E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</w:rPr>
        <w:t>şi</w:t>
      </w:r>
      <w:proofErr w:type="spellEnd"/>
      <w:r w:rsidRPr="0011390E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</w:rPr>
        <w:t>funcţionare</w:t>
      </w:r>
      <w:proofErr w:type="spellEnd"/>
      <w:r w:rsidRPr="0011390E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11390E">
        <w:rPr>
          <w:rFonts w:ascii="Montserrat Light" w:hAnsi="Montserrat Light"/>
          <w:sz w:val="24"/>
          <w:szCs w:val="24"/>
        </w:rPr>
        <w:t>Consiliului</w:t>
      </w:r>
      <w:proofErr w:type="spellEnd"/>
      <w:r w:rsidRPr="0011390E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</w:rPr>
        <w:t>Judeţean</w:t>
      </w:r>
      <w:proofErr w:type="spellEnd"/>
      <w:r w:rsidRPr="0011390E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536C39" w:rsidRPr="0011390E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luni</w:t>
      </w:r>
      <w:r w:rsidR="00536C39" w:rsidRPr="0011390E">
        <w:rPr>
          <w:rFonts w:ascii="Montserrat Light" w:hAnsi="Montserrat Light" w:cs="Times New Roman"/>
          <w:b/>
          <w:bCs/>
          <w:sz w:val="24"/>
          <w:szCs w:val="24"/>
          <w:lang w:val="ro-RO"/>
        </w:rPr>
        <w:t>, 07 august 2023, ora 1</w:t>
      </w:r>
      <w:r w:rsidR="00943F43" w:rsidRPr="0011390E">
        <w:rPr>
          <w:rFonts w:ascii="Montserrat Light" w:hAnsi="Montserrat Light" w:cs="Times New Roman"/>
          <w:b/>
          <w:bCs/>
          <w:sz w:val="24"/>
          <w:szCs w:val="24"/>
          <w:lang w:val="ro-RO"/>
        </w:rPr>
        <w:t>5</w:t>
      </w:r>
      <w:r w:rsidR="00536C39" w:rsidRPr="0011390E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extraordinară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convocată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îndată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a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Cluj, </w:t>
      </w:r>
      <w:r w:rsidRPr="0011390E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Pr="0011390E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1139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1139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1139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11390E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11390E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care </w:t>
      </w:r>
      <w:proofErr w:type="gramStart"/>
      <w:r w:rsidRPr="0011390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 </w:t>
      </w:r>
      <w:r w:rsidRPr="0011390E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Pr="0011390E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732D1C62" w14:textId="6A42BECE" w:rsidR="007E7967" w:rsidRPr="0011390E" w:rsidRDefault="007E7967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  <w:r w:rsidRPr="0011390E">
        <w:rPr>
          <w:rStyle w:val="Strong"/>
          <w:rFonts w:ascii="Montserrat" w:hAnsi="Montserrat"/>
          <w:sz w:val="24"/>
          <w:szCs w:val="24"/>
        </w:rPr>
        <w:t>PROIECT AL ORDINII DE ZI: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5"/>
        <w:gridCol w:w="1509"/>
        <w:gridCol w:w="1973"/>
      </w:tblGrid>
      <w:tr w:rsidR="0011390E" w:rsidRPr="0011390E" w14:paraId="7275774D" w14:textId="77777777" w:rsidTr="00CD7CEC">
        <w:tc>
          <w:tcPr>
            <w:tcW w:w="560" w:type="dxa"/>
            <w:shd w:val="clear" w:color="auto" w:fill="auto"/>
          </w:tcPr>
          <w:p w14:paraId="24A6C58D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5" w:type="dxa"/>
            <w:shd w:val="clear" w:color="auto" w:fill="auto"/>
          </w:tcPr>
          <w:p w14:paraId="62251DD4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09" w:type="dxa"/>
            <w:shd w:val="clear" w:color="auto" w:fill="auto"/>
          </w:tcPr>
          <w:p w14:paraId="44F63E2F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73" w:type="dxa"/>
            <w:shd w:val="clear" w:color="auto" w:fill="auto"/>
          </w:tcPr>
          <w:p w14:paraId="35BC67B1" w14:textId="77777777" w:rsidR="007E7967" w:rsidRPr="0011390E" w:rsidRDefault="007E7967" w:rsidP="0061307F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11390E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11390E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11390E" w:rsidRPr="0011390E" w14:paraId="3E0D6D1C" w14:textId="77777777" w:rsidTr="00CD7CEC">
        <w:tc>
          <w:tcPr>
            <w:tcW w:w="560" w:type="dxa"/>
            <w:shd w:val="clear" w:color="auto" w:fill="auto"/>
          </w:tcPr>
          <w:p w14:paraId="1F6EA974" w14:textId="77777777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65" w:type="dxa"/>
            <w:shd w:val="clear" w:color="auto" w:fill="auto"/>
          </w:tcPr>
          <w:p w14:paraId="736790F1" w14:textId="43317FAB" w:rsidR="004E6BC0" w:rsidRPr="0011390E" w:rsidRDefault="004E6BC0" w:rsidP="0061307F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11390E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</w:t>
            </w:r>
            <w:bookmarkStart w:id="0" w:name="_Hlk479682873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bookmarkEnd w:id="0"/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modificarea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Hotărârii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Cluj nr. 236 / 31.10.2016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Proiectului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Restaurarea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conservarea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punerea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valoare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Ansamblului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monument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istoric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Castel Bánffy, sat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Răscruci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comuna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Bonțida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județul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Cluj</w:t>
            </w:r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cheltuielilor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legate de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proiect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Hotărârii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Cluj nr. 237 din 31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octombrie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2016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indicatorilor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tehnico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-economici ai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obiectivului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investiții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vizat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Proiectul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Restaurarea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conservarea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punerea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valoare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Ansamblului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monument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istoric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Castel B</w:t>
            </w:r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á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nffy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sat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Răscruci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comuna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Bonțida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județul</w:t>
            </w:r>
            <w:proofErr w:type="spellEnd"/>
            <w:r w:rsidRPr="0011390E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Cluj</w:t>
            </w:r>
          </w:p>
        </w:tc>
        <w:tc>
          <w:tcPr>
            <w:tcW w:w="1509" w:type="dxa"/>
            <w:shd w:val="clear" w:color="auto" w:fill="auto"/>
          </w:tcPr>
          <w:p w14:paraId="2D28A617" w14:textId="77777777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proofErr w:type="spellStart"/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Președinte</w:t>
            </w:r>
            <w:proofErr w:type="spellEnd"/>
          </w:p>
          <w:p w14:paraId="67306A87" w14:textId="5B8E9658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773BC59" w14:textId="22FAC932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</w:rPr>
              <w:t>2/AF</w:t>
            </w:r>
          </w:p>
        </w:tc>
      </w:tr>
      <w:tr w:rsidR="0011390E" w:rsidRPr="0011390E" w14:paraId="24D36081" w14:textId="77777777" w:rsidTr="00CD7CEC">
        <w:tc>
          <w:tcPr>
            <w:tcW w:w="560" w:type="dxa"/>
            <w:shd w:val="clear" w:color="auto" w:fill="auto"/>
          </w:tcPr>
          <w:p w14:paraId="6BA5D1C6" w14:textId="23B20654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65" w:type="dxa"/>
            <w:shd w:val="clear" w:color="auto" w:fill="auto"/>
          </w:tcPr>
          <w:p w14:paraId="536D923D" w14:textId="277ACE43" w:rsidR="004E6BC0" w:rsidRPr="0011390E" w:rsidRDefault="004E6BC0" w:rsidP="006130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11390E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Organigramei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,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Statului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funcţii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Regulamentului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organizare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funcționare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aparatului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specialitate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al Consiliul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cabinetelor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președintelui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vicepreședinților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Consiliul </w:t>
            </w:r>
            <w:proofErr w:type="spellStart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11390E">
              <w:rPr>
                <w:rFonts w:ascii="Montserrat Light" w:hAnsi="Montserrat Light"/>
                <w:bCs/>
                <w:sz w:val="24"/>
                <w:szCs w:val="24"/>
              </w:rPr>
              <w:t xml:space="preserve"> Cluj</w:t>
            </w:r>
          </w:p>
        </w:tc>
        <w:tc>
          <w:tcPr>
            <w:tcW w:w="1509" w:type="dxa"/>
            <w:shd w:val="clear" w:color="auto" w:fill="auto"/>
          </w:tcPr>
          <w:p w14:paraId="6D5F8363" w14:textId="77777777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proofErr w:type="spellStart"/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Președinte</w:t>
            </w:r>
            <w:proofErr w:type="spellEnd"/>
          </w:p>
          <w:p w14:paraId="2D900AFF" w14:textId="04405857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0A02B481" w14:textId="189146F7" w:rsidR="004E6BC0" w:rsidRPr="0011390E" w:rsidRDefault="004E6BC0" w:rsidP="0061307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</w:rPr>
            </w:pPr>
            <w:r w:rsidRPr="0011390E">
              <w:rPr>
                <w:rStyle w:val="Strong"/>
                <w:rFonts w:ascii="Montserrat Light" w:eastAsia="Calibri" w:hAnsi="Montserrat Light"/>
                <w:b w:val="0"/>
                <w:bCs w:val="0"/>
              </w:rPr>
              <w:t>1/AF</w:t>
            </w:r>
          </w:p>
        </w:tc>
      </w:tr>
    </w:tbl>
    <w:p w14:paraId="1A5E1575" w14:textId="5B4A048A" w:rsidR="00535A97" w:rsidRPr="0011390E" w:rsidRDefault="00535A97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11390E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11390E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mass-media. Acesta se aduce la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Pr="0011390E" w:rsidRDefault="004D37A1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11390E" w:rsidRDefault="007E7967" w:rsidP="0061307F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11390E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 w:rsidRPr="0011390E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0CC9FF1F" w:rsidR="00226818" w:rsidRPr="0011390E" w:rsidRDefault="004D37A1" w:rsidP="0061307F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 w:rsidRPr="0011390E">
        <w:rPr>
          <w:rFonts w:ascii="Montserrat" w:hAnsi="Montserrat"/>
          <w:b/>
          <w:sz w:val="24"/>
          <w:szCs w:val="24"/>
          <w:lang w:val="ro-RO"/>
        </w:rPr>
        <w:t xml:space="preserve">                   Alin Tișe                                             Simona Gaci </w:t>
      </w:r>
    </w:p>
    <w:sectPr w:rsidR="00226818" w:rsidRPr="0011390E" w:rsidSect="0061307F">
      <w:headerReference w:type="default" r:id="rId6"/>
      <w:pgSz w:w="11909" w:h="16834"/>
      <w:pgMar w:top="1440" w:right="1136" w:bottom="18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1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750312371" name="Picture 75031237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1"/>
  <w:p w14:paraId="268164A4" w14:textId="48FC2A22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7B2"/>
    <w:rsid w:val="000217BC"/>
    <w:rsid w:val="00092FFC"/>
    <w:rsid w:val="000D03B9"/>
    <w:rsid w:val="000F59F8"/>
    <w:rsid w:val="0011390E"/>
    <w:rsid w:val="0012249B"/>
    <w:rsid w:val="001C6EA8"/>
    <w:rsid w:val="001E09D0"/>
    <w:rsid w:val="00226818"/>
    <w:rsid w:val="0023110A"/>
    <w:rsid w:val="00263C40"/>
    <w:rsid w:val="00277BFC"/>
    <w:rsid w:val="002E0ACD"/>
    <w:rsid w:val="00320620"/>
    <w:rsid w:val="00345B01"/>
    <w:rsid w:val="00351931"/>
    <w:rsid w:val="00362224"/>
    <w:rsid w:val="00380BCF"/>
    <w:rsid w:val="003D7D6C"/>
    <w:rsid w:val="00466EE7"/>
    <w:rsid w:val="0048157E"/>
    <w:rsid w:val="004D37A1"/>
    <w:rsid w:val="004E0240"/>
    <w:rsid w:val="004E6BC0"/>
    <w:rsid w:val="00532EA9"/>
    <w:rsid w:val="00534029"/>
    <w:rsid w:val="00535A97"/>
    <w:rsid w:val="00536C39"/>
    <w:rsid w:val="00574EB3"/>
    <w:rsid w:val="005F12E9"/>
    <w:rsid w:val="005F646C"/>
    <w:rsid w:val="0061307F"/>
    <w:rsid w:val="006641B8"/>
    <w:rsid w:val="006A31B6"/>
    <w:rsid w:val="006A405D"/>
    <w:rsid w:val="007215FA"/>
    <w:rsid w:val="0079242B"/>
    <w:rsid w:val="007941C2"/>
    <w:rsid w:val="007C5333"/>
    <w:rsid w:val="007C5F0C"/>
    <w:rsid w:val="007E6C22"/>
    <w:rsid w:val="007E7967"/>
    <w:rsid w:val="008309DD"/>
    <w:rsid w:val="00840EFD"/>
    <w:rsid w:val="008569DC"/>
    <w:rsid w:val="008A4109"/>
    <w:rsid w:val="008A718C"/>
    <w:rsid w:val="00920B07"/>
    <w:rsid w:val="00921B64"/>
    <w:rsid w:val="00923CAB"/>
    <w:rsid w:val="00924212"/>
    <w:rsid w:val="009330E9"/>
    <w:rsid w:val="00943F43"/>
    <w:rsid w:val="00966FCD"/>
    <w:rsid w:val="009945CF"/>
    <w:rsid w:val="009C550C"/>
    <w:rsid w:val="009D74CB"/>
    <w:rsid w:val="00A43F7D"/>
    <w:rsid w:val="00A46320"/>
    <w:rsid w:val="00AB28AC"/>
    <w:rsid w:val="00AB6764"/>
    <w:rsid w:val="00AD3A73"/>
    <w:rsid w:val="00B01942"/>
    <w:rsid w:val="00B514D4"/>
    <w:rsid w:val="00B710E1"/>
    <w:rsid w:val="00B71BB0"/>
    <w:rsid w:val="00B932DB"/>
    <w:rsid w:val="00BA21C2"/>
    <w:rsid w:val="00BF15B4"/>
    <w:rsid w:val="00C12B0D"/>
    <w:rsid w:val="00C63A4A"/>
    <w:rsid w:val="00CD7CEC"/>
    <w:rsid w:val="00D02553"/>
    <w:rsid w:val="00D0376B"/>
    <w:rsid w:val="00D136C4"/>
    <w:rsid w:val="00D70B79"/>
    <w:rsid w:val="00DA2D1A"/>
    <w:rsid w:val="00DB3860"/>
    <w:rsid w:val="00E11AB5"/>
    <w:rsid w:val="00E37C37"/>
    <w:rsid w:val="00E63807"/>
    <w:rsid w:val="00E800F2"/>
    <w:rsid w:val="00EB271F"/>
    <w:rsid w:val="00EC2A24"/>
    <w:rsid w:val="00F21A52"/>
    <w:rsid w:val="00F244B7"/>
    <w:rsid w:val="00F60656"/>
    <w:rsid w:val="00F77600"/>
    <w:rsid w:val="00F868E1"/>
    <w:rsid w:val="00FD580D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37</cp:revision>
  <cp:lastPrinted>2023-08-07T07:15:00Z</cp:lastPrinted>
  <dcterms:created xsi:type="dcterms:W3CDTF">2022-08-05T08:34:00Z</dcterms:created>
  <dcterms:modified xsi:type="dcterms:W3CDTF">2023-08-07T07:15:00Z</dcterms:modified>
</cp:coreProperties>
</file>