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602A" w14:textId="77777777" w:rsidR="00DD7F12" w:rsidRDefault="00DD7F12" w:rsidP="00DD7F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 Light" w:eastAsia="Calibri" w:hAnsi="Montserrat Light" w:cstheme="majorHAnsi"/>
          <w:b/>
          <w:bCs/>
          <w:noProof/>
          <w:sz w:val="24"/>
          <w:szCs w:val="24"/>
        </w:rPr>
      </w:pPr>
    </w:p>
    <w:p w14:paraId="1927FD89" w14:textId="77777777" w:rsidR="00DD7F12" w:rsidRDefault="00DD7F12" w:rsidP="00DD7F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 Light" w:eastAsia="Calibri" w:hAnsi="Montserrat Light" w:cstheme="majorHAnsi"/>
          <w:b/>
          <w:bCs/>
          <w:noProof/>
          <w:sz w:val="24"/>
          <w:szCs w:val="24"/>
        </w:rPr>
      </w:pPr>
    </w:p>
    <w:p w14:paraId="4E7CCE4E" w14:textId="52837B8F" w:rsidR="00DD7F12" w:rsidRPr="00DD7F12" w:rsidRDefault="00DD7F12" w:rsidP="00DD7F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 Light" w:eastAsia="Calibri" w:hAnsi="Montserrat Light" w:cstheme="majorHAnsi"/>
          <w:b/>
          <w:bCs/>
          <w:noProof/>
          <w:sz w:val="24"/>
          <w:szCs w:val="24"/>
        </w:rPr>
      </w:pPr>
      <w:r w:rsidRPr="00DD7F12">
        <w:rPr>
          <w:rFonts w:ascii="Montserrat Light" w:eastAsia="Calibri" w:hAnsi="Montserrat Light" w:cstheme="majorHAnsi"/>
          <w:b/>
          <w:bCs/>
          <w:noProof/>
          <w:sz w:val="24"/>
          <w:szCs w:val="24"/>
        </w:rPr>
        <w:t>Personalul din cadrul Cabinetelor vicepreședinților are următoarele atribuţii</w:t>
      </w:r>
    </w:p>
    <w:p w14:paraId="7D7E0637" w14:textId="77777777" w:rsidR="00DD7F12" w:rsidRPr="00DD7F12" w:rsidRDefault="00DD7F12" w:rsidP="00DD7F1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 Light" w:eastAsia="Calibri" w:hAnsi="Montserrat Light" w:cstheme="majorHAnsi"/>
          <w:noProof/>
          <w:sz w:val="24"/>
          <w:szCs w:val="24"/>
        </w:rPr>
      </w:pPr>
    </w:p>
    <w:p w14:paraId="25036127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theme="majorHAnsi"/>
          <w:bCs/>
          <w:noProof/>
          <w:sz w:val="24"/>
          <w:szCs w:val="24"/>
        </w:rPr>
      </w:pPr>
      <w:r w:rsidRPr="00DD7F12">
        <w:rPr>
          <w:rFonts w:ascii="Montserrat Light" w:eastAsia="Calibri" w:hAnsi="Montserrat Light" w:cstheme="majorHAnsi"/>
          <w:bCs/>
          <w:noProof/>
          <w:sz w:val="24"/>
          <w:szCs w:val="24"/>
        </w:rPr>
        <w:t>asigură suportul necesar, planificarea, organizarea și derularea în bune condiții a activității vicepreședinților Consiliului județean Cluj;</w:t>
      </w:r>
    </w:p>
    <w:p w14:paraId="0DB2CE57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DD7F12">
        <w:rPr>
          <w:rFonts w:ascii="Montserrat Light" w:eastAsia="Times New Roman" w:hAnsi="Montserrat Light" w:cstheme="majorHAnsi"/>
          <w:noProof/>
          <w:sz w:val="24"/>
          <w:szCs w:val="24"/>
        </w:rPr>
        <w:t>elaborează sau participă la realizarea unor rapoarte, evaluări, lucrări legate de specificul activităţii Consiliului Județean Cluj, în domeniile economic, financiar, relaţii publice, relaţii internaţionale, turism, fonduri europene, administraţie publică;</w:t>
      </w:r>
    </w:p>
    <w:p w14:paraId="1FA2A9C9" w14:textId="77777777" w:rsidR="00DD7F12" w:rsidRPr="00DD7F12" w:rsidRDefault="00DD7F12" w:rsidP="00DD7F12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DD7F12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participă la desfășurarea activității comisiilor/colectivelor/echipelor/grupurilor de lucru organizate la nivelul aparatului de specialitate sau al altor  instituţii publice în care este desemnat; </w:t>
      </w:r>
    </w:p>
    <w:p w14:paraId="3E58571E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theme="majorHAnsi"/>
          <w:noProof/>
          <w:sz w:val="24"/>
          <w:szCs w:val="24"/>
        </w:rPr>
      </w:pPr>
      <w:r w:rsidRPr="00DD7F12">
        <w:rPr>
          <w:rFonts w:ascii="Montserrat Light" w:eastAsia="Calibri" w:hAnsi="Montserrat Light" w:cstheme="majorHAnsi"/>
          <w:noProof/>
          <w:sz w:val="24"/>
          <w:szCs w:val="24"/>
        </w:rPr>
        <w:t xml:space="preserve">primește corespondența repartizată/adresată vicepreședinților Consiliului Județean Cluj, </w:t>
      </w:r>
      <w:r w:rsidRPr="00DD7F12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gestionează activitățile de pregătire, verificare și prezentare a tuturor documentelor care urmează să fie supuse informării/semnării vicepreședinților Consiliului Județean Cluj (corespondență, mapă cu documente pentru semnat, etc.), </w:t>
      </w:r>
      <w:r w:rsidRPr="00DD7F12">
        <w:rPr>
          <w:rFonts w:ascii="Montserrat Light" w:eastAsia="Calibri" w:hAnsi="Montserrat Light" w:cstheme="majorHAnsi"/>
          <w:noProof/>
          <w:sz w:val="24"/>
          <w:szCs w:val="24"/>
        </w:rPr>
        <w:t>transmite, ulterior documentele semnate destinatarilor sau compartiementelor funcționale și soluționează corespondența repartizată direct;</w:t>
      </w:r>
    </w:p>
    <w:p w14:paraId="5E12DE3B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theme="majorHAnsi"/>
          <w:noProof/>
          <w:sz w:val="24"/>
          <w:szCs w:val="24"/>
        </w:rPr>
      </w:pPr>
      <w:r w:rsidRPr="00DD7F12">
        <w:rPr>
          <w:rFonts w:ascii="Montserrat Light" w:eastAsia="Calibri" w:hAnsi="Montserrat Light" w:cstheme="majorHAnsi"/>
          <w:noProof/>
          <w:sz w:val="24"/>
          <w:szCs w:val="24"/>
        </w:rPr>
        <w:t>asigură informarea vicepreședinților Consiliului Județean Cluj asupra posibilităţilor de rezolvare a problemelor ridicate sau sesizate de primari, conducătorii compartimentelor funcționale din aparatul de specialitate, conducătorii organismelor prestatoare de servicii publice de interes judeţean, persoane fizice sau juridice, române sau străine;</w:t>
      </w:r>
    </w:p>
    <w:p w14:paraId="14E47074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DD7F12">
        <w:rPr>
          <w:rFonts w:ascii="Montserrat Light" w:eastAsia="Times New Roman" w:hAnsi="Montserrat Light" w:cstheme="majorHAnsi"/>
          <w:noProof/>
          <w:sz w:val="24"/>
          <w:szCs w:val="24"/>
        </w:rPr>
        <w:t xml:space="preserve">facilitează comunicarea internă, între vicepreședinți și aparatul de specialitate și cea externă, între vicepreședinți și entități publice/private; </w:t>
      </w:r>
    </w:p>
    <w:p w14:paraId="1ABABEA7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theme="majorHAnsi"/>
          <w:noProof/>
          <w:sz w:val="24"/>
          <w:szCs w:val="24"/>
        </w:rPr>
      </w:pPr>
      <w:r w:rsidRPr="00DD7F12">
        <w:rPr>
          <w:rFonts w:ascii="Montserrat Light" w:eastAsia="Calibri" w:hAnsi="Montserrat Light" w:cstheme="majorHAnsi"/>
          <w:noProof/>
          <w:sz w:val="24"/>
          <w:szCs w:val="24"/>
        </w:rPr>
        <w:t>colaborează cu personalul de conducere din aparatul de specialitate pentru rezolvarea sarcinilor curente, pentru identificarea celor mai bune soluţii cu privire la problematica, documentele şi materialele supuse informării/semnării vicepreședinților, pentru pregătirea lucrărilor ședințelor asociațiilor în care Județul Cluj este asociat/membru, etc.;</w:t>
      </w:r>
    </w:p>
    <w:p w14:paraId="0930BC1A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DD7F12">
        <w:rPr>
          <w:rFonts w:ascii="Montserrat Light" w:eastAsia="Times New Roman" w:hAnsi="Montserrat Light" w:cstheme="majorHAnsi"/>
          <w:noProof/>
          <w:sz w:val="24"/>
          <w:szCs w:val="24"/>
        </w:rPr>
        <w:t>reprezintă vicepreședinții Consiliului Județean Cluj, la solicitarea acestora, la manifestări, conferinţe, seminarii din ţară şi străinătate și participă, la acţiuni ale entităților publice/private în domeniul culturii, învățământului, sportului, asistenţei sociale, protecției mediului, cercetării, digitalizării, etc.;</w:t>
      </w:r>
    </w:p>
    <w:p w14:paraId="2DACE419" w14:textId="77777777" w:rsidR="00DD7F12" w:rsidRPr="00DD7F12" w:rsidRDefault="00DD7F12" w:rsidP="00DD7F1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DD7F12">
        <w:rPr>
          <w:rFonts w:ascii="Montserrat Light" w:eastAsia="Times New Roman" w:hAnsi="Montserrat Light" w:cstheme="majorHAnsi"/>
          <w:noProof/>
          <w:sz w:val="24"/>
          <w:szCs w:val="24"/>
        </w:rPr>
        <w:t>analizează materialele aflate pe ordinea de zi a ședințelor consiliului județean şi coordonează activitatea de pregătire a mapei vicepreședinților;</w:t>
      </w:r>
    </w:p>
    <w:p w14:paraId="5CB764D4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theme="majorHAnsi"/>
          <w:bCs/>
          <w:noProof/>
          <w:sz w:val="24"/>
          <w:szCs w:val="24"/>
        </w:rPr>
      </w:pPr>
      <w:r w:rsidRPr="00DD7F12">
        <w:rPr>
          <w:rFonts w:ascii="Montserrat Light" w:eastAsia="Times New Roman" w:hAnsi="Montserrat Light" w:cstheme="majorHAnsi"/>
          <w:bCs/>
          <w:noProof/>
          <w:sz w:val="24"/>
          <w:szCs w:val="24"/>
        </w:rPr>
        <w:t>colaborează cu autorităţile administraţiei publice centrale şi locale, cu instituţii publice de specialitate, cu structurile societăţii civile şi ale mediului de afaceri din ţară şi din străinătate;</w:t>
      </w:r>
    </w:p>
    <w:p w14:paraId="02A3F961" w14:textId="77777777" w:rsidR="00DD7F12" w:rsidRPr="00DD7F12" w:rsidRDefault="00DD7F12" w:rsidP="00DD7F1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DD7F12">
        <w:rPr>
          <w:rFonts w:ascii="Montserrat Light" w:eastAsia="Times New Roman" w:hAnsi="Montserrat Light" w:cstheme="majorHAnsi"/>
          <w:noProof/>
          <w:sz w:val="24"/>
          <w:szCs w:val="24"/>
        </w:rPr>
        <w:lastRenderedPageBreak/>
        <w:t>pregătește și organizează întâlnirile, reuniunile de lucru și evenimentele la care participă vicepreședinții Consiliului Județean Cluj; în acest sens, pot solicita informații, documente, rapoarte, puncte de vedere din partea compartimentelor funcționale/organismelor prestatoare de servicii publice de interes judeţean/oricăror entități publice.</w:t>
      </w:r>
    </w:p>
    <w:p w14:paraId="67A2A1FA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 w:cstheme="majorHAnsi"/>
          <w:noProof/>
          <w:sz w:val="24"/>
          <w:szCs w:val="24"/>
        </w:rPr>
      </w:pPr>
      <w:r w:rsidRPr="00DD7F12">
        <w:rPr>
          <w:rFonts w:ascii="Montserrat Light" w:eastAsia="Times New Roman" w:hAnsi="Montserrat Light" w:cstheme="majorHAnsi"/>
          <w:noProof/>
          <w:sz w:val="24"/>
          <w:szCs w:val="24"/>
        </w:rPr>
        <w:t>sprijină activitatea de cooperare internaţională a Consiliului Județean Cluj și menţine, în domeniul reprezentării, legături cu ambasadele străine în România şi cu organismele internaţionale reprezentate în ţară; participă la organizarea, conform regulilor de protocol, a primirilor la sediul Consiliului Județean Cluj a delegațiilor, personalităților vieții sociale și politice din țară și străinătate în colaborare cu compartiemntele de specialitate;</w:t>
      </w:r>
    </w:p>
    <w:p w14:paraId="652CE650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theme="majorHAnsi"/>
          <w:bCs/>
          <w:noProof/>
          <w:sz w:val="24"/>
          <w:szCs w:val="24"/>
        </w:rPr>
      </w:pPr>
      <w:r w:rsidRPr="00DD7F12">
        <w:rPr>
          <w:rFonts w:ascii="Montserrat Light" w:eastAsia="Calibri" w:hAnsi="Montserrat Light" w:cstheme="majorHAnsi"/>
          <w:bCs/>
          <w:noProof/>
          <w:sz w:val="24"/>
          <w:szCs w:val="24"/>
        </w:rPr>
        <w:t xml:space="preserve">contribuie la derularea acţiunilor întreprinse de Consiliul Județean Cluj, în scopul asigurării unităţii şi coerenţei mesajului autorității administrației publice locale; </w:t>
      </w:r>
    </w:p>
    <w:p w14:paraId="068C6A86" w14:textId="77777777" w:rsidR="00DD7F12" w:rsidRPr="00DD7F12" w:rsidRDefault="00DD7F12" w:rsidP="00DD7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theme="majorHAnsi"/>
          <w:bCs/>
          <w:noProof/>
          <w:sz w:val="24"/>
          <w:szCs w:val="24"/>
        </w:rPr>
      </w:pPr>
      <w:r w:rsidRPr="00DD7F12">
        <w:rPr>
          <w:rFonts w:ascii="Montserrat Light" w:eastAsia="Calibri" w:hAnsi="Montserrat Light" w:cstheme="majorHAnsi"/>
          <w:bCs/>
          <w:noProof/>
          <w:sz w:val="24"/>
          <w:szCs w:val="24"/>
        </w:rPr>
        <w:t xml:space="preserve">pregătește și organizează programul de audiențe și elaborează documentele necesare rezultate din această activitate; </w:t>
      </w:r>
    </w:p>
    <w:p w14:paraId="0EC8C10A" w14:textId="77777777" w:rsidR="00AC2121" w:rsidRPr="00DD7F12" w:rsidRDefault="00AC2121">
      <w:pPr>
        <w:rPr>
          <w:sz w:val="24"/>
          <w:szCs w:val="24"/>
        </w:rPr>
      </w:pPr>
    </w:p>
    <w:sectPr w:rsidR="00AC2121" w:rsidRPr="00DD7F12" w:rsidSect="00DD7F1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0C94"/>
    <w:multiLevelType w:val="hybridMultilevel"/>
    <w:tmpl w:val="09601706"/>
    <w:lvl w:ilvl="0" w:tplc="2756851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AEEC04C8">
      <w:start w:val="1"/>
      <w:numFmt w:val="lowerLetter"/>
      <w:lvlText w:val="%2)"/>
      <w:lvlJc w:val="left"/>
      <w:pPr>
        <w:ind w:left="1440" w:hanging="360"/>
      </w:pPr>
      <w:rPr>
        <w:rFonts w:ascii="Montserrat Light" w:eastAsia="Times New Roman" w:hAnsi="Montserrat Light" w:cs="Calibri" w:hint="default"/>
        <w:b/>
        <w:sz w:val="22"/>
        <w:szCs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47CD2"/>
    <w:multiLevelType w:val="hybridMultilevel"/>
    <w:tmpl w:val="2CC259D6"/>
    <w:lvl w:ilvl="0" w:tplc="EBE2E84E">
      <w:start w:val="1"/>
      <w:numFmt w:val="lowerLetter"/>
      <w:lvlText w:val="%1)"/>
      <w:lvlJc w:val="left"/>
      <w:pPr>
        <w:ind w:left="720" w:hanging="360"/>
      </w:pPr>
      <w:rPr>
        <w:rFonts w:ascii="Montserrat Light" w:eastAsia="Times New Roman" w:hAnsi="Montserrat Light" w:cstheme="majorHAnsi" w:hint="default"/>
        <w:b/>
        <w:bCs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72903">
    <w:abstractNumId w:val="1"/>
  </w:num>
  <w:num w:numId="2" w16cid:durableId="46131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11"/>
    <w:rsid w:val="00006590"/>
    <w:rsid w:val="00012040"/>
    <w:rsid w:val="00041FF7"/>
    <w:rsid w:val="00044529"/>
    <w:rsid w:val="00047C63"/>
    <w:rsid w:val="00051323"/>
    <w:rsid w:val="00056C0D"/>
    <w:rsid w:val="00060912"/>
    <w:rsid w:val="0007064E"/>
    <w:rsid w:val="000A4911"/>
    <w:rsid w:val="000A53E3"/>
    <w:rsid w:val="000A6410"/>
    <w:rsid w:val="000D33B2"/>
    <w:rsid w:val="000E1B70"/>
    <w:rsid w:val="000E1BDA"/>
    <w:rsid w:val="00126C30"/>
    <w:rsid w:val="0013733B"/>
    <w:rsid w:val="00172FC3"/>
    <w:rsid w:val="00175B0B"/>
    <w:rsid w:val="0018122D"/>
    <w:rsid w:val="00183992"/>
    <w:rsid w:val="0018728E"/>
    <w:rsid w:val="0018780F"/>
    <w:rsid w:val="00192F62"/>
    <w:rsid w:val="0019568B"/>
    <w:rsid w:val="001A7954"/>
    <w:rsid w:val="001D7181"/>
    <w:rsid w:val="001D75BA"/>
    <w:rsid w:val="001E0727"/>
    <w:rsid w:val="001E22E8"/>
    <w:rsid w:val="001E498D"/>
    <w:rsid w:val="001F09AF"/>
    <w:rsid w:val="001F5B7E"/>
    <w:rsid w:val="0020410F"/>
    <w:rsid w:val="002047EA"/>
    <w:rsid w:val="002069B6"/>
    <w:rsid w:val="00211A4D"/>
    <w:rsid w:val="00217345"/>
    <w:rsid w:val="002208E9"/>
    <w:rsid w:val="0022293D"/>
    <w:rsid w:val="00226BC7"/>
    <w:rsid w:val="00227873"/>
    <w:rsid w:val="002304BB"/>
    <w:rsid w:val="002362EE"/>
    <w:rsid w:val="00252AE3"/>
    <w:rsid w:val="00255329"/>
    <w:rsid w:val="00270E0E"/>
    <w:rsid w:val="0027280D"/>
    <w:rsid w:val="00272F34"/>
    <w:rsid w:val="00275F8E"/>
    <w:rsid w:val="00277254"/>
    <w:rsid w:val="00283068"/>
    <w:rsid w:val="00284520"/>
    <w:rsid w:val="00284573"/>
    <w:rsid w:val="002A09FF"/>
    <w:rsid w:val="002C5472"/>
    <w:rsid w:val="002E1DD7"/>
    <w:rsid w:val="002E35B6"/>
    <w:rsid w:val="003213EE"/>
    <w:rsid w:val="0037406E"/>
    <w:rsid w:val="00386CF1"/>
    <w:rsid w:val="003B7782"/>
    <w:rsid w:val="003D061B"/>
    <w:rsid w:val="003D21A3"/>
    <w:rsid w:val="003D26B4"/>
    <w:rsid w:val="003D4CA3"/>
    <w:rsid w:val="003D73A9"/>
    <w:rsid w:val="003D7602"/>
    <w:rsid w:val="003E42EB"/>
    <w:rsid w:val="003E7993"/>
    <w:rsid w:val="004055FE"/>
    <w:rsid w:val="004129C7"/>
    <w:rsid w:val="00420DEE"/>
    <w:rsid w:val="00421302"/>
    <w:rsid w:val="004427F8"/>
    <w:rsid w:val="0045617E"/>
    <w:rsid w:val="0046248E"/>
    <w:rsid w:val="004632E6"/>
    <w:rsid w:val="004758AB"/>
    <w:rsid w:val="00486490"/>
    <w:rsid w:val="004A74C8"/>
    <w:rsid w:val="004B39E4"/>
    <w:rsid w:val="004C45BF"/>
    <w:rsid w:val="004F0D0D"/>
    <w:rsid w:val="00505B88"/>
    <w:rsid w:val="005100A3"/>
    <w:rsid w:val="0052111D"/>
    <w:rsid w:val="00522929"/>
    <w:rsid w:val="00527A97"/>
    <w:rsid w:val="00544554"/>
    <w:rsid w:val="00547676"/>
    <w:rsid w:val="00552360"/>
    <w:rsid w:val="005526DF"/>
    <w:rsid w:val="005617BB"/>
    <w:rsid w:val="005655D2"/>
    <w:rsid w:val="00565969"/>
    <w:rsid w:val="00577CCC"/>
    <w:rsid w:val="005944CD"/>
    <w:rsid w:val="005B4FB8"/>
    <w:rsid w:val="005C1EA9"/>
    <w:rsid w:val="005C334C"/>
    <w:rsid w:val="005D0C9E"/>
    <w:rsid w:val="005D174A"/>
    <w:rsid w:val="005D4E4F"/>
    <w:rsid w:val="005D7855"/>
    <w:rsid w:val="005F4279"/>
    <w:rsid w:val="005F7FA7"/>
    <w:rsid w:val="00600ECA"/>
    <w:rsid w:val="006129A6"/>
    <w:rsid w:val="0062100B"/>
    <w:rsid w:val="0064069D"/>
    <w:rsid w:val="0065793C"/>
    <w:rsid w:val="006631D7"/>
    <w:rsid w:val="00666603"/>
    <w:rsid w:val="006679C1"/>
    <w:rsid w:val="00673882"/>
    <w:rsid w:val="0067719D"/>
    <w:rsid w:val="00685C55"/>
    <w:rsid w:val="006933D4"/>
    <w:rsid w:val="006B0383"/>
    <w:rsid w:val="006B153C"/>
    <w:rsid w:val="006D6224"/>
    <w:rsid w:val="006D6884"/>
    <w:rsid w:val="006F6195"/>
    <w:rsid w:val="00703FA2"/>
    <w:rsid w:val="00712472"/>
    <w:rsid w:val="00714B9C"/>
    <w:rsid w:val="00716A5F"/>
    <w:rsid w:val="00721FA3"/>
    <w:rsid w:val="007370E0"/>
    <w:rsid w:val="007400B4"/>
    <w:rsid w:val="00740245"/>
    <w:rsid w:val="007864A0"/>
    <w:rsid w:val="00786B4F"/>
    <w:rsid w:val="00790CF7"/>
    <w:rsid w:val="00797EB2"/>
    <w:rsid w:val="007A5B3E"/>
    <w:rsid w:val="007B60F8"/>
    <w:rsid w:val="007C4427"/>
    <w:rsid w:val="007D0EA6"/>
    <w:rsid w:val="007F0F02"/>
    <w:rsid w:val="007F1C21"/>
    <w:rsid w:val="007F5E91"/>
    <w:rsid w:val="007F79A6"/>
    <w:rsid w:val="008116A9"/>
    <w:rsid w:val="008235EF"/>
    <w:rsid w:val="00832A9E"/>
    <w:rsid w:val="00861132"/>
    <w:rsid w:val="008663CC"/>
    <w:rsid w:val="008853DD"/>
    <w:rsid w:val="008C0DE3"/>
    <w:rsid w:val="008D7DAF"/>
    <w:rsid w:val="008E4E28"/>
    <w:rsid w:val="008F0888"/>
    <w:rsid w:val="0090475A"/>
    <w:rsid w:val="0091309F"/>
    <w:rsid w:val="00920335"/>
    <w:rsid w:val="009342B3"/>
    <w:rsid w:val="009378EA"/>
    <w:rsid w:val="00976A80"/>
    <w:rsid w:val="009B106F"/>
    <w:rsid w:val="009C489C"/>
    <w:rsid w:val="009E0658"/>
    <w:rsid w:val="00A158FD"/>
    <w:rsid w:val="00A15F11"/>
    <w:rsid w:val="00A345ED"/>
    <w:rsid w:val="00A5072E"/>
    <w:rsid w:val="00A5650B"/>
    <w:rsid w:val="00A6045E"/>
    <w:rsid w:val="00A656E7"/>
    <w:rsid w:val="00A804E1"/>
    <w:rsid w:val="00A861CD"/>
    <w:rsid w:val="00A8724B"/>
    <w:rsid w:val="00A9289D"/>
    <w:rsid w:val="00A93158"/>
    <w:rsid w:val="00AB4B88"/>
    <w:rsid w:val="00AC15DE"/>
    <w:rsid w:val="00AC2121"/>
    <w:rsid w:val="00AD56A7"/>
    <w:rsid w:val="00AE3EB5"/>
    <w:rsid w:val="00AE5A65"/>
    <w:rsid w:val="00B07545"/>
    <w:rsid w:val="00B07EB8"/>
    <w:rsid w:val="00B17013"/>
    <w:rsid w:val="00B17F9C"/>
    <w:rsid w:val="00B27BD8"/>
    <w:rsid w:val="00B33F7F"/>
    <w:rsid w:val="00B35572"/>
    <w:rsid w:val="00B35D3D"/>
    <w:rsid w:val="00B42D98"/>
    <w:rsid w:val="00B45C9E"/>
    <w:rsid w:val="00B53243"/>
    <w:rsid w:val="00B55079"/>
    <w:rsid w:val="00B559D7"/>
    <w:rsid w:val="00B709FE"/>
    <w:rsid w:val="00B74945"/>
    <w:rsid w:val="00B74A23"/>
    <w:rsid w:val="00B93994"/>
    <w:rsid w:val="00BA1AE5"/>
    <w:rsid w:val="00BA5531"/>
    <w:rsid w:val="00BA5772"/>
    <w:rsid w:val="00BA6150"/>
    <w:rsid w:val="00BF057A"/>
    <w:rsid w:val="00C03D7D"/>
    <w:rsid w:val="00C044C5"/>
    <w:rsid w:val="00C1185D"/>
    <w:rsid w:val="00C279AF"/>
    <w:rsid w:val="00C41315"/>
    <w:rsid w:val="00C42D1B"/>
    <w:rsid w:val="00C51CB1"/>
    <w:rsid w:val="00C54DE7"/>
    <w:rsid w:val="00C62F57"/>
    <w:rsid w:val="00C71198"/>
    <w:rsid w:val="00C87E88"/>
    <w:rsid w:val="00C92786"/>
    <w:rsid w:val="00CD04A7"/>
    <w:rsid w:val="00CF1216"/>
    <w:rsid w:val="00CF15D4"/>
    <w:rsid w:val="00CF49AA"/>
    <w:rsid w:val="00CF4DF4"/>
    <w:rsid w:val="00D0621F"/>
    <w:rsid w:val="00D12D2F"/>
    <w:rsid w:val="00D2726C"/>
    <w:rsid w:val="00D35D08"/>
    <w:rsid w:val="00D601E9"/>
    <w:rsid w:val="00D61FF1"/>
    <w:rsid w:val="00D63693"/>
    <w:rsid w:val="00D8163F"/>
    <w:rsid w:val="00D82B96"/>
    <w:rsid w:val="00DA20CA"/>
    <w:rsid w:val="00DA6537"/>
    <w:rsid w:val="00DB2146"/>
    <w:rsid w:val="00DC4DEE"/>
    <w:rsid w:val="00DC6743"/>
    <w:rsid w:val="00DC795A"/>
    <w:rsid w:val="00DD2864"/>
    <w:rsid w:val="00DD7F12"/>
    <w:rsid w:val="00DE2C43"/>
    <w:rsid w:val="00DF0AAA"/>
    <w:rsid w:val="00DF6B89"/>
    <w:rsid w:val="00E02756"/>
    <w:rsid w:val="00E02DFE"/>
    <w:rsid w:val="00E05737"/>
    <w:rsid w:val="00E12E77"/>
    <w:rsid w:val="00E24719"/>
    <w:rsid w:val="00E2693A"/>
    <w:rsid w:val="00E35039"/>
    <w:rsid w:val="00E35151"/>
    <w:rsid w:val="00E54115"/>
    <w:rsid w:val="00E56CB2"/>
    <w:rsid w:val="00E60FDA"/>
    <w:rsid w:val="00E63D2A"/>
    <w:rsid w:val="00E66C89"/>
    <w:rsid w:val="00E80D6F"/>
    <w:rsid w:val="00E84EE7"/>
    <w:rsid w:val="00EA51D4"/>
    <w:rsid w:val="00EC3B12"/>
    <w:rsid w:val="00EC4B03"/>
    <w:rsid w:val="00ED0AF1"/>
    <w:rsid w:val="00EE3F85"/>
    <w:rsid w:val="00F060E6"/>
    <w:rsid w:val="00F1172F"/>
    <w:rsid w:val="00F11A52"/>
    <w:rsid w:val="00F21034"/>
    <w:rsid w:val="00F36B4B"/>
    <w:rsid w:val="00F4466E"/>
    <w:rsid w:val="00F618E9"/>
    <w:rsid w:val="00F7246E"/>
    <w:rsid w:val="00F75F44"/>
    <w:rsid w:val="00F81953"/>
    <w:rsid w:val="00F81F1E"/>
    <w:rsid w:val="00F9716C"/>
    <w:rsid w:val="00FC3482"/>
    <w:rsid w:val="00FC5114"/>
    <w:rsid w:val="00FF452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3801"/>
  <w15:chartTrackingRefBased/>
  <w15:docId w15:val="{ADCE4065-EC40-408F-B053-46BF906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12"/>
    <w:pPr>
      <w:spacing w:after="160" w:line="259" w:lineRule="auto"/>
    </w:pPr>
    <w:rPr>
      <w:kern w:val="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 Generala 1</dc:creator>
  <cp:keywords/>
  <dc:description/>
  <cp:lastModifiedBy>Registratura Generala 1</cp:lastModifiedBy>
  <cp:revision>2</cp:revision>
  <dcterms:created xsi:type="dcterms:W3CDTF">2023-08-21T08:27:00Z</dcterms:created>
  <dcterms:modified xsi:type="dcterms:W3CDTF">2023-08-21T08:28:00Z</dcterms:modified>
</cp:coreProperties>
</file>