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0B69C" w14:textId="77777777" w:rsidR="00D334E9" w:rsidRPr="00C24586" w:rsidRDefault="00D334E9" w:rsidP="00D334E9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</w:p>
    <w:p w14:paraId="6A9A720F" w14:textId="77777777" w:rsidR="00D334E9" w:rsidRPr="00C24586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2169F29" w14:textId="77777777" w:rsidR="00D334E9" w:rsidRPr="00C24586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 xml:space="preserve">D I S P O Z I Ţ I A  </w:t>
      </w:r>
    </w:p>
    <w:p w14:paraId="78E4CF71" w14:textId="09965798" w:rsidR="00D334E9" w:rsidRPr="00C24586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>nr.</w:t>
      </w:r>
      <w:r w:rsidR="0009046D">
        <w:rPr>
          <w:rFonts w:ascii="Montserrat" w:hAnsi="Montserrat"/>
          <w:b/>
          <w:bCs/>
          <w:noProof/>
          <w:lang w:val="ro-RO"/>
        </w:rPr>
        <w:t xml:space="preserve"> 21 </w:t>
      </w:r>
      <w:r w:rsidRPr="00C24586">
        <w:rPr>
          <w:rFonts w:ascii="Montserrat" w:hAnsi="Montserrat"/>
          <w:b/>
          <w:bCs/>
          <w:noProof/>
          <w:lang w:val="ro-RO"/>
        </w:rPr>
        <w:t xml:space="preserve"> din </w:t>
      </w:r>
      <w:r w:rsidR="0009046D">
        <w:rPr>
          <w:rFonts w:ascii="Montserrat" w:hAnsi="Montserrat"/>
          <w:b/>
          <w:bCs/>
          <w:noProof/>
          <w:lang w:val="ro-RO"/>
        </w:rPr>
        <w:t>19 ianuarie</w:t>
      </w:r>
      <w:r w:rsidRPr="00C24586">
        <w:rPr>
          <w:rFonts w:ascii="Montserrat" w:hAnsi="Montserrat"/>
          <w:b/>
          <w:bCs/>
          <w:noProof/>
          <w:lang w:val="ro-RO"/>
        </w:rPr>
        <w:t xml:space="preserve"> 2021</w:t>
      </w:r>
    </w:p>
    <w:p w14:paraId="7CF7234C" w14:textId="77777777" w:rsidR="00F31EDA" w:rsidRPr="00C24586" w:rsidRDefault="00D334E9" w:rsidP="00C63853">
      <w:pPr>
        <w:spacing w:line="240" w:lineRule="auto"/>
        <w:jc w:val="center"/>
        <w:rPr>
          <w:rFonts w:ascii="Montserrat" w:hAnsi="Montserrat" w:cs="Times New Roman"/>
          <w:b/>
          <w:noProof/>
          <w:lang w:val="ro-RO"/>
        </w:rPr>
      </w:pPr>
      <w:bookmarkStart w:id="0" w:name="_Hlk9941396"/>
      <w:r w:rsidRPr="00C24586">
        <w:rPr>
          <w:rFonts w:ascii="Montserrat" w:hAnsi="Montserrat"/>
          <w:b/>
          <w:bCs/>
          <w:noProof/>
          <w:lang w:val="ro-RO"/>
        </w:rPr>
        <w:t>privind</w:t>
      </w:r>
      <w:bookmarkEnd w:id="0"/>
      <w:r w:rsidR="00C63853" w:rsidRPr="00C24586">
        <w:rPr>
          <w:rFonts w:ascii="Montserrat" w:hAnsi="Montserrat"/>
          <w:b/>
          <w:bCs/>
          <w:noProof/>
          <w:lang w:val="ro-RO"/>
        </w:rPr>
        <w:t xml:space="preserve"> cons</w:t>
      </w:r>
      <w:r w:rsidR="00F94446" w:rsidRPr="00C24586">
        <w:rPr>
          <w:rFonts w:ascii="Montserrat" w:hAnsi="Montserrat"/>
          <w:b/>
          <w:bCs/>
          <w:noProof/>
          <w:lang w:val="ro-RO"/>
        </w:rPr>
        <w:t>t</w:t>
      </w:r>
      <w:r w:rsidR="00C63853" w:rsidRPr="00C24586">
        <w:rPr>
          <w:rFonts w:ascii="Montserrat" w:hAnsi="Montserrat"/>
          <w:b/>
          <w:bCs/>
          <w:noProof/>
          <w:lang w:val="ro-RO"/>
        </w:rPr>
        <w:t>i</w:t>
      </w:r>
      <w:r w:rsidR="00C63853" w:rsidRPr="00C24586">
        <w:rPr>
          <w:rFonts w:ascii="Montserrat" w:hAnsi="Montserrat" w:cs="Times New Roman"/>
          <w:b/>
          <w:noProof/>
          <w:lang w:val="ro-RO"/>
        </w:rPr>
        <w:t>tuirea Comisiei de evaluare și inventariere a</w:t>
      </w:r>
    </w:p>
    <w:p w14:paraId="3012278D" w14:textId="77777777" w:rsidR="00F31EDA" w:rsidRPr="00C24586" w:rsidRDefault="00C63853" w:rsidP="00C63853">
      <w:pPr>
        <w:spacing w:line="240" w:lineRule="auto"/>
        <w:jc w:val="center"/>
        <w:rPr>
          <w:rFonts w:ascii="Montserrat" w:hAnsi="Montserrat" w:cs="Times New Roman"/>
          <w:b/>
          <w:noProof/>
          <w:lang w:val="ro-RO"/>
        </w:rPr>
      </w:pPr>
      <w:r w:rsidRPr="00C24586">
        <w:rPr>
          <w:rFonts w:ascii="Montserrat" w:hAnsi="Montserrat" w:cs="Times New Roman"/>
          <w:b/>
          <w:noProof/>
          <w:lang w:val="ro-RO"/>
        </w:rPr>
        <w:t xml:space="preserve"> bunurilor primite cu titlu gratuit cu prilejul unor acțiuni </w:t>
      </w:r>
    </w:p>
    <w:p w14:paraId="43841953" w14:textId="77777777" w:rsidR="00C63853" w:rsidRPr="00C24586" w:rsidRDefault="00C63853" w:rsidP="00C63853">
      <w:pPr>
        <w:spacing w:line="240" w:lineRule="auto"/>
        <w:jc w:val="center"/>
        <w:rPr>
          <w:rFonts w:ascii="Montserrat" w:hAnsi="Montserrat" w:cs="Times New Roman"/>
          <w:b/>
          <w:noProof/>
          <w:lang w:val="ro-RO"/>
        </w:rPr>
      </w:pPr>
      <w:r w:rsidRPr="00C24586">
        <w:rPr>
          <w:rFonts w:ascii="Montserrat" w:hAnsi="Montserrat" w:cs="Times New Roman"/>
          <w:b/>
          <w:noProof/>
          <w:lang w:val="ro-RO"/>
        </w:rPr>
        <w:t>de protocol</w:t>
      </w:r>
      <w:r w:rsidR="00F31EDA" w:rsidRPr="00C24586">
        <w:rPr>
          <w:rFonts w:ascii="Montserrat" w:hAnsi="Montserrat" w:cs="Times New Roman"/>
          <w:b/>
          <w:noProof/>
          <w:lang w:val="ro-RO"/>
        </w:rPr>
        <w:t xml:space="preserve"> </w:t>
      </w:r>
      <w:r w:rsidRPr="00C24586">
        <w:rPr>
          <w:rFonts w:ascii="Montserrat" w:hAnsi="Montserrat" w:cs="Times New Roman"/>
          <w:b/>
          <w:noProof/>
          <w:lang w:val="ro-RO"/>
        </w:rPr>
        <w:t>în exercitarea mandatului sau a funcției publice</w:t>
      </w:r>
    </w:p>
    <w:p w14:paraId="3DCC5B78" w14:textId="77777777" w:rsidR="00D334E9" w:rsidRPr="00C24586" w:rsidRDefault="00D334E9" w:rsidP="00C6385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3DDEE06" w14:textId="77777777" w:rsidR="00D334E9" w:rsidRPr="00C24586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4013771" w14:textId="77777777" w:rsidR="00D334E9" w:rsidRPr="00C24586" w:rsidRDefault="00D334E9" w:rsidP="00F31EDA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/>
          <w:noProof/>
          <w:lang w:val="ro-RO"/>
        </w:rPr>
        <w:t>Preşedintele Consiliului Judeţean Cluj,</w:t>
      </w:r>
    </w:p>
    <w:p w14:paraId="4DB8CD08" w14:textId="19ACCFA7" w:rsidR="00D334E9" w:rsidRPr="00C24586" w:rsidRDefault="00D334E9" w:rsidP="00C24586">
      <w:pPr>
        <w:spacing w:after="240" w:line="240" w:lineRule="auto"/>
        <w:jc w:val="both"/>
        <w:rPr>
          <w:rFonts w:ascii="Montserrat" w:hAnsi="Montserrat" w:cs="Times New Roman"/>
          <w:noProof/>
          <w:lang w:val="ro-RO"/>
        </w:rPr>
      </w:pPr>
      <w:r w:rsidRPr="00C24586">
        <w:rPr>
          <w:rFonts w:ascii="Montserrat" w:hAnsi="Montserrat"/>
          <w:noProof/>
          <w:lang w:val="ro-RO"/>
        </w:rPr>
        <w:t>Văzând Referatul cu nr. 96</w:t>
      </w:r>
      <w:r w:rsidR="002141A9">
        <w:rPr>
          <w:rFonts w:ascii="Montserrat" w:hAnsi="Montserrat"/>
          <w:noProof/>
          <w:lang w:val="ro-RO"/>
        </w:rPr>
        <w:t>3</w:t>
      </w:r>
      <w:r w:rsidRPr="00C24586">
        <w:rPr>
          <w:rFonts w:ascii="Montserrat" w:hAnsi="Montserrat"/>
          <w:noProof/>
          <w:lang w:val="ro-RO"/>
        </w:rPr>
        <w:t xml:space="preserve">/2021 </w:t>
      </w:r>
      <w:r w:rsidRPr="00C24586">
        <w:rPr>
          <w:rFonts w:ascii="Montserrat" w:hAnsi="Montserrat"/>
          <w:bCs/>
          <w:noProof/>
          <w:lang w:val="ro-RO"/>
        </w:rPr>
        <w:t xml:space="preserve">privind </w:t>
      </w:r>
      <w:r w:rsidR="00F31EDA" w:rsidRPr="00C24586">
        <w:rPr>
          <w:rFonts w:ascii="Montserrat" w:hAnsi="Montserrat"/>
          <w:bCs/>
          <w:noProof/>
          <w:lang w:val="ro-RO"/>
        </w:rPr>
        <w:t>cons</w:t>
      </w:r>
      <w:r w:rsidR="00F94446" w:rsidRPr="00C24586">
        <w:rPr>
          <w:rFonts w:ascii="Montserrat" w:hAnsi="Montserrat"/>
          <w:bCs/>
          <w:noProof/>
          <w:lang w:val="ro-RO"/>
        </w:rPr>
        <w:t>t</w:t>
      </w:r>
      <w:r w:rsidR="00F31EDA" w:rsidRPr="00C24586">
        <w:rPr>
          <w:rFonts w:ascii="Montserrat" w:hAnsi="Montserrat"/>
          <w:bCs/>
          <w:noProof/>
          <w:lang w:val="ro-RO"/>
        </w:rPr>
        <w:t>i</w:t>
      </w:r>
      <w:r w:rsidR="00F31EDA" w:rsidRPr="00C24586">
        <w:rPr>
          <w:rFonts w:ascii="Montserrat" w:hAnsi="Montserrat" w:cs="Times New Roman"/>
          <w:noProof/>
          <w:lang w:val="ro-RO"/>
        </w:rPr>
        <w:t>tuirea Comisiei de evaluare și inventariere a bunurilor primite cu titlu gratuit cu prilejul unor acțiuni de protocol în exercitarea mandatului sau a funcției publice</w:t>
      </w:r>
      <w:r w:rsidRPr="00C24586">
        <w:rPr>
          <w:rFonts w:ascii="Montserrat" w:hAnsi="Montserrat"/>
          <w:noProof/>
          <w:lang w:val="ro-RO"/>
        </w:rPr>
        <w:t>;</w:t>
      </w:r>
    </w:p>
    <w:p w14:paraId="459E83B9" w14:textId="77777777" w:rsidR="00D334E9" w:rsidRPr="00C24586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libri"/>
          <w:noProof/>
          <w:lang w:val="ro-RO"/>
        </w:rPr>
      </w:pPr>
      <w:r w:rsidRPr="00C24586">
        <w:rPr>
          <w:rFonts w:ascii="Montserrat" w:hAnsi="Montserrat" w:cs="Calibri"/>
          <w:noProof/>
          <w:lang w:val="ro-RO"/>
        </w:rPr>
        <w:t xml:space="preserve">În conformitate cu dispozițiile: </w:t>
      </w:r>
    </w:p>
    <w:p w14:paraId="6D30258C" w14:textId="77777777" w:rsidR="00D334E9" w:rsidRPr="00C24586" w:rsidRDefault="00D334E9" w:rsidP="00D334E9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450" w:hanging="450"/>
        <w:jc w:val="both"/>
        <w:rPr>
          <w:rFonts w:ascii="Montserrat" w:hAnsi="Montserrat" w:cs="Calibri"/>
          <w:noProof/>
          <w:sz w:val="22"/>
          <w:szCs w:val="22"/>
        </w:rPr>
      </w:pPr>
      <w:r w:rsidRPr="00C24586">
        <w:rPr>
          <w:rFonts w:ascii="Montserrat" w:hAnsi="Montserra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6B1D67CA" w14:textId="77777777" w:rsidR="00EB58C4" w:rsidRPr="00C24586" w:rsidRDefault="00D334E9" w:rsidP="00EB58C4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/>
          <w:noProof/>
          <w:lang w:val="ro-RO"/>
        </w:rPr>
        <w:t>art. 1 și ale art. 3 - 5 din Ordonanța Guvernului nr. 119/1999 privind controlul intern şi controlul financiar preventiv, aprobată prin Legea nr. 301/2002, republicată, cu modificările şi completările ulterioare;</w:t>
      </w:r>
    </w:p>
    <w:p w14:paraId="62239B01" w14:textId="77777777" w:rsidR="00EB58C4" w:rsidRPr="00C24586" w:rsidRDefault="005511B7" w:rsidP="00EB58C4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 w:cs="Times New Roman"/>
          <w:noProof/>
          <w:lang w:val="ro-RO"/>
        </w:rPr>
        <w:t>art.2 alin. (1) și alin. (2) din Legea nr. 251/2004 privind unele măsuri referitoare la bunurile primite cu titlu gratuit cu prilejul unor acțiuni de protocol în exercitarea mandatului sau a func</w:t>
      </w:r>
      <w:r w:rsidR="00EB58C4" w:rsidRPr="00C24586">
        <w:rPr>
          <w:rFonts w:ascii="Montserrat" w:hAnsi="Montserrat" w:cs="Times New Roman"/>
          <w:noProof/>
          <w:lang w:val="ro-RO"/>
        </w:rPr>
        <w:t>ției;</w:t>
      </w:r>
    </w:p>
    <w:p w14:paraId="0AFE617D" w14:textId="088FCE19" w:rsidR="00EB58C4" w:rsidRPr="00C24586" w:rsidRDefault="00AB637A" w:rsidP="00EB58C4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Style w:val="eop"/>
          <w:rFonts w:ascii="Montserrat" w:hAnsi="Montserrat"/>
          <w:noProof/>
          <w:lang w:val="ro-RO"/>
        </w:rPr>
      </w:pPr>
      <w:r w:rsidRPr="00C24586">
        <w:rPr>
          <w:rStyle w:val="eop"/>
          <w:rFonts w:ascii="Montserrat" w:hAnsi="Montserrat" w:cs="Calibri Light"/>
          <w:iCs/>
          <w:noProof/>
          <w:lang w:val="ro-RO"/>
        </w:rPr>
        <w:t>Legii</w:t>
      </w:r>
      <w:r w:rsidR="00EB58C4" w:rsidRPr="00C24586">
        <w:rPr>
          <w:rStyle w:val="eop"/>
          <w:rFonts w:ascii="Montserrat" w:hAnsi="Montserrat" w:cs="Calibri Light"/>
          <w:iCs/>
          <w:noProof/>
          <w:lang w:val="ro-RO"/>
        </w:rPr>
        <w:t xml:space="preserve"> nr. 176/2010 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cu modificările și completările ulterioare;</w:t>
      </w:r>
    </w:p>
    <w:p w14:paraId="5398FC08" w14:textId="77777777" w:rsidR="00C24586" w:rsidRPr="00C24586" w:rsidRDefault="00AB637A" w:rsidP="00C24586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Style w:val="eop"/>
          <w:rFonts w:ascii="Montserrat" w:hAnsi="Montserrat"/>
          <w:noProof/>
          <w:lang w:val="ro-RO"/>
        </w:rPr>
      </w:pPr>
      <w:r w:rsidRPr="00C24586">
        <w:rPr>
          <w:rStyle w:val="eop"/>
          <w:rFonts w:ascii="Montserrat" w:hAnsi="Montserrat" w:cs="Calibri Light"/>
          <w:iCs/>
          <w:noProof/>
          <w:lang w:val="ro-RO"/>
        </w:rPr>
        <w:t>Legii</w:t>
      </w:r>
      <w:r w:rsidR="00EB58C4" w:rsidRPr="00C24586">
        <w:rPr>
          <w:rStyle w:val="eop"/>
          <w:rFonts w:ascii="Montserrat" w:hAnsi="Montserrat" w:cs="Calibri Light"/>
          <w:iCs/>
          <w:noProof/>
          <w:lang w:val="ro-RO"/>
        </w:rPr>
        <w:t xml:space="preserve"> nr. 161/2003 privind unele măsuri pentru asigurarea transparenţei în exercitarea demnităţilor publice, a funcţiilor publice şi în mediul de afaceri, prevenirea şi sancţionarea corupţiei, cu modificările și completările ulterioare;</w:t>
      </w:r>
    </w:p>
    <w:p w14:paraId="4702DCEB" w14:textId="77777777" w:rsidR="00C24586" w:rsidRPr="00C24586" w:rsidRDefault="005511B7" w:rsidP="00C24586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 w:cs="Times New Roman"/>
          <w:iCs/>
          <w:noProof/>
          <w:lang w:val="ro-RO"/>
        </w:rPr>
        <w:t xml:space="preserve">art.2, art. 4 din Anexa la Hotărârea Guvernului României nr. 1126/2004, pentru aprobarea Regulamentului de punere în aplicare a Legii nr. 251/2004 privind unele măsuri </w:t>
      </w:r>
      <w:r w:rsidRPr="00C24586">
        <w:rPr>
          <w:rFonts w:ascii="Montserrat" w:hAnsi="Montserrat" w:cs="Times New Roman"/>
          <w:noProof/>
          <w:lang w:val="ro-RO"/>
        </w:rPr>
        <w:t>referitoare la bunurile primite cu titlu gratuit cu prilejul unor acțiuni de protocol în exercitarea mandatului sau a funcției</w:t>
      </w:r>
      <w:r w:rsidRPr="00C24586">
        <w:rPr>
          <w:rFonts w:ascii="Montserrat" w:hAnsi="Montserrat" w:cs="Times New Roman"/>
          <w:iCs/>
          <w:noProof/>
          <w:lang w:val="ro-RO"/>
        </w:rPr>
        <w:t>;</w:t>
      </w:r>
    </w:p>
    <w:p w14:paraId="75237FD9" w14:textId="77777777" w:rsidR="00C24586" w:rsidRPr="00C24586" w:rsidRDefault="005511B7" w:rsidP="00C24586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 w:cs="Times New Roman"/>
          <w:iCs/>
          <w:noProof/>
          <w:lang w:val="ro-RO"/>
        </w:rPr>
        <w:t xml:space="preserve">Ordinul Ministerul Finanțelor Publice nr. 1262/2006 privind stabilirea conturilor deschise la unitățile Trezoreriei Statului, în care se achită sumele prevăzute la art. 2, alin. (3) și (5) din Legea nr. 251/2004 privind unele măsuri referitoare la bunurile primite cu titlu gratuit cu prilejul unor acțiuni de protocol în exercitarea mandatului sau a funcției; </w:t>
      </w:r>
    </w:p>
    <w:p w14:paraId="1D9E2A30" w14:textId="02042C48" w:rsidR="005511B7" w:rsidRPr="00C24586" w:rsidRDefault="00D334E9" w:rsidP="00C24586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/>
          <w:noProof/>
          <w:lang w:val="ro-RO"/>
        </w:rPr>
        <w:t xml:space="preserve">art.4 din Ordinul Secretariatului General al Guvernului nr. </w:t>
      </w:r>
      <w:r w:rsidRPr="00C24586">
        <w:rPr>
          <w:rFonts w:ascii="Montserrat" w:hAnsi="Montserrat"/>
          <w:bCs/>
          <w:noProof/>
          <w:lang w:val="ro-RO"/>
        </w:rPr>
        <w:t>600/2018 pr</w:t>
      </w:r>
      <w:r w:rsidRPr="00C24586">
        <w:rPr>
          <w:rFonts w:ascii="Montserrat" w:hAnsi="Montserrat"/>
          <w:noProof/>
          <w:lang w:val="ro-RO"/>
        </w:rPr>
        <w:t>ivind aprobarea Codului controlului intern managerial al entităţilor publice;</w:t>
      </w:r>
    </w:p>
    <w:p w14:paraId="57C53D51" w14:textId="37B426DA" w:rsidR="00D334E9" w:rsidRPr="00C24586" w:rsidRDefault="005511B7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/>
          <w:noProof/>
          <w:lang w:val="ro-RO" w:eastAsia="ro-RO"/>
        </w:rPr>
        <w:t xml:space="preserve">Procedura de sistem 04- </w:t>
      </w:r>
      <w:r w:rsidR="00C24586" w:rsidRPr="00C24586">
        <w:rPr>
          <w:rFonts w:ascii="Montserrat" w:hAnsi="Montserrat" w:cs="Calibri Light"/>
          <w:bCs/>
          <w:iCs/>
          <w:noProof/>
          <w:lang w:val="ro-RO"/>
        </w:rPr>
        <w:t>privind declararea cadourilor la nivelul Consiliului Judeţean Cluj</w:t>
      </w:r>
      <w:r w:rsidR="00D334E9" w:rsidRPr="00C24586">
        <w:rPr>
          <w:rFonts w:ascii="Montserrat" w:hAnsi="Montserrat"/>
          <w:noProof/>
          <w:lang w:val="ro-RO"/>
        </w:rPr>
        <w:t>;</w:t>
      </w:r>
    </w:p>
    <w:p w14:paraId="44CE2A03" w14:textId="77777777" w:rsidR="00D334E9" w:rsidRPr="00C24586" w:rsidRDefault="00D334E9" w:rsidP="00D334E9">
      <w:pPr>
        <w:spacing w:before="240" w:line="240" w:lineRule="auto"/>
        <w:jc w:val="both"/>
        <w:rPr>
          <w:rFonts w:ascii="Montserrat" w:hAnsi="Montserrat"/>
          <w:iCs/>
          <w:noProof/>
          <w:lang w:val="ro-RO"/>
        </w:rPr>
      </w:pPr>
      <w:r w:rsidRPr="00C24586">
        <w:rPr>
          <w:rFonts w:ascii="Montserrat" w:hAnsi="Montserra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C24586">
        <w:rPr>
          <w:rFonts w:ascii="Montserrat" w:hAnsi="Montserrat"/>
          <w:bCs/>
          <w:noProof/>
          <w:lang w:val="ro-RO"/>
        </w:rPr>
        <w:t xml:space="preserve"> cu modificările și completările ulterioare</w:t>
      </w:r>
      <w:r w:rsidRPr="00C24586">
        <w:rPr>
          <w:rFonts w:ascii="Montserrat" w:hAnsi="Montserrat"/>
          <w:iCs/>
          <w:noProof/>
          <w:lang w:val="ro-RO"/>
        </w:rPr>
        <w:t>;</w:t>
      </w:r>
    </w:p>
    <w:p w14:paraId="342E89E9" w14:textId="77777777" w:rsidR="00AB637A" w:rsidRPr="00C24586" w:rsidRDefault="00D334E9" w:rsidP="00AB63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>D I S P U N E:</w:t>
      </w:r>
    </w:p>
    <w:p w14:paraId="786D7ACB" w14:textId="77777777" w:rsidR="00AB637A" w:rsidRPr="00C24586" w:rsidRDefault="00AB637A" w:rsidP="00AB63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1B0CC512" w14:textId="154353C9" w:rsidR="00F31EDA" w:rsidRPr="00C24586" w:rsidRDefault="00D334E9" w:rsidP="00AB63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Times New Roman"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>Art.1.</w:t>
      </w:r>
      <w:r w:rsidR="00B954C2" w:rsidRPr="00C24586">
        <w:rPr>
          <w:rFonts w:ascii="Montserrat" w:hAnsi="Montserrat"/>
          <w:b/>
          <w:bCs/>
          <w:noProof/>
          <w:lang w:val="ro-RO"/>
        </w:rPr>
        <w:t xml:space="preserve">  </w:t>
      </w:r>
      <w:r w:rsidRPr="00C24586">
        <w:rPr>
          <w:rFonts w:ascii="Montserrat" w:hAnsi="Montserrat"/>
          <w:noProof/>
          <w:lang w:val="ro-RO"/>
        </w:rPr>
        <w:t xml:space="preserve">Se </w:t>
      </w:r>
      <w:r w:rsidR="00F31EDA" w:rsidRPr="00C24586">
        <w:rPr>
          <w:rFonts w:ascii="Montserrat" w:hAnsi="Montserrat" w:cs="Times New Roman"/>
          <w:noProof/>
          <w:lang w:val="ro-RO"/>
        </w:rPr>
        <w:t>constituie Comisia de evaluare și inventariere a bunurilor primite cu titlu gratuit cu prilejul unor acțiuni de protocol în exercitarea mandatului sau a funcției publice din cadrul Consiliului Județean Cluj în următoarea componență:</w:t>
      </w:r>
    </w:p>
    <w:p w14:paraId="52F210A6" w14:textId="2B7586D9" w:rsidR="00C24586" w:rsidRPr="00C24586" w:rsidRDefault="00C24586" w:rsidP="00AB63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Times New Roman"/>
          <w:noProof/>
          <w:lang w:val="ro-RO"/>
        </w:rPr>
      </w:pPr>
    </w:p>
    <w:p w14:paraId="56C304CD" w14:textId="129C21BD" w:rsidR="00C24586" w:rsidRPr="00C24586" w:rsidRDefault="00C24586" w:rsidP="00AB63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Times New Roman"/>
          <w:noProof/>
          <w:lang w:val="ro-RO"/>
        </w:rPr>
      </w:pPr>
    </w:p>
    <w:p w14:paraId="0AC70D68" w14:textId="77777777" w:rsidR="00C24586" w:rsidRPr="00C24586" w:rsidRDefault="00C24586" w:rsidP="00AB63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3F0F8D0" w14:textId="623BFD00" w:rsidR="00627B7F" w:rsidRPr="00C24586" w:rsidRDefault="00F31EDA" w:rsidP="00627B7F">
      <w:pPr>
        <w:pStyle w:val="Listparagr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Montserrat" w:hAnsi="Montserrat" w:cs="Times New Roman"/>
          <w:noProof/>
          <w:lang w:val="ro-RO"/>
        </w:rPr>
      </w:pPr>
      <w:r w:rsidRPr="00C24586">
        <w:rPr>
          <w:rFonts w:ascii="Montserrat" w:hAnsi="Montserrat" w:cs="Times New Roman"/>
          <w:noProof/>
          <w:lang w:val="ro-RO"/>
        </w:rPr>
        <w:t>președinte</w:t>
      </w:r>
      <w:r w:rsidR="00627B7F" w:rsidRPr="00C24586">
        <w:rPr>
          <w:rFonts w:ascii="Montserrat" w:hAnsi="Montserrat" w:cs="Times New Roman"/>
          <w:noProof/>
          <w:lang w:val="ro-RO"/>
        </w:rPr>
        <w:t>: Ligia C</w:t>
      </w:r>
      <w:r w:rsidR="00C24586">
        <w:rPr>
          <w:rFonts w:ascii="Montserrat" w:hAnsi="Montserrat" w:cs="Times New Roman"/>
          <w:noProof/>
          <w:lang w:val="ro-RO"/>
        </w:rPr>
        <w:t>î</w:t>
      </w:r>
      <w:r w:rsidR="00627B7F" w:rsidRPr="00C24586">
        <w:rPr>
          <w:rFonts w:ascii="Montserrat" w:hAnsi="Montserrat" w:cs="Times New Roman"/>
          <w:noProof/>
          <w:lang w:val="ro-RO"/>
        </w:rPr>
        <w:t>ineanu-director executiv</w:t>
      </w:r>
      <w:r w:rsidR="00A14C26" w:rsidRPr="00C24586">
        <w:rPr>
          <w:rFonts w:ascii="Montserrat" w:hAnsi="Montserrat" w:cs="Times New Roman"/>
          <w:noProof/>
          <w:lang w:val="ro-RO"/>
        </w:rPr>
        <w:t>- Consiliul Județean Cluj</w:t>
      </w:r>
    </w:p>
    <w:p w14:paraId="5E862305" w14:textId="52F90A4E" w:rsidR="00627B7F" w:rsidRPr="00C24586" w:rsidRDefault="00F31EDA" w:rsidP="00627B7F">
      <w:pPr>
        <w:pStyle w:val="Listparagr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Montserrat" w:hAnsi="Montserrat" w:cs="Times New Roman"/>
          <w:noProof/>
          <w:lang w:val="ro-RO"/>
        </w:rPr>
      </w:pPr>
      <w:r w:rsidRPr="00C24586">
        <w:rPr>
          <w:rFonts w:ascii="Montserrat" w:hAnsi="Montserrat" w:cs="Times New Roman"/>
          <w:noProof/>
          <w:lang w:val="ro-RO"/>
        </w:rPr>
        <w:t>membr</w:t>
      </w:r>
      <w:r w:rsidR="00627B7F" w:rsidRPr="00C24586">
        <w:rPr>
          <w:rFonts w:ascii="Montserrat" w:hAnsi="Montserrat" w:cs="Times New Roman"/>
          <w:noProof/>
          <w:lang w:val="ro-RO"/>
        </w:rPr>
        <w:t xml:space="preserve">i: </w:t>
      </w:r>
      <w:r w:rsidR="00A14C26" w:rsidRPr="00C24586">
        <w:rPr>
          <w:rFonts w:ascii="Montserrat" w:hAnsi="Montserrat" w:cs="Times New Roman"/>
          <w:noProof/>
          <w:lang w:val="ro-RO"/>
        </w:rPr>
        <w:t xml:space="preserve">     </w:t>
      </w:r>
      <w:r w:rsidR="00627B7F" w:rsidRPr="00C24586">
        <w:rPr>
          <w:rFonts w:ascii="Montserrat" w:hAnsi="Montserrat" w:cs="Times New Roman"/>
          <w:noProof/>
          <w:lang w:val="ro-RO"/>
        </w:rPr>
        <w:t>Alin Iuga- șef serviciu</w:t>
      </w:r>
      <w:r w:rsidR="00A14C26" w:rsidRPr="00C24586">
        <w:rPr>
          <w:rFonts w:ascii="Montserrat" w:hAnsi="Montserrat" w:cs="Times New Roman"/>
          <w:noProof/>
          <w:lang w:val="ro-RO"/>
        </w:rPr>
        <w:t>- Co</w:t>
      </w:r>
      <w:r w:rsidR="00C24586" w:rsidRPr="00C24586">
        <w:rPr>
          <w:rFonts w:ascii="Montserrat" w:hAnsi="Montserrat" w:cs="Times New Roman"/>
          <w:noProof/>
          <w:lang w:val="ro-RO"/>
        </w:rPr>
        <w:t>nsiliul Județean Cluj</w:t>
      </w:r>
    </w:p>
    <w:p w14:paraId="5AFA6064" w14:textId="3BC71207" w:rsidR="00F31EDA" w:rsidRPr="00C24586" w:rsidRDefault="00627B7F" w:rsidP="00627B7F">
      <w:pPr>
        <w:pStyle w:val="Listparagr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Montserrat" w:hAnsi="Montserrat" w:cs="Times New Roman"/>
          <w:noProof/>
          <w:lang w:val="ro-RO"/>
        </w:rPr>
      </w:pPr>
      <w:r w:rsidRPr="00C24586">
        <w:rPr>
          <w:rFonts w:ascii="Montserrat" w:hAnsi="Montserrat" w:cs="Times New Roman"/>
          <w:noProof/>
          <w:lang w:val="ro-RO"/>
        </w:rPr>
        <w:t xml:space="preserve">                 </w:t>
      </w:r>
      <w:r w:rsidR="00A14C26" w:rsidRPr="00C24586">
        <w:rPr>
          <w:rFonts w:ascii="Montserrat" w:hAnsi="Montserrat" w:cs="Times New Roman"/>
          <w:noProof/>
          <w:lang w:val="ro-RO"/>
        </w:rPr>
        <w:t xml:space="preserve">     </w:t>
      </w:r>
      <w:r w:rsidRPr="00C24586">
        <w:rPr>
          <w:rFonts w:ascii="Montserrat" w:hAnsi="Montserrat" w:cs="Times New Roman"/>
          <w:noProof/>
          <w:lang w:val="ro-RO"/>
        </w:rPr>
        <w:t xml:space="preserve"> Liliana Mure</w:t>
      </w:r>
      <w:r w:rsidR="00C24586" w:rsidRPr="00C24586">
        <w:rPr>
          <w:rFonts w:ascii="Montserrat" w:hAnsi="Montserrat" w:cs="Times New Roman"/>
          <w:noProof/>
          <w:lang w:val="ro-RO"/>
        </w:rPr>
        <w:t>ș</w:t>
      </w:r>
      <w:r w:rsidRPr="00C24586">
        <w:rPr>
          <w:rFonts w:ascii="Montserrat" w:hAnsi="Montserrat" w:cs="Times New Roman"/>
          <w:noProof/>
          <w:lang w:val="ro-RO"/>
        </w:rPr>
        <w:t>an- consilier</w:t>
      </w:r>
      <w:r w:rsidR="00C24586" w:rsidRPr="00C24586">
        <w:rPr>
          <w:rFonts w:ascii="Montserrat" w:hAnsi="Montserrat" w:cs="Times New Roman"/>
          <w:noProof/>
          <w:lang w:val="ro-RO"/>
        </w:rPr>
        <w:t>-Consiliul Județean Cluj</w:t>
      </w:r>
    </w:p>
    <w:p w14:paraId="5250B38B" w14:textId="77777777" w:rsidR="00627B7F" w:rsidRPr="00C24586" w:rsidRDefault="005E07E6" w:rsidP="00627B7F">
      <w:pPr>
        <w:autoSpaceDE w:val="0"/>
        <w:autoSpaceDN w:val="0"/>
        <w:adjustRightInd w:val="0"/>
        <w:spacing w:before="240"/>
        <w:jc w:val="both"/>
        <w:rPr>
          <w:rFonts w:ascii="Montserrat" w:hAnsi="Montserrat" w:cs="Calibri Light"/>
          <w:noProof/>
          <w:lang w:val="ro-RO" w:eastAsia="ro-RO"/>
        </w:rPr>
      </w:pPr>
      <w:r w:rsidRPr="00C24586">
        <w:rPr>
          <w:rFonts w:ascii="Montserrat" w:hAnsi="Montserrat" w:cs="Times New Roman"/>
          <w:b/>
          <w:noProof/>
          <w:lang w:val="ro-RO"/>
        </w:rPr>
        <w:t>ART.</w:t>
      </w:r>
      <w:r w:rsidR="00F31EDA" w:rsidRPr="00C24586">
        <w:rPr>
          <w:rFonts w:ascii="Montserrat" w:hAnsi="Montserrat" w:cs="Times New Roman"/>
          <w:b/>
          <w:noProof/>
          <w:lang w:val="ro-RO"/>
        </w:rPr>
        <w:t>2.</w:t>
      </w:r>
      <w:r w:rsidR="00F31EDA" w:rsidRPr="00C24586">
        <w:rPr>
          <w:rFonts w:ascii="Montserrat" w:hAnsi="Montserrat" w:cs="Times New Roman"/>
          <w:noProof/>
          <w:lang w:val="ro-RO"/>
        </w:rPr>
        <w:t xml:space="preserve"> </w:t>
      </w:r>
      <w:r w:rsidR="00AB637A" w:rsidRPr="00C24586">
        <w:rPr>
          <w:rFonts w:ascii="Montserrat" w:hAnsi="Montserrat" w:cs="Times New Roman"/>
          <w:b/>
          <w:noProof/>
          <w:lang w:val="ro-RO"/>
        </w:rPr>
        <w:t>(1)</w:t>
      </w:r>
      <w:r w:rsidR="00AB637A" w:rsidRPr="00C24586">
        <w:rPr>
          <w:rFonts w:ascii="Montserrat" w:hAnsi="Montserrat" w:cs="Times New Roman"/>
          <w:noProof/>
          <w:lang w:val="ro-RO"/>
        </w:rPr>
        <w:t xml:space="preserve"> </w:t>
      </w:r>
      <w:r w:rsidR="00AB637A" w:rsidRPr="00C24586">
        <w:rPr>
          <w:rFonts w:ascii="Montserrat" w:hAnsi="Montserrat" w:cs="Calibri Light"/>
          <w:noProof/>
          <w:lang w:val="ro-RO" w:eastAsia="ro-RO"/>
        </w:rPr>
        <w:t>Mandatul membrilor comisiei este de 3 ani şi poate fi reînnoit o singură dată. </w:t>
      </w:r>
    </w:p>
    <w:p w14:paraId="7D04C5D1" w14:textId="020142FC" w:rsidR="00627B7F" w:rsidRPr="00C24586" w:rsidRDefault="00AB637A" w:rsidP="00627B7F">
      <w:pPr>
        <w:autoSpaceDE w:val="0"/>
        <w:autoSpaceDN w:val="0"/>
        <w:adjustRightInd w:val="0"/>
        <w:jc w:val="both"/>
        <w:rPr>
          <w:rFonts w:ascii="Montserrat" w:hAnsi="Montserrat" w:cs="Calibri Light"/>
          <w:noProof/>
          <w:lang w:val="ro-RO" w:eastAsia="ro-RO"/>
        </w:rPr>
      </w:pPr>
      <w:r w:rsidRPr="00C24586">
        <w:rPr>
          <w:rFonts w:ascii="Montserrat" w:hAnsi="Montserrat" w:cs="Calibri Light"/>
          <w:b/>
          <w:bCs/>
          <w:noProof/>
          <w:lang w:val="ro-RO" w:eastAsia="ro-RO"/>
        </w:rPr>
        <w:t>(2)</w:t>
      </w:r>
      <w:r w:rsidRPr="00C24586">
        <w:rPr>
          <w:rFonts w:ascii="Montserrat" w:hAnsi="Montserrat" w:cs="Calibri Light"/>
          <w:noProof/>
          <w:lang w:val="ro-RO" w:eastAsia="ro-RO"/>
        </w:rPr>
        <w:t xml:space="preserve"> Cu 30 de zile înainte de expirarea mandatului membrilor comisiei, președintele C</w:t>
      </w:r>
      <w:r w:rsidR="00C24586" w:rsidRPr="00C24586">
        <w:rPr>
          <w:rFonts w:ascii="Montserrat" w:hAnsi="Montserrat" w:cs="Calibri Light"/>
          <w:noProof/>
          <w:lang w:val="ro-RO" w:eastAsia="ro-RO"/>
        </w:rPr>
        <w:t>omisiei</w:t>
      </w:r>
      <w:r w:rsidRPr="00C24586">
        <w:rPr>
          <w:rFonts w:ascii="Montserrat" w:hAnsi="Montserrat" w:cs="Calibri Light"/>
          <w:noProof/>
          <w:lang w:val="ro-RO" w:eastAsia="ro-RO"/>
        </w:rPr>
        <w:t xml:space="preserve"> elaborează o informare cu privire la necesitatea constituiri noii comisii. </w:t>
      </w:r>
    </w:p>
    <w:p w14:paraId="3B25D977" w14:textId="4E511226" w:rsidR="00F31EDA" w:rsidRPr="00C24586" w:rsidRDefault="00AB637A" w:rsidP="00627B7F">
      <w:pPr>
        <w:autoSpaceDE w:val="0"/>
        <w:autoSpaceDN w:val="0"/>
        <w:adjustRightInd w:val="0"/>
        <w:spacing w:before="240"/>
        <w:jc w:val="both"/>
        <w:rPr>
          <w:rFonts w:ascii="Montserrat" w:hAnsi="Montserrat" w:cs="Calibri Light"/>
          <w:bCs/>
          <w:noProof/>
          <w:lang w:val="ro-RO" w:eastAsia="ro-RO"/>
        </w:rPr>
      </w:pPr>
      <w:r w:rsidRPr="00C24586">
        <w:rPr>
          <w:rFonts w:ascii="Montserrat" w:hAnsi="Montserrat" w:cs="Calibri Light"/>
          <w:b/>
          <w:bCs/>
          <w:noProof/>
          <w:lang w:val="ro-RO" w:eastAsia="ro-RO"/>
        </w:rPr>
        <w:t xml:space="preserve">Art.3. </w:t>
      </w:r>
      <w:r w:rsidR="00F31EDA" w:rsidRPr="00C24586">
        <w:rPr>
          <w:rFonts w:ascii="Montserrat" w:hAnsi="Montserrat" w:cs="Times New Roman"/>
          <w:noProof/>
          <w:lang w:val="ro-RO"/>
        </w:rPr>
        <w:t xml:space="preserve">Membrii comisiei vor duce la îndeplinire prevederile legale în materie și </w:t>
      </w:r>
      <w:r w:rsidR="00C24586" w:rsidRPr="00C24586">
        <w:rPr>
          <w:rFonts w:ascii="Montserrat" w:hAnsi="Montserrat" w:cs="Times New Roman"/>
          <w:noProof/>
          <w:lang w:val="ro-RO"/>
        </w:rPr>
        <w:t>atribuțiile stabilite prin p</w:t>
      </w:r>
      <w:r w:rsidRPr="00C24586">
        <w:rPr>
          <w:rFonts w:ascii="Montserrat" w:hAnsi="Montserrat"/>
          <w:noProof/>
          <w:lang w:val="ro-RO" w:eastAsia="ro-RO"/>
        </w:rPr>
        <w:t>rocedur</w:t>
      </w:r>
      <w:r w:rsidR="00C24586" w:rsidRPr="00C24586">
        <w:rPr>
          <w:rFonts w:ascii="Montserrat" w:hAnsi="Montserrat"/>
          <w:noProof/>
          <w:lang w:val="ro-RO" w:eastAsia="ro-RO"/>
        </w:rPr>
        <w:t>a</w:t>
      </w:r>
      <w:r w:rsidRPr="00C24586">
        <w:rPr>
          <w:rFonts w:ascii="Montserrat" w:hAnsi="Montserrat"/>
          <w:noProof/>
          <w:lang w:val="ro-RO" w:eastAsia="ro-RO"/>
        </w:rPr>
        <w:t xml:space="preserve"> de sistem 0</w:t>
      </w:r>
      <w:r w:rsidR="00C24586" w:rsidRPr="00C24586">
        <w:rPr>
          <w:rFonts w:ascii="Montserrat" w:hAnsi="Montserrat"/>
          <w:noProof/>
          <w:lang w:val="ro-RO" w:eastAsia="ro-RO"/>
        </w:rPr>
        <w:t>4</w:t>
      </w:r>
      <w:r w:rsidRPr="00C24586">
        <w:rPr>
          <w:rFonts w:ascii="Montserrat" w:hAnsi="Montserrat"/>
          <w:noProof/>
          <w:lang w:val="ro-RO" w:eastAsia="ro-RO"/>
        </w:rPr>
        <w:t xml:space="preserve">- </w:t>
      </w:r>
      <w:r w:rsidR="00C24586" w:rsidRPr="00C24586">
        <w:rPr>
          <w:rFonts w:ascii="Montserrat" w:hAnsi="Montserrat" w:cs="Calibri Light"/>
          <w:bCs/>
          <w:iCs/>
          <w:noProof/>
          <w:lang w:val="ro-RO"/>
        </w:rPr>
        <w:t>privind declararea cadourilor la nivelul Consiliului Judeţean Cluj.</w:t>
      </w:r>
    </w:p>
    <w:p w14:paraId="36146B7E" w14:textId="77777777" w:rsidR="00F31EDA" w:rsidRPr="00C24586" w:rsidRDefault="00F31EDA" w:rsidP="00F31EDA">
      <w:pPr>
        <w:spacing w:line="240" w:lineRule="auto"/>
        <w:jc w:val="center"/>
        <w:rPr>
          <w:rFonts w:ascii="Montserrat" w:hAnsi="Montserrat"/>
          <w:noProof/>
          <w:lang w:val="ro-RO"/>
        </w:rPr>
      </w:pPr>
    </w:p>
    <w:p w14:paraId="486CA2A1" w14:textId="04B7065E" w:rsidR="00D334E9" w:rsidRPr="00C24586" w:rsidRDefault="00D334E9" w:rsidP="00D334E9">
      <w:pPr>
        <w:spacing w:line="240" w:lineRule="auto"/>
        <w:jc w:val="both"/>
        <w:rPr>
          <w:rFonts w:ascii="Montserrat" w:hAnsi="Montserrat" w:cs="Calibri"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>Art.</w:t>
      </w:r>
      <w:r w:rsidR="00C24586">
        <w:rPr>
          <w:rFonts w:ascii="Montserrat" w:hAnsi="Montserrat"/>
          <w:b/>
          <w:bCs/>
          <w:noProof/>
          <w:lang w:val="ro-RO"/>
        </w:rPr>
        <w:t>4</w:t>
      </w:r>
      <w:r w:rsidRPr="00C24586">
        <w:rPr>
          <w:rFonts w:ascii="Montserrat" w:hAnsi="Montserrat"/>
          <w:b/>
          <w:bCs/>
          <w:noProof/>
          <w:lang w:val="ro-RO"/>
        </w:rPr>
        <w:t>.</w:t>
      </w:r>
      <w:r w:rsidR="00B954C2" w:rsidRPr="00C24586">
        <w:rPr>
          <w:rFonts w:ascii="Montserrat" w:hAnsi="Montserrat"/>
          <w:b/>
          <w:bCs/>
          <w:noProof/>
          <w:lang w:val="ro-RO"/>
        </w:rPr>
        <w:t xml:space="preserve"> </w:t>
      </w:r>
      <w:r w:rsidRPr="00C24586">
        <w:rPr>
          <w:rFonts w:ascii="Montserrat" w:hAnsi="Montserrat"/>
          <w:noProof/>
          <w:lang w:val="ro-RO"/>
        </w:rPr>
        <w:t xml:space="preserve">Prezenta dispoziţie se comunică, prin e-mail, </w:t>
      </w:r>
      <w:r w:rsidRPr="00C24586">
        <w:rPr>
          <w:rFonts w:ascii="Montserrat" w:hAnsi="Montserrat" w:cs="Calibri"/>
          <w:noProof/>
          <w:lang w:val="ro-RO"/>
        </w:rPr>
        <w:t xml:space="preserve">membrilor </w:t>
      </w:r>
      <w:r w:rsidRPr="00C24586">
        <w:rPr>
          <w:rFonts w:ascii="Montserrat" w:hAnsi="Montserrat"/>
          <w:noProof/>
          <w:lang w:val="ro-RO"/>
        </w:rPr>
        <w:t xml:space="preserve">Comisiei </w:t>
      </w:r>
      <w:r w:rsidR="00627B7F" w:rsidRPr="00C24586">
        <w:rPr>
          <w:rFonts w:ascii="Montserrat" w:hAnsi="Montserrat" w:cs="Times New Roman"/>
          <w:noProof/>
          <w:lang w:val="ro-RO"/>
        </w:rPr>
        <w:t>de evaluare și inventariere</w:t>
      </w:r>
      <w:r w:rsidRPr="00C24586">
        <w:rPr>
          <w:rFonts w:ascii="Montserrat" w:hAnsi="Montserrat"/>
          <w:noProof/>
          <w:lang w:val="ro-RO"/>
        </w:rPr>
        <w:t xml:space="preserve">, precum şi Prefectului Judeţului Cluj </w:t>
      </w:r>
      <w:r w:rsidRPr="00C24586">
        <w:rPr>
          <w:rFonts w:ascii="Montserrat" w:hAnsi="Montserrat" w:cs="Calibri"/>
          <w:noProof/>
          <w:lang w:val="ro-RO"/>
        </w:rPr>
        <w:t xml:space="preserve">şi se aduce la cunoştinţă publică prin publicarea pe pagina de internet „www.cjcluj.ro”. </w:t>
      </w:r>
    </w:p>
    <w:p w14:paraId="0AA7DCDF" w14:textId="77777777" w:rsidR="00D334E9" w:rsidRPr="00C24586" w:rsidRDefault="00D334E9" w:rsidP="00D334E9">
      <w:pPr>
        <w:spacing w:line="240" w:lineRule="auto"/>
        <w:jc w:val="both"/>
        <w:rPr>
          <w:rFonts w:ascii="Montserrat" w:hAnsi="Montserrat" w:cs="Calibri"/>
          <w:noProof/>
          <w:lang w:val="ro-RO"/>
        </w:rPr>
      </w:pPr>
    </w:p>
    <w:p w14:paraId="64D11D71" w14:textId="77777777" w:rsidR="00D334E9" w:rsidRPr="00C24586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/>
        </w:rPr>
      </w:pPr>
    </w:p>
    <w:p w14:paraId="45636E5D" w14:textId="77777777" w:rsidR="00D334E9" w:rsidRPr="00C24586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 xml:space="preserve">        PREŞEDINTE</w:t>
      </w:r>
      <w:r w:rsidRPr="00C24586">
        <w:rPr>
          <w:rFonts w:ascii="Montserrat" w:hAnsi="Montserrat"/>
          <w:b/>
          <w:bCs/>
          <w:noProof/>
          <w:lang w:val="ro-RO"/>
        </w:rPr>
        <w:tab/>
      </w:r>
      <w:r w:rsidRPr="00C24586">
        <w:rPr>
          <w:rFonts w:ascii="Montserrat" w:hAnsi="Montserrat"/>
          <w:b/>
          <w:bCs/>
          <w:noProof/>
          <w:lang w:val="ro-RO"/>
        </w:rPr>
        <w:tab/>
      </w:r>
      <w:r w:rsidRPr="00C24586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CONTRASEMNEAZĂ:</w:t>
      </w:r>
    </w:p>
    <w:p w14:paraId="128DB85C" w14:textId="77777777" w:rsidR="00D334E9" w:rsidRPr="00C24586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         SECRETAR AL GENERAL JUDEŢULUI</w:t>
      </w:r>
    </w:p>
    <w:p w14:paraId="61E65B57" w14:textId="77777777" w:rsidR="00D334E9" w:rsidRPr="00C24586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/>
        </w:rPr>
      </w:pPr>
      <w:r w:rsidRPr="00C24586">
        <w:rPr>
          <w:rFonts w:ascii="Montserrat" w:hAnsi="Montserrat"/>
          <w:b/>
          <w:bCs/>
          <w:noProof/>
          <w:lang w:val="ro-RO"/>
        </w:rPr>
        <w:tab/>
      </w:r>
      <w:r w:rsidRPr="00C24586">
        <w:rPr>
          <w:rFonts w:ascii="Montserrat" w:hAnsi="Montserrat"/>
          <w:noProof/>
          <w:lang w:val="ro-RO"/>
        </w:rPr>
        <w:t>Alin Tișe</w:t>
      </w:r>
      <w:r w:rsidRPr="00C24586">
        <w:rPr>
          <w:rFonts w:ascii="Montserrat" w:hAnsi="Montserrat"/>
          <w:noProof/>
          <w:lang w:val="ro-RO"/>
        </w:rPr>
        <w:tab/>
      </w:r>
      <w:r w:rsidRPr="00C24586">
        <w:rPr>
          <w:rFonts w:ascii="Montserrat" w:hAnsi="Montserrat"/>
          <w:noProof/>
          <w:lang w:val="ro-RO"/>
        </w:rPr>
        <w:tab/>
      </w:r>
      <w:r w:rsidRPr="00C24586">
        <w:rPr>
          <w:rFonts w:ascii="Montserrat" w:hAnsi="Montserrat"/>
          <w:noProof/>
          <w:lang w:val="ro-RO"/>
        </w:rPr>
        <w:tab/>
        <w:t xml:space="preserve">                                                 Simona  Gaci</w:t>
      </w:r>
    </w:p>
    <w:p w14:paraId="5D4B021A" w14:textId="77777777" w:rsidR="00D334E9" w:rsidRPr="00C24586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</w:p>
    <w:p w14:paraId="219C960F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0F358589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13508235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129FEFE4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1CC2BFFE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764C35A8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64B36BAF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523709F1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24853593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256505C5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2F9B2757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6E410719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4FBA49C2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38AC8519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4D7ADFF5" w14:textId="173208E9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758C8298" w14:textId="2A7B0B03" w:rsidR="00C24586" w:rsidRPr="00C24586" w:rsidRDefault="00C2458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4D624D6D" w14:textId="4F41388C" w:rsidR="00C24586" w:rsidRPr="00C24586" w:rsidRDefault="00C2458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1423268F" w14:textId="238AEB4E" w:rsidR="00C24586" w:rsidRPr="00C24586" w:rsidRDefault="00C2458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2371E162" w14:textId="62E04278" w:rsidR="00C24586" w:rsidRPr="00C24586" w:rsidRDefault="00C2458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5062D594" w14:textId="7AA85C63" w:rsidR="00C24586" w:rsidRPr="00C24586" w:rsidRDefault="00C2458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27ED4910" w14:textId="77777777" w:rsidR="00C24586" w:rsidRPr="00C24586" w:rsidRDefault="00C2458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7DEE859A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42886FB6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p w14:paraId="293711EF" w14:textId="77777777" w:rsidR="00F94446" w:rsidRPr="00C24586" w:rsidRDefault="00F94446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sectPr w:rsidR="00F94446" w:rsidRPr="00C24586" w:rsidSect="00C24586">
      <w:headerReference w:type="default" r:id="rId8"/>
      <w:footerReference w:type="default" r:id="rId9"/>
      <w:pgSz w:w="11909" w:h="16834"/>
      <w:pgMar w:top="117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DC67" w14:textId="77777777" w:rsidR="00B21A9A" w:rsidRDefault="00B21A9A">
      <w:pPr>
        <w:spacing w:line="240" w:lineRule="auto"/>
      </w:pPr>
      <w:r>
        <w:separator/>
      </w:r>
    </w:p>
  </w:endnote>
  <w:endnote w:type="continuationSeparator" w:id="0">
    <w:p w14:paraId="64225A25" w14:textId="77777777" w:rsidR="00B21A9A" w:rsidRDefault="00B2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971A" w14:textId="77777777" w:rsidR="009C550C" w:rsidRDefault="00534029">
    <w:r>
      <w:rPr>
        <w:noProof/>
        <w:lang w:val="ro-RO" w:eastAsia="ro-RO"/>
      </w:rPr>
      <w:drawing>
        <wp:anchor distT="0" distB="0" distL="0" distR="0" simplePos="0" relativeHeight="251657216" behindDoc="0" locked="0" layoutInCell="1" allowOverlap="1" wp14:anchorId="42BEDCBE" wp14:editId="369311E4">
          <wp:simplePos x="0" y="0"/>
          <wp:positionH relativeFrom="page">
            <wp:posOffset>4780915</wp:posOffset>
          </wp:positionH>
          <wp:positionV relativeFrom="paragraph">
            <wp:posOffset>80010</wp:posOffset>
          </wp:positionV>
          <wp:extent cx="2778760" cy="421005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7820" w14:textId="77777777" w:rsidR="00B21A9A" w:rsidRDefault="00B21A9A">
      <w:pPr>
        <w:spacing w:line="240" w:lineRule="auto"/>
      </w:pPr>
      <w:r>
        <w:separator/>
      </w:r>
    </w:p>
  </w:footnote>
  <w:footnote w:type="continuationSeparator" w:id="0">
    <w:p w14:paraId="701F6C68" w14:textId="77777777" w:rsidR="00B21A9A" w:rsidRDefault="00B21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E3F7" w14:textId="77777777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88F91C8" wp14:editId="36D8AF73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23E">
      <w:rPr>
        <w:noProof/>
        <w:lang w:val="ro-RO" w:eastAsia="ro-RO"/>
      </w:rPr>
      <w:drawing>
        <wp:inline distT="0" distB="0" distL="0" distR="0" wp14:anchorId="31CFAA1E" wp14:editId="06BE047D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55257"/>
    <w:multiLevelType w:val="hybridMultilevel"/>
    <w:tmpl w:val="307EA09C"/>
    <w:lvl w:ilvl="0" w:tplc="A2761602">
      <w:start w:val="1"/>
      <w:numFmt w:val="lowerLetter"/>
      <w:lvlText w:val="%1)"/>
      <w:lvlJc w:val="left"/>
      <w:pPr>
        <w:ind w:left="45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553AC1"/>
    <w:multiLevelType w:val="hybridMultilevel"/>
    <w:tmpl w:val="95123784"/>
    <w:lvl w:ilvl="0" w:tplc="A2761602">
      <w:start w:val="1"/>
      <w:numFmt w:val="lowerLetter"/>
      <w:lvlText w:val="%1)"/>
      <w:lvlJc w:val="left"/>
      <w:pPr>
        <w:ind w:left="45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C687FF0"/>
    <w:multiLevelType w:val="hybridMultilevel"/>
    <w:tmpl w:val="FCF61EAC"/>
    <w:lvl w:ilvl="0" w:tplc="28E40F6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08AC"/>
    <w:multiLevelType w:val="hybridMultilevel"/>
    <w:tmpl w:val="DAEE89E0"/>
    <w:lvl w:ilvl="0" w:tplc="A276160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BE2F6D"/>
    <w:multiLevelType w:val="hybridMultilevel"/>
    <w:tmpl w:val="52981B2E"/>
    <w:lvl w:ilvl="0" w:tplc="A276160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57091"/>
    <w:multiLevelType w:val="hybridMultilevel"/>
    <w:tmpl w:val="2D84AECC"/>
    <w:lvl w:ilvl="0" w:tplc="8BF23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F015E"/>
    <w:multiLevelType w:val="hybridMultilevel"/>
    <w:tmpl w:val="2E82962A"/>
    <w:lvl w:ilvl="0" w:tplc="A276160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30BB"/>
    <w:multiLevelType w:val="hybridMultilevel"/>
    <w:tmpl w:val="7B26FDD4"/>
    <w:lvl w:ilvl="0" w:tplc="3236A544">
      <w:start w:val="1"/>
      <w:numFmt w:val="lowerLetter"/>
      <w:lvlText w:val="%1)"/>
      <w:lvlJc w:val="left"/>
      <w:pPr>
        <w:ind w:left="720" w:hanging="360"/>
      </w:pPr>
      <w:rPr>
        <w:rFonts w:ascii="Montserrat" w:eastAsia="Arial" w:hAnsi="Montserra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F16DE"/>
    <w:multiLevelType w:val="hybridMultilevel"/>
    <w:tmpl w:val="0832C1A6"/>
    <w:lvl w:ilvl="0" w:tplc="A2761602">
      <w:start w:val="1"/>
      <w:numFmt w:val="lowerLetter"/>
      <w:lvlText w:val="%1)"/>
      <w:lvlJc w:val="left"/>
      <w:pPr>
        <w:ind w:left="45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16"/>
  </w:num>
  <w:num w:numId="13">
    <w:abstractNumId w:val="15"/>
  </w:num>
  <w:num w:numId="14">
    <w:abstractNumId w:val="4"/>
  </w:num>
  <w:num w:numId="15">
    <w:abstractNumId w:val="18"/>
  </w:num>
  <w:num w:numId="16">
    <w:abstractNumId w:val="3"/>
  </w:num>
  <w:num w:numId="17">
    <w:abstractNumId w:val="5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5A38"/>
    <w:rsid w:val="00017216"/>
    <w:rsid w:val="00047EED"/>
    <w:rsid w:val="00064985"/>
    <w:rsid w:val="00072959"/>
    <w:rsid w:val="0009046D"/>
    <w:rsid w:val="000F09A8"/>
    <w:rsid w:val="00101A98"/>
    <w:rsid w:val="001077E9"/>
    <w:rsid w:val="00125F6A"/>
    <w:rsid w:val="001323A9"/>
    <w:rsid w:val="001417AB"/>
    <w:rsid w:val="00145B1C"/>
    <w:rsid w:val="00173B00"/>
    <w:rsid w:val="0017512E"/>
    <w:rsid w:val="00184AD9"/>
    <w:rsid w:val="001C6EA8"/>
    <w:rsid w:val="001D423E"/>
    <w:rsid w:val="002141A9"/>
    <w:rsid w:val="00273A87"/>
    <w:rsid w:val="0028510E"/>
    <w:rsid w:val="002C44E8"/>
    <w:rsid w:val="002D1C4B"/>
    <w:rsid w:val="00300EE5"/>
    <w:rsid w:val="00387CEA"/>
    <w:rsid w:val="003C2FFC"/>
    <w:rsid w:val="00432721"/>
    <w:rsid w:val="00463E18"/>
    <w:rsid w:val="004C237A"/>
    <w:rsid w:val="004D007C"/>
    <w:rsid w:val="004F4836"/>
    <w:rsid w:val="0051003C"/>
    <w:rsid w:val="00534029"/>
    <w:rsid w:val="005511B7"/>
    <w:rsid w:val="00553DF2"/>
    <w:rsid w:val="005A508E"/>
    <w:rsid w:val="005C77A1"/>
    <w:rsid w:val="005E07E6"/>
    <w:rsid w:val="005E6940"/>
    <w:rsid w:val="00627B7F"/>
    <w:rsid w:val="006673CB"/>
    <w:rsid w:val="0067017C"/>
    <w:rsid w:val="00681F66"/>
    <w:rsid w:val="006A0EF2"/>
    <w:rsid w:val="006D3D88"/>
    <w:rsid w:val="006E7817"/>
    <w:rsid w:val="0075063A"/>
    <w:rsid w:val="007662F9"/>
    <w:rsid w:val="007742C6"/>
    <w:rsid w:val="007B6FFD"/>
    <w:rsid w:val="00816529"/>
    <w:rsid w:val="00832D7D"/>
    <w:rsid w:val="00834830"/>
    <w:rsid w:val="00847405"/>
    <w:rsid w:val="00882511"/>
    <w:rsid w:val="0089113F"/>
    <w:rsid w:val="008929DE"/>
    <w:rsid w:val="008B05CE"/>
    <w:rsid w:val="008D58E5"/>
    <w:rsid w:val="008D6E2C"/>
    <w:rsid w:val="008E59C7"/>
    <w:rsid w:val="009B0FB6"/>
    <w:rsid w:val="009B1836"/>
    <w:rsid w:val="009C1CF3"/>
    <w:rsid w:val="009C550C"/>
    <w:rsid w:val="009F3C44"/>
    <w:rsid w:val="00A07EF5"/>
    <w:rsid w:val="00A14C26"/>
    <w:rsid w:val="00A164DC"/>
    <w:rsid w:val="00A33A07"/>
    <w:rsid w:val="00A47C9D"/>
    <w:rsid w:val="00A62583"/>
    <w:rsid w:val="00A707BB"/>
    <w:rsid w:val="00A816EA"/>
    <w:rsid w:val="00A90417"/>
    <w:rsid w:val="00AB637A"/>
    <w:rsid w:val="00AC3A09"/>
    <w:rsid w:val="00AF28C7"/>
    <w:rsid w:val="00B21A9A"/>
    <w:rsid w:val="00B237BD"/>
    <w:rsid w:val="00B92CA3"/>
    <w:rsid w:val="00B92CAD"/>
    <w:rsid w:val="00B954C2"/>
    <w:rsid w:val="00BB2C53"/>
    <w:rsid w:val="00BC1E14"/>
    <w:rsid w:val="00BE1A91"/>
    <w:rsid w:val="00BF0A05"/>
    <w:rsid w:val="00BF2C5D"/>
    <w:rsid w:val="00C06DB5"/>
    <w:rsid w:val="00C24586"/>
    <w:rsid w:val="00C32D2C"/>
    <w:rsid w:val="00C63853"/>
    <w:rsid w:val="00C73DA4"/>
    <w:rsid w:val="00CF5448"/>
    <w:rsid w:val="00D15CBF"/>
    <w:rsid w:val="00D334E9"/>
    <w:rsid w:val="00D85541"/>
    <w:rsid w:val="00DF15E7"/>
    <w:rsid w:val="00DF583E"/>
    <w:rsid w:val="00E01D79"/>
    <w:rsid w:val="00E1320D"/>
    <w:rsid w:val="00E32A05"/>
    <w:rsid w:val="00E742A8"/>
    <w:rsid w:val="00E74797"/>
    <w:rsid w:val="00E76694"/>
    <w:rsid w:val="00EB58C4"/>
    <w:rsid w:val="00F021AA"/>
    <w:rsid w:val="00F0673B"/>
    <w:rsid w:val="00F31EDA"/>
    <w:rsid w:val="00F339D0"/>
    <w:rsid w:val="00F7020D"/>
    <w:rsid w:val="00F708C5"/>
    <w:rsid w:val="00F73CEC"/>
    <w:rsid w:val="00F90DEA"/>
    <w:rsid w:val="00F94446"/>
    <w:rsid w:val="00FC2B55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D05168"/>
  <w15:docId w15:val="{33EAFE8D-4592-4534-82AB-549675A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14"/>
  </w:style>
  <w:style w:type="paragraph" w:styleId="Titlu1">
    <w:name w:val="heading 1"/>
    <w:basedOn w:val="Normal"/>
    <w:next w:val="Normal"/>
    <w:uiPriority w:val="9"/>
    <w:qFormat/>
    <w:rsid w:val="00BC1E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C1E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C1E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BC1E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C1E14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C1E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C1E14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C1E14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eop">
    <w:name w:val="eop"/>
    <w:basedOn w:val="Fontdeparagrafimplicit"/>
    <w:rsid w:val="00EB58C4"/>
  </w:style>
  <w:style w:type="paragraph" w:customStyle="1" w:styleId="sartttl">
    <w:name w:val="s_art_ttl"/>
    <w:basedOn w:val="Normal"/>
    <w:rsid w:val="00F0673B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C021-9BDC-458A-B2D0-16A8B1D5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2021-01-18T07:52:00Z</cp:lastPrinted>
  <dcterms:created xsi:type="dcterms:W3CDTF">2021-01-19T07:06:00Z</dcterms:created>
  <dcterms:modified xsi:type="dcterms:W3CDTF">2021-01-19T09:57:00Z</dcterms:modified>
</cp:coreProperties>
</file>