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145B" w14:textId="77777777" w:rsidR="002C0255" w:rsidRPr="003969D8" w:rsidRDefault="002C0255" w:rsidP="002C0255">
      <w:pPr>
        <w:pStyle w:val="Corptext"/>
        <w:jc w:val="center"/>
        <w:rPr>
          <w:rFonts w:ascii="Montserrat Light" w:hAnsi="Montserrat Light"/>
          <w:bCs/>
          <w:iCs/>
          <w:sz w:val="22"/>
          <w:szCs w:val="22"/>
        </w:rPr>
      </w:pPr>
      <w:r w:rsidRPr="003969D8">
        <w:rPr>
          <w:rFonts w:ascii="Montserrat Light" w:hAnsi="Montserrat Light"/>
          <w:bCs/>
          <w:sz w:val="22"/>
          <w:szCs w:val="22"/>
        </w:rPr>
        <w:t>PRECIZĂRI PRIVIND CHELTUIELILE ELIGIBILE ȘI ÎNTOCMIREA DOCUMENTELOR FINANCIARE</w:t>
      </w:r>
    </w:p>
    <w:p w14:paraId="6210E5B3" w14:textId="3D8A2DE2" w:rsidR="002C0255" w:rsidRPr="003969D8" w:rsidRDefault="003969D8" w:rsidP="003969D8">
      <w:pPr>
        <w:spacing w:after="0" w:line="240" w:lineRule="auto"/>
        <w:ind w:left="-142" w:right="-142"/>
        <w:jc w:val="center"/>
        <w:rPr>
          <w:rFonts w:ascii="Montserrat" w:eastAsia="Times New Roman" w:hAnsi="Montserrat" w:cs="Times New Roman"/>
          <w:b/>
          <w:bCs/>
          <w:snapToGrid w:val="0"/>
          <w:color w:val="FF0000"/>
          <w:kern w:val="0"/>
          <w:lang w:val="ro-RO"/>
          <w14:ligatures w14:val="none"/>
        </w:rPr>
      </w:pPr>
      <w:r w:rsidRPr="003969D8">
        <w:rPr>
          <w:rFonts w:ascii="Montserrat" w:eastAsia="Times New Roman" w:hAnsi="Montserrat" w:cs="Times New Roman"/>
          <w:b/>
          <w:color w:val="FF0000"/>
          <w:kern w:val="0"/>
          <w:lang w:val="ro-RO" w:eastAsia="ro-RO"/>
          <w14:ligatures w14:val="none"/>
        </w:rPr>
        <w:t xml:space="preserve">Extras din </w:t>
      </w:r>
      <w:r w:rsidR="002C0255" w:rsidRPr="003969D8">
        <w:rPr>
          <w:rFonts w:ascii="Montserrat" w:eastAsia="Times New Roman" w:hAnsi="Montserrat" w:cs="Times New Roman"/>
          <w:b/>
          <w:color w:val="FF0000"/>
          <w:kern w:val="0"/>
          <w:lang w:val="ro-RO" w:eastAsia="ro-RO"/>
          <w14:ligatures w14:val="none"/>
        </w:rPr>
        <w:t>Anexa nr. 1 la Hotărârea nr. 219/2023-   REGULAMENTUL</w:t>
      </w:r>
      <w:r>
        <w:rPr>
          <w:rFonts w:ascii="Montserrat" w:eastAsia="Times New Roman" w:hAnsi="Montserrat" w:cs="Times New Roman"/>
          <w:b/>
          <w:color w:val="FF0000"/>
          <w:kern w:val="0"/>
          <w:lang w:val="ro-RO" w:eastAsia="ro-RO"/>
          <w14:ligatures w14:val="none"/>
        </w:rPr>
        <w:t xml:space="preserve"> </w:t>
      </w:r>
      <w:r w:rsidR="002C0255" w:rsidRPr="003969D8">
        <w:rPr>
          <w:rFonts w:ascii="Montserrat" w:eastAsia="Times New Roman" w:hAnsi="Montserrat" w:cs="Times New Roman"/>
          <w:b/>
          <w:snapToGrid w:val="0"/>
          <w:color w:val="FF0000"/>
          <w:kern w:val="0"/>
          <w:lang w:val="ro-RO"/>
          <w14:ligatures w14:val="none"/>
        </w:rPr>
        <w:t xml:space="preserve">privind acordarea </w:t>
      </w:r>
      <w:r w:rsidR="002C0255" w:rsidRPr="003969D8">
        <w:rPr>
          <w:rFonts w:ascii="Montserrat" w:eastAsia="Times New Roman" w:hAnsi="Montserrat" w:cs="Times New Roman"/>
          <w:b/>
          <w:bCs/>
          <w:snapToGrid w:val="0"/>
          <w:color w:val="FF0000"/>
          <w:kern w:val="0"/>
          <w:lang w:val="ro-RO"/>
          <w14:ligatures w14:val="none"/>
        </w:rPr>
        <w:t>de finanțare nerambursabilă, de la bugetul Județului Cluj,</w:t>
      </w:r>
    </w:p>
    <w:p w14:paraId="3D48F6AB" w14:textId="77777777" w:rsidR="002C0255" w:rsidRPr="003969D8" w:rsidRDefault="002C0255" w:rsidP="003969D8">
      <w:pPr>
        <w:spacing w:after="0" w:line="240" w:lineRule="auto"/>
        <w:ind w:left="-142" w:right="-142"/>
        <w:jc w:val="center"/>
        <w:rPr>
          <w:rFonts w:ascii="Montserrat" w:eastAsia="Times New Roman" w:hAnsi="Montserrat" w:cs="Times New Roman"/>
          <w:b/>
          <w:bCs/>
          <w:snapToGrid w:val="0"/>
          <w:color w:val="FF0000"/>
          <w:kern w:val="0"/>
          <w:lang w:val="ro-RO"/>
          <w14:ligatures w14:val="none"/>
        </w:rPr>
      </w:pPr>
      <w:r w:rsidRPr="003969D8">
        <w:rPr>
          <w:rFonts w:ascii="Montserrat" w:eastAsia="Times New Roman" w:hAnsi="Montserrat" w:cs="Times New Roman"/>
          <w:b/>
          <w:bCs/>
          <w:snapToGrid w:val="0"/>
          <w:color w:val="FF0000"/>
          <w:kern w:val="0"/>
          <w:lang w:val="ro-RO"/>
          <w14:ligatures w14:val="none"/>
        </w:rPr>
        <w:t>pentru programele, proiectele și acțiunile organizate în domeniul cultural</w:t>
      </w:r>
    </w:p>
    <w:p w14:paraId="332BD484" w14:textId="77777777" w:rsidR="002C0255" w:rsidRPr="003969D8" w:rsidRDefault="002C0255" w:rsidP="003969D8">
      <w:pPr>
        <w:spacing w:after="0" w:line="240" w:lineRule="auto"/>
        <w:ind w:left="360" w:right="-142" w:hanging="284"/>
        <w:jc w:val="center"/>
        <w:rPr>
          <w:rFonts w:ascii="Montserrat" w:eastAsia="Times New Roman" w:hAnsi="Montserrat" w:cs="Times New Roman"/>
          <w:b/>
          <w:bCs/>
          <w:snapToGrid w:val="0"/>
          <w:color w:val="FF0000"/>
          <w:kern w:val="0"/>
          <w:lang w:val="ro-RO"/>
          <w14:ligatures w14:val="none"/>
        </w:rPr>
      </w:pPr>
    </w:p>
    <w:p w14:paraId="224E891E" w14:textId="33848FFD" w:rsidR="002C0255" w:rsidRPr="003969D8" w:rsidRDefault="002C0255" w:rsidP="003969D8">
      <w:pPr>
        <w:tabs>
          <w:tab w:val="left" w:pos="1080"/>
        </w:tabs>
        <w:spacing w:after="0" w:line="240" w:lineRule="auto"/>
        <w:ind w:right="-452" w:hanging="142"/>
        <w:jc w:val="center"/>
        <w:rPr>
          <w:rFonts w:ascii="Montserrat" w:eastAsia="Times New Roman" w:hAnsi="Montserrat" w:cs="Times New Roman"/>
          <w:b/>
          <w:color w:val="FF0000"/>
          <w:kern w:val="0"/>
          <w:lang w:val="ro-RO" w:eastAsia="ro-RO"/>
          <w14:ligatures w14:val="none"/>
        </w:rPr>
      </w:pPr>
    </w:p>
    <w:p w14:paraId="6E3A00D7" w14:textId="39EEF833" w:rsidR="002C0255" w:rsidRPr="002C0255" w:rsidRDefault="002C0255" w:rsidP="002C0255">
      <w:pPr>
        <w:tabs>
          <w:tab w:val="left" w:pos="1080"/>
        </w:tabs>
        <w:spacing w:after="0" w:line="240" w:lineRule="auto"/>
        <w:ind w:right="-452" w:hanging="142"/>
        <w:jc w:val="both"/>
        <w:rPr>
          <w:rFonts w:ascii="Montserrat" w:eastAsia="Times New Roman" w:hAnsi="Montserrat" w:cs="Times New Roman"/>
          <w:b/>
          <w:kern w:val="0"/>
          <w:lang w:val="ro-RO" w:eastAsia="ro-RO"/>
          <w14:ligatures w14:val="none"/>
        </w:rPr>
      </w:pPr>
    </w:p>
    <w:p w14:paraId="5A17BAE7" w14:textId="77777777" w:rsidR="008815A5" w:rsidRPr="008815A5" w:rsidRDefault="008815A5" w:rsidP="008815A5">
      <w:pPr>
        <w:spacing w:after="0" w:line="240" w:lineRule="auto"/>
        <w:ind w:right="-5"/>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kern w:val="0"/>
          <w:lang w:val="ro-RO" w:eastAsia="ro-RO"/>
          <w14:ligatures w14:val="none"/>
        </w:rPr>
        <w:t xml:space="preserve">Art. 13. </w:t>
      </w:r>
      <w:r w:rsidRPr="008815A5">
        <w:rPr>
          <w:rFonts w:ascii="Montserrat Light" w:eastAsia="Times New Roman" w:hAnsi="Montserrat Light" w:cs="Times New Roman"/>
          <w:kern w:val="0"/>
          <w:lang w:val="ro-RO" w:eastAsia="ro-RO"/>
          <w14:ligatures w14:val="none"/>
        </w:rPr>
        <w:t xml:space="preserve">Cheltuielile eligibile vor putea fi plătite în baza unui contract de finanțare nerambursabilă numai în măsura în care sunt justificate și oportune și au fost contractate în anul bugetar în care se desfășoară contractul. Contractul de finanțare nerambursabilă se încheie înainte de începerea acțiunilor/activităților proiectului. </w:t>
      </w:r>
    </w:p>
    <w:p w14:paraId="5B6A087B"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Art. 14</w:t>
      </w:r>
      <w:r w:rsidRPr="008815A5">
        <w:rPr>
          <w:rFonts w:ascii="Montserrat Light" w:eastAsia="Times New Roman" w:hAnsi="Montserrat Light" w:cs="Times New Roman"/>
          <w:kern w:val="0"/>
          <w:lang w:val="ro-RO" w:eastAsia="ro-RO"/>
          <w14:ligatures w14:val="none"/>
        </w:rPr>
        <w:t>. Din finanțările nerambursabile acordate potrivit prezentului regulament se pot acoperi următoarele categorii de cheltuieli directe eligibile:</w:t>
      </w:r>
    </w:p>
    <w:p w14:paraId="0DD44B5A"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 xml:space="preserve">a) </w:t>
      </w:r>
      <w:r w:rsidRPr="008815A5">
        <w:rPr>
          <w:rFonts w:ascii="Montserrat Light" w:eastAsia="Times New Roman" w:hAnsi="Montserrat Light" w:cs="Times New Roman"/>
          <w:kern w:val="0"/>
          <w:lang w:val="ro-RO" w:eastAsia="ro-RO"/>
          <w14:ligatures w14:val="none"/>
        </w:rPr>
        <w:t>cheltuielile materiale directe, inclusiv, dar fără a se limita la acestea, cheltuieli cu materiale consumabile, materiale auxiliare, materiale de natura obiectelor de inventar;</w:t>
      </w:r>
    </w:p>
    <w:p w14:paraId="245B680E"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 xml:space="preserve">b) </w:t>
      </w:r>
      <w:r w:rsidRPr="008815A5">
        <w:rPr>
          <w:rFonts w:ascii="Montserrat Light" w:eastAsia="Times New Roman" w:hAnsi="Montserrat Light" w:cs="Times New Roman"/>
          <w:kern w:val="0"/>
          <w:lang w:val="ro-RO" w:eastAsia="ro-RO"/>
          <w14:ligatures w14:val="none"/>
        </w:rPr>
        <w:t>cheltuieli cu servicii executate de terți, inclusiv, dar fără a se limita la acestea, cheltuieli cu închirieri de spații pentru desfășurarea activităților culturale, cheltuieli cu închirieri de echipamente, cheltuieli cu studii și cercetări, cheltuieli cu pregătirea personalului, cheltuieli de protocol, comunicare și promovare, cheltuieli cu transportul de bunuri și personal și asigurările aferente, cheltuieli pentru consultanță de specialitate, cheltuieli pentru realizarea de tipărituri, cheltuieli pentru organizarea de evenimente, cheltuieli privind onorarii și drepturi de autor, inclusiv cu evaluarea bunurilor culturale, cheltuieli pentru prestări de servicii fără caracter de continuitate;</w:t>
      </w:r>
    </w:p>
    <w:p w14:paraId="61B3A8F1"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 xml:space="preserve">c) </w:t>
      </w:r>
      <w:r w:rsidRPr="008815A5">
        <w:rPr>
          <w:rFonts w:ascii="Montserrat Light" w:eastAsia="Times New Roman" w:hAnsi="Montserrat Light" w:cs="Times New Roman"/>
          <w:kern w:val="0"/>
          <w:lang w:val="ro-RO" w:eastAsia="ro-RO"/>
          <w14:ligatures w14:val="none"/>
        </w:rPr>
        <w:t>cheltuieli pentru cazarea, masa, transportul intern și internațional al personalului, participanților, invitaților sau beneficiarilor proiectului, sub formă de sume forfetare al căror cuantum se aprobă prin programul de finanțare, inclusiv taxele aferente cazării și/sau transportului, cu încadrarea în limita maximă aprobată, potrivit prevederilor legale aplicabile, pentru invitații secretarilor generali ai ministerelor;</w:t>
      </w:r>
    </w:p>
    <w:p w14:paraId="446506CF"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 xml:space="preserve">d) </w:t>
      </w:r>
      <w:r w:rsidRPr="008815A5">
        <w:rPr>
          <w:rFonts w:ascii="Montserrat Light" w:eastAsia="Times New Roman" w:hAnsi="Montserrat Light" w:cs="Times New Roman"/>
          <w:kern w:val="0"/>
          <w:lang w:val="ro-RO" w:eastAsia="ro-RO"/>
          <w14:ligatures w14:val="none"/>
        </w:rPr>
        <w:t>cheltuieli cu premii;</w:t>
      </w:r>
    </w:p>
    <w:p w14:paraId="72C30432"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bookmarkStart w:id="0" w:name="_Hlk148613313"/>
      <w:r w:rsidRPr="008815A5">
        <w:rPr>
          <w:rFonts w:ascii="Montserrat Light" w:eastAsia="Times New Roman" w:hAnsi="Montserrat Light" w:cs="Times New Roman"/>
          <w:b/>
          <w:bCs/>
          <w:kern w:val="0"/>
          <w:shd w:val="clear" w:color="auto" w:fill="FFFFFF"/>
          <w:lang w:val="ro-RO" w:eastAsia="ro-RO"/>
          <w14:ligatures w14:val="none"/>
        </w:rPr>
        <w:t>Art. 15. (1)</w:t>
      </w:r>
      <w:r w:rsidRPr="008815A5">
        <w:rPr>
          <w:rFonts w:ascii="Montserrat Light" w:eastAsia="Times New Roman" w:hAnsi="Montserrat Light" w:cs="Times New Roman"/>
          <w:kern w:val="0"/>
          <w:lang w:val="ro-RO" w:eastAsia="ro-RO"/>
          <w14:ligatures w14:val="none"/>
        </w:rPr>
        <w:t xml:space="preserve"> Finanțările nerambursabile acordate nu pot fi folosite pentru acoperirea unor debite ale beneficiarilor sau pentru cheltuieli salariale ale persoanelor juridice de drept public beneficiare.</w:t>
      </w:r>
    </w:p>
    <w:p w14:paraId="3E84D991"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(2)</w:t>
      </w:r>
      <w:r w:rsidRPr="008815A5">
        <w:rPr>
          <w:rFonts w:ascii="Montserrat Light" w:eastAsia="Times New Roman" w:hAnsi="Montserrat Light" w:cs="Times New Roman"/>
          <w:kern w:val="0"/>
          <w:lang w:val="ro-RO" w:eastAsia="ro-RO"/>
          <w14:ligatures w14:val="none"/>
        </w:rPr>
        <w:t xml:space="preserve"> Solicitantul are obligația de a preciza în cuprinsul cererii de finanțare și de a justifica în raportul de activitate toate informațiile privind caracterul neeconomic sau, după caz, economic al activităților din cadrul proiectului cultural, încadrarea finală constituind clauză distinctă în contractul de finanțare, opozabilă acestuia în situația constatării de către autoritatea finanțatoare a intenției frauduloase și care atrage rezilierea de drept a contractului de finanțare.</w:t>
      </w:r>
    </w:p>
    <w:bookmarkEnd w:id="0"/>
    <w:p w14:paraId="099B5CA1"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Art. 16.</w:t>
      </w:r>
      <w:r w:rsidRPr="008815A5">
        <w:rPr>
          <w:rFonts w:ascii="Montserrat Light" w:eastAsia="Times New Roman" w:hAnsi="Montserrat Light" w:cs="Times New Roman"/>
          <w:kern w:val="0"/>
          <w:lang w:val="ro-RO" w:eastAsia="ro-RO"/>
          <w14:ligatures w14:val="none"/>
        </w:rPr>
        <w:t xml:space="preserve"> Din finanțările nerambursabile acordate potrivit prezentului regulament nu pot fi acoperite următoarele categorii de cheltuieli, neeligibile:</w:t>
      </w:r>
    </w:p>
    <w:p w14:paraId="283D54DF"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a)</w:t>
      </w:r>
      <w:r w:rsidRPr="008815A5">
        <w:rPr>
          <w:rFonts w:ascii="Montserrat Light" w:eastAsia="Times New Roman" w:hAnsi="Montserrat Light" w:cs="Times New Roman"/>
          <w:kern w:val="0"/>
          <w:lang w:val="ro-RO" w:eastAsia="ro-RO"/>
          <w14:ligatures w14:val="none"/>
        </w:rPr>
        <w:t>cheltuieli efectuate de solicitant anterior semnării contractului de finanțare;</w:t>
      </w:r>
    </w:p>
    <w:p w14:paraId="53EDB452"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b)</w:t>
      </w:r>
      <w:r w:rsidRPr="008815A5">
        <w:rPr>
          <w:rFonts w:ascii="Montserrat Light" w:eastAsia="Times New Roman" w:hAnsi="Montserrat Light" w:cs="Times New Roman"/>
          <w:kern w:val="0"/>
          <w:lang w:val="ro-RO" w:eastAsia="ro-RO"/>
          <w14:ligatures w14:val="none"/>
        </w:rPr>
        <w:t>cheltuieli pentru contractarea creditelor aferente surselor complementare de finanțare, cheltuielile bancare, comisioanele, diferențele de curs valutar;</w:t>
      </w:r>
    </w:p>
    <w:p w14:paraId="612B884D" w14:textId="77777777" w:rsidR="008815A5" w:rsidRPr="008815A5" w:rsidRDefault="008815A5" w:rsidP="008815A5">
      <w:pPr>
        <w:spacing w:after="0" w:line="240" w:lineRule="auto"/>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c)</w:t>
      </w:r>
      <w:r w:rsidRPr="008815A5">
        <w:rPr>
          <w:rFonts w:ascii="Montserrat Light" w:eastAsia="Times New Roman" w:hAnsi="Montserrat Light" w:cs="Times New Roman"/>
          <w:kern w:val="0"/>
          <w:lang w:val="ro-RO" w:eastAsia="ro-RO"/>
          <w14:ligatures w14:val="none"/>
        </w:rPr>
        <w:t xml:space="preserve">taxa pe valoarea adăugată în cazul beneficiarilor plătitori de TVA, precum și orice alte taxe, </w:t>
      </w:r>
    </w:p>
    <w:p w14:paraId="5E18DBFF"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d)</w:t>
      </w:r>
      <w:r w:rsidRPr="008815A5">
        <w:rPr>
          <w:rFonts w:ascii="Montserrat Light" w:eastAsia="Times New Roman" w:hAnsi="Montserrat Light" w:cs="Times New Roman"/>
          <w:kern w:val="0"/>
          <w:lang w:val="ro-RO" w:eastAsia="ro-RO"/>
          <w14:ligatures w14:val="none"/>
        </w:rPr>
        <w:t>dobânda și alte comisioane aferente creditelor;</w:t>
      </w:r>
    </w:p>
    <w:p w14:paraId="7ABCA04C"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lastRenderedPageBreak/>
        <w:t>e)</w:t>
      </w:r>
      <w:r w:rsidRPr="008815A5">
        <w:rPr>
          <w:rFonts w:ascii="Montserrat Light" w:eastAsia="Times New Roman" w:hAnsi="Montserrat Light" w:cs="Times New Roman"/>
          <w:kern w:val="0"/>
          <w:lang w:val="ro-RO" w:eastAsia="ro-RO"/>
          <w14:ligatures w14:val="none"/>
        </w:rPr>
        <w:t xml:space="preserve">achiziția de echipamente </w:t>
      </w:r>
      <w:proofErr w:type="spellStart"/>
      <w:r w:rsidRPr="008815A5">
        <w:rPr>
          <w:rFonts w:ascii="Montserrat Light" w:eastAsia="Times New Roman" w:hAnsi="Montserrat Light" w:cs="Times New Roman"/>
          <w:kern w:val="0"/>
          <w:lang w:val="ro-RO" w:eastAsia="ro-RO"/>
          <w14:ligatures w14:val="none"/>
        </w:rPr>
        <w:t>secondhand</w:t>
      </w:r>
      <w:proofErr w:type="spellEnd"/>
      <w:r w:rsidRPr="008815A5">
        <w:rPr>
          <w:rFonts w:ascii="Montserrat Light" w:eastAsia="Times New Roman" w:hAnsi="Montserrat Light" w:cs="Times New Roman"/>
          <w:kern w:val="0"/>
          <w:lang w:val="ro-RO" w:eastAsia="ro-RO"/>
          <w14:ligatures w14:val="none"/>
        </w:rPr>
        <w:t>;</w:t>
      </w:r>
    </w:p>
    <w:p w14:paraId="315E7B92"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f)</w:t>
      </w:r>
      <w:r w:rsidRPr="008815A5">
        <w:rPr>
          <w:rFonts w:ascii="Montserrat Light" w:eastAsia="Times New Roman" w:hAnsi="Montserrat Light" w:cs="Times New Roman"/>
          <w:kern w:val="0"/>
          <w:lang w:val="ro-RO" w:eastAsia="ro-RO"/>
          <w14:ligatures w14:val="none"/>
        </w:rPr>
        <w:t>amenzi, penalități și cheltuieli de judecată;</w:t>
      </w:r>
    </w:p>
    <w:p w14:paraId="10B7628A"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g)</w:t>
      </w:r>
      <w:r w:rsidRPr="008815A5">
        <w:rPr>
          <w:rFonts w:ascii="Montserrat Light" w:eastAsia="Times New Roman" w:hAnsi="Montserrat Light" w:cs="Times New Roman"/>
          <w:kern w:val="0"/>
          <w:lang w:val="ro-RO" w:eastAsia="ro-RO"/>
          <w14:ligatures w14:val="none"/>
        </w:rPr>
        <w:t>costurile pentru operarea investiției;</w:t>
      </w:r>
    </w:p>
    <w:p w14:paraId="664BFB15"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h)</w:t>
      </w:r>
      <w:r w:rsidRPr="008815A5">
        <w:rPr>
          <w:rFonts w:ascii="Montserrat Light" w:eastAsia="Times New Roman" w:hAnsi="Montserrat Light" w:cs="Times New Roman"/>
          <w:kern w:val="0"/>
          <w:lang w:val="ro-RO" w:eastAsia="ro-RO"/>
          <w14:ligatures w14:val="none"/>
        </w:rPr>
        <w:t>sumele rezultate din diferențele de curs valutar;</w:t>
      </w:r>
    </w:p>
    <w:p w14:paraId="0BEC4241"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i)</w:t>
      </w:r>
      <w:r w:rsidRPr="008815A5">
        <w:rPr>
          <w:rFonts w:ascii="Montserrat Light" w:eastAsia="Times New Roman" w:hAnsi="Montserrat Light" w:cs="Times New Roman"/>
          <w:kern w:val="0"/>
          <w:lang w:val="ro-RO" w:eastAsia="ro-RO"/>
          <w14:ligatures w14:val="none"/>
        </w:rPr>
        <w:t>costuri de amortizare;</w:t>
      </w:r>
    </w:p>
    <w:p w14:paraId="01B66121"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bCs/>
          <w:kern w:val="0"/>
          <w:shd w:val="clear" w:color="auto" w:fill="FFFFFF"/>
          <w:lang w:val="ro-RO" w:eastAsia="ro-RO"/>
          <w14:ligatures w14:val="none"/>
        </w:rPr>
        <w:t>j)</w:t>
      </w:r>
      <w:r w:rsidRPr="008815A5">
        <w:rPr>
          <w:rFonts w:ascii="Montserrat Light" w:eastAsia="Times New Roman" w:hAnsi="Montserrat Light" w:cs="Times New Roman"/>
          <w:kern w:val="0"/>
          <w:lang w:val="ro-RO" w:eastAsia="ro-RO"/>
          <w14:ligatures w14:val="none"/>
        </w:rPr>
        <w:t>cheltuieli de leasing.</w:t>
      </w:r>
    </w:p>
    <w:p w14:paraId="4CB8D43A" w14:textId="77777777" w:rsidR="008815A5" w:rsidRPr="008815A5" w:rsidRDefault="008815A5" w:rsidP="008815A5">
      <w:pPr>
        <w:spacing w:after="0" w:line="240" w:lineRule="auto"/>
        <w:jc w:val="both"/>
        <w:rPr>
          <w:rFonts w:ascii="Montserrat Light" w:eastAsia="Times New Roman" w:hAnsi="Montserrat Light" w:cs="Times New Roman"/>
          <w:strike/>
          <w:kern w:val="0"/>
          <w:shd w:val="clear" w:color="auto" w:fill="FFFFFF"/>
          <w:lang w:val="ro-RO" w:eastAsia="ro-RO"/>
          <w14:ligatures w14:val="none"/>
        </w:rPr>
      </w:pPr>
      <w:r w:rsidRPr="008815A5">
        <w:rPr>
          <w:rFonts w:ascii="Montserrat Light" w:eastAsia="Times New Roman" w:hAnsi="Montserrat Light" w:cs="Times New Roman"/>
          <w:b/>
          <w:bCs/>
          <w:kern w:val="0"/>
          <w:lang w:val="ro-RO" w:eastAsia="ro-RO"/>
          <w14:ligatures w14:val="none"/>
        </w:rPr>
        <w:t>Art. 17.</w:t>
      </w:r>
      <w:r w:rsidRPr="008815A5">
        <w:rPr>
          <w:rFonts w:ascii="Montserrat Light" w:eastAsia="Times New Roman" w:hAnsi="Montserrat Light" w:cs="Times New Roman"/>
          <w:kern w:val="0"/>
          <w:lang w:val="ro-RO" w:eastAsia="ro-RO"/>
          <w14:ligatures w14:val="none"/>
        </w:rPr>
        <w:t xml:space="preserve"> </w:t>
      </w:r>
      <w:bookmarkStart w:id="1" w:name="_Hlk148512938"/>
      <w:r w:rsidRPr="008815A5">
        <w:rPr>
          <w:rFonts w:ascii="Montserrat Light" w:eastAsia="Times New Roman" w:hAnsi="Montserrat Light" w:cs="Times New Roman"/>
          <w:kern w:val="0"/>
          <w:lang w:val="ro-RO" w:eastAsia="ro-RO"/>
          <w14:ligatures w14:val="none"/>
        </w:rPr>
        <w:t>In vederea încheierii contractelor de finanțare nerambursabilă beneficiarilor li se vor comunica prin email etapele care trebuie parcurse în vederea încheierii contractului de finanțare și ulterior realizarea decontării cheltuielilor efectuate în cadrul proiectului</w:t>
      </w:r>
      <w:bookmarkEnd w:id="1"/>
      <w:r w:rsidRPr="008815A5">
        <w:rPr>
          <w:rFonts w:ascii="Montserrat Light" w:eastAsia="Times New Roman" w:hAnsi="Montserrat Light" w:cs="Times New Roman"/>
          <w:kern w:val="0"/>
          <w:lang w:val="ro-RO" w:eastAsia="ro-RO"/>
          <w14:ligatures w14:val="none"/>
        </w:rPr>
        <w:t>.</w:t>
      </w:r>
      <w:r w:rsidRPr="008815A5">
        <w:rPr>
          <w:rFonts w:ascii="Montserrat Light" w:eastAsia="Times New Roman" w:hAnsi="Montserrat Light" w:cs="Times New Roman"/>
          <w:strike/>
          <w:kern w:val="0"/>
          <w:lang w:val="ro-RO" w:eastAsia="ro-RO"/>
          <w14:ligatures w14:val="none"/>
        </w:rPr>
        <w:t xml:space="preserve"> </w:t>
      </w:r>
    </w:p>
    <w:p w14:paraId="69B29979" w14:textId="77777777" w:rsidR="008815A5" w:rsidRPr="008815A5" w:rsidRDefault="008815A5" w:rsidP="008815A5">
      <w:pPr>
        <w:spacing w:after="0" w:line="240" w:lineRule="auto"/>
        <w:jc w:val="both"/>
        <w:rPr>
          <w:rFonts w:ascii="Montserrat Light" w:eastAsia="Times New Roman" w:hAnsi="Montserrat Light" w:cs="Times New Roman"/>
          <w:kern w:val="0"/>
          <w:shd w:val="clear" w:color="auto" w:fill="FFFFFF"/>
          <w:lang w:val="ro-RO" w:eastAsia="ro-RO"/>
          <w14:ligatures w14:val="none"/>
        </w:rPr>
      </w:pPr>
      <w:r w:rsidRPr="008815A5">
        <w:rPr>
          <w:rFonts w:ascii="Montserrat Light" w:eastAsia="Times New Roman" w:hAnsi="Montserrat Light" w:cs="Times New Roman"/>
          <w:b/>
          <w:kern w:val="0"/>
          <w:lang w:val="ro-RO" w:eastAsia="ro-RO"/>
          <w14:ligatures w14:val="none"/>
        </w:rPr>
        <w:t>Art. 18.</w:t>
      </w:r>
      <w:r w:rsidRPr="008815A5">
        <w:rPr>
          <w:rFonts w:ascii="Montserrat Light" w:eastAsia="Times New Roman" w:hAnsi="Montserrat Light" w:cs="Times New Roman"/>
          <w:kern w:val="0"/>
          <w:lang w:val="ro-RO" w:eastAsia="ro-RO"/>
          <w14:ligatures w14:val="none"/>
        </w:rPr>
        <w:t xml:space="preserve"> </w:t>
      </w:r>
      <w:r w:rsidRPr="008815A5">
        <w:rPr>
          <w:rFonts w:ascii="Montserrat Light" w:eastAsia="Times New Roman" w:hAnsi="Montserrat Light" w:cs="Times New Roman"/>
          <w:b/>
          <w:bCs/>
          <w:kern w:val="0"/>
          <w:lang w:val="ro-RO" w:eastAsia="ro-RO"/>
          <w14:ligatures w14:val="none"/>
        </w:rPr>
        <w:t>(1)</w:t>
      </w:r>
      <w:r w:rsidRPr="008815A5">
        <w:rPr>
          <w:rFonts w:ascii="Montserrat Light" w:eastAsia="Times New Roman" w:hAnsi="Montserrat Light" w:cs="Times New Roman"/>
          <w:kern w:val="0"/>
          <w:lang w:val="ro-RO" w:eastAsia="ro-RO"/>
          <w14:ligatures w14:val="none"/>
        </w:rPr>
        <w:t xml:space="preserve"> Pentru decontarea cheltuielilor de finanțare nerambursabilă aprobate, solicitantul va comunica următoarele:</w:t>
      </w:r>
    </w:p>
    <w:p w14:paraId="03B6B717" w14:textId="77777777" w:rsidR="008815A5" w:rsidRPr="008815A5" w:rsidRDefault="008815A5" w:rsidP="008815A5">
      <w:pPr>
        <w:numPr>
          <w:ilvl w:val="0"/>
          <w:numId w:val="9"/>
        </w:numPr>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adresă de înaintare prin care solicită suma aprobată (adresa va cuprinde numele organizației, adresa, nr. de cont – cod IBAN, cod fiscal, date de contact ale persoanei care se ocupă de proiect), după semnarea contractului;</w:t>
      </w:r>
    </w:p>
    <w:p w14:paraId="139A91B3" w14:textId="77777777" w:rsidR="008815A5" w:rsidRPr="008815A5" w:rsidRDefault="008815A5" w:rsidP="008815A5">
      <w:pPr>
        <w:numPr>
          <w:ilvl w:val="0"/>
          <w:numId w:val="9"/>
        </w:numPr>
        <w:autoSpaceDE w:val="0"/>
        <w:autoSpaceDN w:val="0"/>
        <w:adjustRightInd w:val="0"/>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 xml:space="preserve">documente justificative în vederea efectuării plății: copii după facturi, registru de casă, extras de cont și documente de plată respectiv chitanțe și ordine de plată cu specificația „conform cu originalul” semnate și ștampilate (de exemplu pentru cheltuieli privind închirieri: factură și chitanță/bon fiscal sau ordin de plată ce va conține detalii referitoare la închirierile de echipamente, mijloace de transport, săli pentru organizarea diferitelor acțiuni; pentru cheltuieli privind onorariile/premii/consultanță: contract civil și/sau factură, urmată de stat de plată/chitanță/ordin de plată, notă justificativă. În cazul acordării de premii, trebuie prezentată decizia juriului, regulamentul de jurizare și lista cu numele, prenumele premiaților, suma și semnătura premiatului, stat de plată/dispoziție de plată; pentru cheltuieli de transport: factură, ce va conține detalii referitoare la numărul persoanelor </w:t>
      </w:r>
      <w:proofErr w:type="spellStart"/>
      <w:r w:rsidRPr="008815A5">
        <w:rPr>
          <w:rFonts w:ascii="Montserrat Light" w:eastAsia="Calibri" w:hAnsi="Montserrat Light" w:cs="Times New Roman"/>
          <w:kern w:val="0"/>
          <w:lang w:val="ro-RO"/>
          <w14:ligatures w14:val="none"/>
        </w:rPr>
        <w:t>şși</w:t>
      </w:r>
      <w:proofErr w:type="spellEnd"/>
      <w:r w:rsidRPr="008815A5">
        <w:rPr>
          <w:rFonts w:ascii="Montserrat Light" w:eastAsia="Calibri" w:hAnsi="Montserrat Light" w:cs="Times New Roman"/>
          <w:kern w:val="0"/>
          <w:lang w:val="ro-RO"/>
          <w14:ligatures w14:val="none"/>
        </w:rPr>
        <w:t xml:space="preserve"> numărul de kilometri/chitanță/ordin de plată. Se va anexa și referatul de justificare a transportului pentru a se cunoaște implicarea persoanelor în cadrul proiectului; pentru cheltuieli privind cazarea: factură și chitanță/bon fiscal sau ordin de plată ce va conține detalii referitoare la numele/numărul persoanelor </w:t>
      </w:r>
      <w:proofErr w:type="spellStart"/>
      <w:r w:rsidRPr="008815A5">
        <w:rPr>
          <w:rFonts w:ascii="Montserrat Light" w:eastAsia="Calibri" w:hAnsi="Montserrat Light" w:cs="Times New Roman"/>
          <w:kern w:val="0"/>
          <w:lang w:val="ro-RO"/>
          <w14:ligatures w14:val="none"/>
        </w:rPr>
        <w:t>şi</w:t>
      </w:r>
      <w:proofErr w:type="spellEnd"/>
      <w:r w:rsidRPr="008815A5">
        <w:rPr>
          <w:rFonts w:ascii="Montserrat Light" w:eastAsia="Calibri" w:hAnsi="Montserrat Light" w:cs="Times New Roman"/>
          <w:kern w:val="0"/>
          <w:lang w:val="ro-RO"/>
          <w14:ligatures w14:val="none"/>
        </w:rPr>
        <w:t xml:space="preserve"> numărul </w:t>
      </w:r>
      <w:proofErr w:type="spellStart"/>
      <w:r w:rsidRPr="008815A5">
        <w:rPr>
          <w:rFonts w:ascii="Montserrat Light" w:eastAsia="Calibri" w:hAnsi="Montserrat Light" w:cs="Times New Roman"/>
          <w:kern w:val="0"/>
          <w:lang w:val="ro-RO"/>
          <w14:ligatures w14:val="none"/>
        </w:rPr>
        <w:t>nopţilor</w:t>
      </w:r>
      <w:proofErr w:type="spellEnd"/>
      <w:r w:rsidRPr="008815A5">
        <w:rPr>
          <w:rFonts w:ascii="Montserrat Light" w:eastAsia="Calibri" w:hAnsi="Montserrat Light" w:cs="Times New Roman"/>
          <w:kern w:val="0"/>
          <w:lang w:val="ro-RO"/>
          <w14:ligatures w14:val="none"/>
        </w:rPr>
        <w:t xml:space="preserve"> - diagrama hotelului - maxim 3 stele; pentru cheltuieli privind materialele consumabile: factură </w:t>
      </w:r>
      <w:proofErr w:type="spellStart"/>
      <w:r w:rsidRPr="008815A5">
        <w:rPr>
          <w:rFonts w:ascii="Montserrat Light" w:eastAsia="Calibri" w:hAnsi="Montserrat Light" w:cs="Times New Roman"/>
          <w:kern w:val="0"/>
          <w:lang w:val="ro-RO"/>
          <w14:ligatures w14:val="none"/>
        </w:rPr>
        <w:t>şi</w:t>
      </w:r>
      <w:proofErr w:type="spellEnd"/>
      <w:r w:rsidRPr="008815A5">
        <w:rPr>
          <w:rFonts w:ascii="Montserrat Light" w:eastAsia="Calibri" w:hAnsi="Montserrat Light" w:cs="Times New Roman"/>
          <w:kern w:val="0"/>
          <w:lang w:val="ro-RO"/>
          <w14:ligatures w14:val="none"/>
        </w:rPr>
        <w:t>/sau bon de casă/</w:t>
      </w:r>
      <w:proofErr w:type="spellStart"/>
      <w:r w:rsidRPr="008815A5">
        <w:rPr>
          <w:rFonts w:ascii="Montserrat Light" w:eastAsia="Calibri" w:hAnsi="Montserrat Light" w:cs="Times New Roman"/>
          <w:kern w:val="0"/>
          <w:lang w:val="ro-RO"/>
          <w14:ligatures w14:val="none"/>
        </w:rPr>
        <w:t>chitanţă</w:t>
      </w:r>
      <w:proofErr w:type="spellEnd"/>
      <w:r w:rsidRPr="008815A5">
        <w:rPr>
          <w:rFonts w:ascii="Montserrat Light" w:eastAsia="Calibri" w:hAnsi="Montserrat Light" w:cs="Times New Roman"/>
          <w:kern w:val="0"/>
          <w:lang w:val="ro-RO"/>
          <w14:ligatures w14:val="none"/>
        </w:rPr>
        <w:t xml:space="preserve">/ordin de plată, ce va </w:t>
      </w:r>
      <w:proofErr w:type="spellStart"/>
      <w:r w:rsidRPr="008815A5">
        <w:rPr>
          <w:rFonts w:ascii="Montserrat Light" w:eastAsia="Calibri" w:hAnsi="Montserrat Light" w:cs="Times New Roman"/>
          <w:kern w:val="0"/>
          <w:lang w:val="ro-RO"/>
          <w14:ligatures w14:val="none"/>
        </w:rPr>
        <w:t>conţine</w:t>
      </w:r>
      <w:proofErr w:type="spellEnd"/>
      <w:r w:rsidRPr="008815A5">
        <w:rPr>
          <w:rFonts w:ascii="Montserrat Light" w:eastAsia="Calibri" w:hAnsi="Montserrat Light" w:cs="Times New Roman"/>
          <w:kern w:val="0"/>
          <w:lang w:val="ro-RO"/>
          <w14:ligatures w14:val="none"/>
        </w:rPr>
        <w:t xml:space="preserve"> detalii privind consumabilele </w:t>
      </w:r>
      <w:proofErr w:type="spellStart"/>
      <w:r w:rsidRPr="008815A5">
        <w:rPr>
          <w:rFonts w:ascii="Montserrat Light" w:eastAsia="Calibri" w:hAnsi="Montserrat Light" w:cs="Times New Roman"/>
          <w:kern w:val="0"/>
          <w:lang w:val="ro-RO"/>
          <w14:ligatures w14:val="none"/>
        </w:rPr>
        <w:t>achiziţionate</w:t>
      </w:r>
      <w:proofErr w:type="spellEnd"/>
      <w:r w:rsidRPr="008815A5">
        <w:rPr>
          <w:rFonts w:ascii="Montserrat Light" w:eastAsia="Calibri" w:hAnsi="Montserrat Light" w:cs="Times New Roman"/>
          <w:kern w:val="0"/>
          <w:lang w:val="ro-RO"/>
          <w14:ligatures w14:val="none"/>
        </w:rPr>
        <w:t xml:space="preserve">; pentru cheltuieli privind masa: factură </w:t>
      </w:r>
      <w:proofErr w:type="spellStart"/>
      <w:r w:rsidRPr="008815A5">
        <w:rPr>
          <w:rFonts w:ascii="Montserrat Light" w:eastAsia="Calibri" w:hAnsi="Montserrat Light" w:cs="Times New Roman"/>
          <w:kern w:val="0"/>
          <w:lang w:val="ro-RO"/>
          <w14:ligatures w14:val="none"/>
        </w:rPr>
        <w:t>şi</w:t>
      </w:r>
      <w:proofErr w:type="spellEnd"/>
      <w:r w:rsidRPr="008815A5">
        <w:rPr>
          <w:rFonts w:ascii="Montserrat Light" w:eastAsia="Calibri" w:hAnsi="Montserrat Light" w:cs="Times New Roman"/>
          <w:kern w:val="0"/>
          <w:lang w:val="ro-RO"/>
          <w14:ligatures w14:val="none"/>
        </w:rPr>
        <w:t>/sau bon de casă/</w:t>
      </w:r>
      <w:proofErr w:type="spellStart"/>
      <w:r w:rsidRPr="008815A5">
        <w:rPr>
          <w:rFonts w:ascii="Montserrat Light" w:eastAsia="Calibri" w:hAnsi="Montserrat Light" w:cs="Times New Roman"/>
          <w:kern w:val="0"/>
          <w:lang w:val="ro-RO"/>
          <w14:ligatures w14:val="none"/>
        </w:rPr>
        <w:t>chitanţă</w:t>
      </w:r>
      <w:proofErr w:type="spellEnd"/>
      <w:r w:rsidRPr="008815A5">
        <w:rPr>
          <w:rFonts w:ascii="Montserrat Light" w:eastAsia="Calibri" w:hAnsi="Montserrat Light" w:cs="Times New Roman"/>
          <w:kern w:val="0"/>
          <w:lang w:val="ro-RO"/>
          <w14:ligatures w14:val="none"/>
        </w:rPr>
        <w:t xml:space="preserve">/ordin de plată ce va </w:t>
      </w:r>
      <w:proofErr w:type="spellStart"/>
      <w:r w:rsidRPr="008815A5">
        <w:rPr>
          <w:rFonts w:ascii="Montserrat Light" w:eastAsia="Calibri" w:hAnsi="Montserrat Light" w:cs="Times New Roman"/>
          <w:kern w:val="0"/>
          <w:lang w:val="ro-RO"/>
          <w14:ligatures w14:val="none"/>
        </w:rPr>
        <w:t>conţine</w:t>
      </w:r>
      <w:proofErr w:type="spellEnd"/>
      <w:r w:rsidRPr="008815A5">
        <w:rPr>
          <w:rFonts w:ascii="Montserrat Light" w:eastAsia="Calibri" w:hAnsi="Montserrat Light" w:cs="Times New Roman"/>
          <w:kern w:val="0"/>
          <w:lang w:val="ro-RO"/>
          <w14:ligatures w14:val="none"/>
        </w:rPr>
        <w:t xml:space="preserve"> detalii referitoare la numărul persoanelor </w:t>
      </w:r>
      <w:proofErr w:type="spellStart"/>
      <w:r w:rsidRPr="008815A5">
        <w:rPr>
          <w:rFonts w:ascii="Montserrat Light" w:eastAsia="Calibri" w:hAnsi="Montserrat Light" w:cs="Times New Roman"/>
          <w:kern w:val="0"/>
          <w:lang w:val="ro-RO"/>
          <w14:ligatures w14:val="none"/>
        </w:rPr>
        <w:t>şi</w:t>
      </w:r>
      <w:proofErr w:type="spellEnd"/>
      <w:r w:rsidRPr="008815A5">
        <w:rPr>
          <w:rFonts w:ascii="Montserrat Light" w:eastAsia="Calibri" w:hAnsi="Montserrat Light" w:cs="Times New Roman"/>
          <w:kern w:val="0"/>
          <w:lang w:val="ro-RO"/>
          <w14:ligatures w14:val="none"/>
        </w:rPr>
        <w:t xml:space="preserve"> numărul meselor servite; lista persoanelor care au beneficiat de aceste servicii, datele lor de identificare și semnătura organizatorului; pentru cheltuieli privind serviciile: factură, </w:t>
      </w:r>
      <w:proofErr w:type="spellStart"/>
      <w:r w:rsidRPr="008815A5">
        <w:rPr>
          <w:rFonts w:ascii="Montserrat Light" w:eastAsia="Calibri" w:hAnsi="Montserrat Light" w:cs="Times New Roman"/>
          <w:kern w:val="0"/>
          <w:lang w:val="ro-RO"/>
          <w14:ligatures w14:val="none"/>
        </w:rPr>
        <w:t>conţinând</w:t>
      </w:r>
      <w:proofErr w:type="spellEnd"/>
      <w:r w:rsidRPr="008815A5">
        <w:rPr>
          <w:rFonts w:ascii="Montserrat Light" w:eastAsia="Calibri" w:hAnsi="Montserrat Light" w:cs="Times New Roman"/>
          <w:kern w:val="0"/>
          <w:lang w:val="ro-RO"/>
          <w14:ligatures w14:val="none"/>
        </w:rPr>
        <w:t xml:space="preserve"> indicarea serviciilor prestate, urmată de </w:t>
      </w:r>
      <w:proofErr w:type="spellStart"/>
      <w:r w:rsidRPr="008815A5">
        <w:rPr>
          <w:rFonts w:ascii="Montserrat Light" w:eastAsia="Calibri" w:hAnsi="Montserrat Light" w:cs="Times New Roman"/>
          <w:kern w:val="0"/>
          <w:lang w:val="ro-RO"/>
          <w14:ligatures w14:val="none"/>
        </w:rPr>
        <w:t>chitanţă</w:t>
      </w:r>
      <w:proofErr w:type="spellEnd"/>
      <w:r w:rsidRPr="008815A5">
        <w:rPr>
          <w:rFonts w:ascii="Montserrat Light" w:eastAsia="Calibri" w:hAnsi="Montserrat Light" w:cs="Times New Roman"/>
          <w:kern w:val="0"/>
          <w:lang w:val="ro-RO"/>
          <w14:ligatures w14:val="none"/>
        </w:rPr>
        <w:t xml:space="preserve">/ordin de plată; pentru cheltuieli administrative: (apă, gaz, telefon, chirie sediu), factură </w:t>
      </w:r>
      <w:proofErr w:type="spellStart"/>
      <w:r w:rsidRPr="008815A5">
        <w:rPr>
          <w:rFonts w:ascii="Montserrat Light" w:eastAsia="Calibri" w:hAnsi="Montserrat Light" w:cs="Times New Roman"/>
          <w:kern w:val="0"/>
          <w:lang w:val="ro-RO"/>
          <w14:ligatures w14:val="none"/>
        </w:rPr>
        <w:t>şi</w:t>
      </w:r>
      <w:proofErr w:type="spellEnd"/>
      <w:r w:rsidRPr="008815A5">
        <w:rPr>
          <w:rFonts w:ascii="Montserrat Light" w:eastAsia="Calibri" w:hAnsi="Montserrat Light" w:cs="Times New Roman"/>
          <w:kern w:val="0"/>
          <w:lang w:val="ro-RO"/>
          <w14:ligatures w14:val="none"/>
        </w:rPr>
        <w:t xml:space="preserve"> bon de casă/</w:t>
      </w:r>
      <w:proofErr w:type="spellStart"/>
      <w:r w:rsidRPr="008815A5">
        <w:rPr>
          <w:rFonts w:ascii="Montserrat Light" w:eastAsia="Calibri" w:hAnsi="Montserrat Light" w:cs="Times New Roman"/>
          <w:kern w:val="0"/>
          <w:lang w:val="ro-RO"/>
          <w14:ligatures w14:val="none"/>
        </w:rPr>
        <w:t>chitanţă</w:t>
      </w:r>
      <w:proofErr w:type="spellEnd"/>
      <w:r w:rsidRPr="008815A5">
        <w:rPr>
          <w:rFonts w:ascii="Montserrat Light" w:eastAsia="Calibri" w:hAnsi="Montserrat Light" w:cs="Times New Roman"/>
          <w:kern w:val="0"/>
          <w:lang w:val="ro-RO"/>
          <w14:ligatures w14:val="none"/>
        </w:rPr>
        <w:t xml:space="preserve">/ordin de plată; cheltuieli privind tipărituri: </w:t>
      </w:r>
      <w:proofErr w:type="spellStart"/>
      <w:r w:rsidRPr="008815A5">
        <w:rPr>
          <w:rFonts w:ascii="Montserrat Light" w:eastAsia="Calibri" w:hAnsi="Montserrat Light" w:cs="Times New Roman"/>
          <w:kern w:val="0"/>
          <w:lang w:val="ro-RO"/>
          <w14:ligatures w14:val="none"/>
        </w:rPr>
        <w:t>cărţi</w:t>
      </w:r>
      <w:proofErr w:type="spellEnd"/>
      <w:r w:rsidRPr="008815A5">
        <w:rPr>
          <w:rFonts w:ascii="Montserrat Light" w:eastAsia="Calibri" w:hAnsi="Montserrat Light" w:cs="Times New Roman"/>
          <w:kern w:val="0"/>
          <w:lang w:val="ro-RO"/>
          <w14:ligatures w14:val="none"/>
        </w:rPr>
        <w:t xml:space="preserve">, reviste, </w:t>
      </w:r>
      <w:proofErr w:type="spellStart"/>
      <w:r w:rsidRPr="008815A5">
        <w:rPr>
          <w:rFonts w:ascii="Montserrat Light" w:eastAsia="Calibri" w:hAnsi="Montserrat Light" w:cs="Times New Roman"/>
          <w:kern w:val="0"/>
          <w:lang w:val="ro-RO"/>
          <w14:ligatures w14:val="none"/>
        </w:rPr>
        <w:t>broşuri</w:t>
      </w:r>
      <w:proofErr w:type="spellEnd"/>
      <w:r w:rsidRPr="008815A5">
        <w:rPr>
          <w:rFonts w:ascii="Montserrat Light" w:eastAsia="Calibri" w:hAnsi="Montserrat Light" w:cs="Times New Roman"/>
          <w:kern w:val="0"/>
          <w:lang w:val="ro-RO"/>
          <w14:ligatures w14:val="none"/>
        </w:rPr>
        <w:t xml:space="preserve">, pliante, </w:t>
      </w:r>
      <w:proofErr w:type="spellStart"/>
      <w:r w:rsidRPr="008815A5">
        <w:rPr>
          <w:rFonts w:ascii="Montserrat Light" w:eastAsia="Calibri" w:hAnsi="Montserrat Light" w:cs="Times New Roman"/>
          <w:kern w:val="0"/>
          <w:lang w:val="ro-RO"/>
          <w14:ligatures w14:val="none"/>
        </w:rPr>
        <w:t>fluturaşi</w:t>
      </w:r>
      <w:proofErr w:type="spellEnd"/>
      <w:r w:rsidRPr="008815A5">
        <w:rPr>
          <w:rFonts w:ascii="Montserrat Light" w:eastAsia="Calibri" w:hAnsi="Montserrat Light" w:cs="Times New Roman"/>
          <w:kern w:val="0"/>
          <w:lang w:val="ro-RO"/>
          <w14:ligatures w14:val="none"/>
        </w:rPr>
        <w:t xml:space="preserve">, manuale, </w:t>
      </w:r>
      <w:proofErr w:type="spellStart"/>
      <w:r w:rsidRPr="008815A5">
        <w:rPr>
          <w:rFonts w:ascii="Montserrat Light" w:eastAsia="Calibri" w:hAnsi="Montserrat Light" w:cs="Times New Roman"/>
          <w:kern w:val="0"/>
          <w:lang w:val="ro-RO"/>
          <w14:ligatures w14:val="none"/>
        </w:rPr>
        <w:t>afişe</w:t>
      </w:r>
      <w:proofErr w:type="spellEnd"/>
      <w:r w:rsidRPr="008815A5">
        <w:rPr>
          <w:rFonts w:ascii="Montserrat Light" w:eastAsia="Calibri" w:hAnsi="Montserrat Light" w:cs="Times New Roman"/>
          <w:kern w:val="0"/>
          <w:lang w:val="ro-RO"/>
          <w14:ligatures w14:val="none"/>
        </w:rPr>
        <w:t xml:space="preserve"> etc.. Se depune câte un exemplar din materialele tipărite. Factură, ce va </w:t>
      </w:r>
      <w:proofErr w:type="spellStart"/>
      <w:r w:rsidRPr="008815A5">
        <w:rPr>
          <w:rFonts w:ascii="Montserrat Light" w:eastAsia="Calibri" w:hAnsi="Montserrat Light" w:cs="Times New Roman"/>
          <w:kern w:val="0"/>
          <w:lang w:val="ro-RO"/>
          <w14:ligatures w14:val="none"/>
        </w:rPr>
        <w:t>conţine</w:t>
      </w:r>
      <w:proofErr w:type="spellEnd"/>
      <w:r w:rsidRPr="008815A5">
        <w:rPr>
          <w:rFonts w:ascii="Montserrat Light" w:eastAsia="Calibri" w:hAnsi="Montserrat Light" w:cs="Times New Roman"/>
          <w:kern w:val="0"/>
          <w:lang w:val="ro-RO"/>
          <w14:ligatures w14:val="none"/>
        </w:rPr>
        <w:t xml:space="preserve"> detalii referitoare la cheltuială, </w:t>
      </w:r>
      <w:proofErr w:type="spellStart"/>
      <w:r w:rsidRPr="008815A5">
        <w:rPr>
          <w:rFonts w:ascii="Montserrat Light" w:eastAsia="Calibri" w:hAnsi="Montserrat Light" w:cs="Times New Roman"/>
          <w:kern w:val="0"/>
          <w:lang w:val="ro-RO"/>
          <w14:ligatures w14:val="none"/>
        </w:rPr>
        <w:t>chitanţă</w:t>
      </w:r>
      <w:proofErr w:type="spellEnd"/>
      <w:r w:rsidRPr="008815A5">
        <w:rPr>
          <w:rFonts w:ascii="Montserrat Light" w:eastAsia="Calibri" w:hAnsi="Montserrat Light" w:cs="Times New Roman"/>
          <w:kern w:val="0"/>
          <w:lang w:val="ro-RO"/>
          <w14:ligatures w14:val="none"/>
        </w:rPr>
        <w:t xml:space="preserve">/ordin de plată; </w:t>
      </w:r>
    </w:p>
    <w:p w14:paraId="2BD4372D" w14:textId="77777777" w:rsidR="008815A5" w:rsidRPr="008815A5" w:rsidRDefault="008815A5" w:rsidP="008815A5">
      <w:pPr>
        <w:numPr>
          <w:ilvl w:val="0"/>
          <w:numId w:val="9"/>
        </w:numPr>
        <w:autoSpaceDE w:val="0"/>
        <w:autoSpaceDN w:val="0"/>
        <w:adjustRightInd w:val="0"/>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 xml:space="preserve">factura emisă de asociație </w:t>
      </w:r>
      <w:bookmarkStart w:id="2" w:name="_Hlk123810572"/>
      <w:r w:rsidRPr="008815A5">
        <w:rPr>
          <w:rFonts w:ascii="Montserrat Light" w:eastAsia="Calibri" w:hAnsi="Montserrat Light" w:cs="Times New Roman"/>
          <w:kern w:val="0"/>
          <w:lang w:val="ro-RO"/>
          <w14:ligatures w14:val="none"/>
        </w:rPr>
        <w:t xml:space="preserve">pentru suma aprobată </w:t>
      </w:r>
      <w:bookmarkEnd w:id="2"/>
      <w:r w:rsidRPr="008815A5">
        <w:rPr>
          <w:rFonts w:ascii="Montserrat Light" w:eastAsia="Calibri" w:hAnsi="Montserrat Light" w:cs="Times New Roman"/>
          <w:kern w:val="0"/>
          <w:lang w:val="ro-RO"/>
          <w14:ligatures w14:val="none"/>
        </w:rPr>
        <w:t xml:space="preserve">(Consiliul Județean </w:t>
      </w:r>
      <w:proofErr w:type="spellStart"/>
      <w:r w:rsidRPr="008815A5">
        <w:rPr>
          <w:rFonts w:ascii="Montserrat Light" w:eastAsia="Calibri" w:hAnsi="Montserrat Light" w:cs="Times New Roman"/>
          <w:kern w:val="0"/>
          <w:lang w:val="ro-RO"/>
          <w14:ligatures w14:val="none"/>
        </w:rPr>
        <w:t>Cuj</w:t>
      </w:r>
      <w:proofErr w:type="spellEnd"/>
      <w:r w:rsidRPr="008815A5">
        <w:rPr>
          <w:rFonts w:ascii="Montserrat Light" w:eastAsia="Calibri" w:hAnsi="Montserrat Light" w:cs="Times New Roman"/>
          <w:kern w:val="0"/>
          <w:lang w:val="ro-RO"/>
          <w14:ligatures w14:val="none"/>
        </w:rPr>
        <w:t xml:space="preserve"> : Calea Dorobanților nr. 106, cod fiscal 4288110, CONT RO 09 TREZ 21624670259XXXXX);</w:t>
      </w:r>
    </w:p>
    <w:p w14:paraId="07558734" w14:textId="77777777" w:rsidR="008815A5" w:rsidRPr="008815A5" w:rsidRDefault="008815A5" w:rsidP="008815A5">
      <w:pPr>
        <w:numPr>
          <w:ilvl w:val="0"/>
          <w:numId w:val="9"/>
        </w:numPr>
        <w:spacing w:after="0" w:line="240" w:lineRule="auto"/>
        <w:ind w:left="284" w:right="-142" w:hanging="284"/>
        <w:contextualSpacing/>
        <w:jc w:val="both"/>
        <w:rPr>
          <w:rFonts w:ascii="Montserrat Light" w:eastAsia="Calibri" w:hAnsi="Montserrat Light" w:cs="Times New Roman"/>
          <w:kern w:val="0"/>
          <w:lang w:val="ro-RO"/>
          <w14:ligatures w14:val="none"/>
        </w:rPr>
      </w:pPr>
      <w:bookmarkStart w:id="3" w:name="_Hlk148514316"/>
      <w:bookmarkStart w:id="4" w:name="_Hlk148613484"/>
      <w:r w:rsidRPr="008815A5">
        <w:rPr>
          <w:rFonts w:ascii="Montserrat Light" w:eastAsia="Calibri" w:hAnsi="Montserrat Light" w:cs="Times New Roman"/>
          <w:kern w:val="0"/>
          <w:lang w:val="ro-RO"/>
          <w14:ligatures w14:val="none"/>
        </w:rPr>
        <w:t xml:space="preserve">un raport de activitate </w:t>
      </w:r>
      <w:proofErr w:type="spellStart"/>
      <w:r w:rsidRPr="008815A5">
        <w:rPr>
          <w:rFonts w:ascii="Montserrat Light" w:eastAsia="Calibri" w:hAnsi="Montserrat Light" w:cs="Times New Roman"/>
          <w:kern w:val="0"/>
          <w:lang w:val="ro-RO"/>
          <w14:ligatures w14:val="none"/>
        </w:rPr>
        <w:t>şi</w:t>
      </w:r>
      <w:proofErr w:type="spellEnd"/>
      <w:r w:rsidRPr="008815A5">
        <w:rPr>
          <w:rFonts w:ascii="Montserrat Light" w:eastAsia="Calibri" w:hAnsi="Montserrat Light" w:cs="Times New Roman"/>
          <w:kern w:val="0"/>
          <w:lang w:val="ro-RO"/>
          <w14:ligatures w14:val="none"/>
        </w:rPr>
        <w:t xml:space="preserve"> un raport financiar  – după modelul din anexa nr. 6 la Regulament</w:t>
      </w:r>
      <w:bookmarkEnd w:id="4"/>
      <w:r w:rsidRPr="008815A5">
        <w:rPr>
          <w:rFonts w:ascii="Montserrat Light" w:eastAsia="Calibri" w:hAnsi="Montserrat Light" w:cs="Times New Roman"/>
          <w:kern w:val="0"/>
          <w:lang w:val="ro-RO"/>
          <w14:ligatures w14:val="none"/>
        </w:rPr>
        <w:t>;</w:t>
      </w:r>
    </w:p>
    <w:bookmarkEnd w:id="3"/>
    <w:p w14:paraId="77307ECC" w14:textId="77777777" w:rsidR="008815A5" w:rsidRPr="008815A5" w:rsidRDefault="008815A5" w:rsidP="008815A5">
      <w:pPr>
        <w:numPr>
          <w:ilvl w:val="0"/>
          <w:numId w:val="9"/>
        </w:numPr>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notele contabile cu înregistrarea în contabilitate a documentelor prezentate la decont, precum și notele contabile cu înregistrarea plăților;</w:t>
      </w:r>
    </w:p>
    <w:p w14:paraId="1A7D5F0F" w14:textId="77777777" w:rsidR="008815A5" w:rsidRPr="008815A5" w:rsidRDefault="008815A5" w:rsidP="008815A5">
      <w:pPr>
        <w:numPr>
          <w:ilvl w:val="0"/>
          <w:numId w:val="9"/>
        </w:numPr>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notele de recepție și constatare diferențe, unde este cazul;</w:t>
      </w:r>
    </w:p>
    <w:p w14:paraId="56B47B2B" w14:textId="77777777" w:rsidR="008815A5" w:rsidRPr="008815A5" w:rsidRDefault="008815A5" w:rsidP="008815A5">
      <w:pPr>
        <w:numPr>
          <w:ilvl w:val="0"/>
          <w:numId w:val="9"/>
        </w:numPr>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bonurile de consum, unde este cazul;</w:t>
      </w:r>
    </w:p>
    <w:p w14:paraId="64E60DB7" w14:textId="77777777" w:rsidR="008815A5" w:rsidRPr="008815A5" w:rsidRDefault="008815A5" w:rsidP="008815A5">
      <w:pPr>
        <w:numPr>
          <w:ilvl w:val="0"/>
          <w:numId w:val="9"/>
        </w:numPr>
        <w:spacing w:after="0" w:line="240" w:lineRule="auto"/>
        <w:ind w:left="284" w:right="-142" w:hanging="284"/>
        <w:contextualSpacing/>
        <w:jc w:val="both"/>
        <w:rPr>
          <w:rFonts w:ascii="Montserrat Light" w:eastAsia="Calibri" w:hAnsi="Montserrat Light" w:cs="Times New Roman"/>
          <w:kern w:val="0"/>
          <w:lang w:val="ro-RO"/>
          <w14:ligatures w14:val="none"/>
        </w:rPr>
      </w:pPr>
      <w:r w:rsidRPr="008815A5">
        <w:rPr>
          <w:rFonts w:ascii="Montserrat Light" w:eastAsia="Calibri" w:hAnsi="Montserrat Light" w:cs="Times New Roman"/>
          <w:kern w:val="0"/>
          <w:lang w:val="ro-RO"/>
          <w14:ligatures w14:val="none"/>
        </w:rPr>
        <w:t>lista participanților (anexa nr. 7) la prezentul regulament.</w:t>
      </w:r>
    </w:p>
    <w:p w14:paraId="68A9114D" w14:textId="77777777" w:rsidR="008815A5" w:rsidRPr="008815A5" w:rsidRDefault="008815A5" w:rsidP="008815A5">
      <w:pPr>
        <w:autoSpaceDE w:val="0"/>
        <w:autoSpaceDN w:val="0"/>
        <w:adjustRightInd w:val="0"/>
        <w:spacing w:after="0" w:line="240" w:lineRule="auto"/>
        <w:ind w:right="-142" w:hanging="284"/>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kern w:val="0"/>
          <w:lang w:val="ro-RO" w:eastAsia="ro-RO"/>
          <w14:ligatures w14:val="none"/>
        </w:rPr>
        <w:lastRenderedPageBreak/>
        <w:tab/>
      </w:r>
      <w:r w:rsidRPr="008815A5">
        <w:rPr>
          <w:rFonts w:ascii="Montserrat Light" w:eastAsia="Times New Roman" w:hAnsi="Montserrat Light" w:cs="Times New Roman"/>
          <w:b/>
          <w:kern w:val="0"/>
          <w:lang w:val="ro-RO" w:eastAsia="ro-RO"/>
          <w14:ligatures w14:val="none"/>
        </w:rPr>
        <w:t xml:space="preserve">(2) </w:t>
      </w:r>
      <w:bookmarkStart w:id="5" w:name="_Hlk148513600"/>
      <w:r w:rsidRPr="008815A5">
        <w:rPr>
          <w:rFonts w:ascii="Montserrat Light" w:eastAsia="Times New Roman" w:hAnsi="Montserrat Light" w:cs="Times New Roman"/>
          <w:kern w:val="0"/>
          <w:lang w:val="ro-RO" w:eastAsia="ro-RO"/>
          <w14:ligatures w14:val="none"/>
        </w:rPr>
        <w:t xml:space="preserve">Documentele prevăzute la alin. (1) lit. a) - h) </w:t>
      </w:r>
      <w:bookmarkStart w:id="6" w:name="_Hlk4574837"/>
      <w:r w:rsidRPr="008815A5">
        <w:rPr>
          <w:rFonts w:ascii="Montserrat Light" w:eastAsia="Times New Roman" w:hAnsi="Montserrat Light" w:cs="Times New Roman"/>
          <w:kern w:val="0"/>
          <w:lang w:val="ro-RO" w:eastAsia="ro-RO"/>
          <w14:ligatures w14:val="none"/>
        </w:rPr>
        <w:t xml:space="preserve">se depun în termen de 30 de zile lucrătoare de la finalizarea proiectului. Pentru proiectele a căror perioadă de desfășurare este luna decembrie decontul se va depune imediat după finalizarea acestora în vederea încadrării în termenele de plată prevăzute în normele metodologice pentru încheierea exercițiului financiar, </w:t>
      </w:r>
      <w:bookmarkStart w:id="7" w:name="_Hlk505253589"/>
      <w:r w:rsidRPr="008815A5">
        <w:rPr>
          <w:rFonts w:ascii="Montserrat Light" w:eastAsia="Times New Roman" w:hAnsi="Montserrat Light" w:cs="Times New Roman"/>
          <w:kern w:val="0"/>
          <w:lang w:val="ro-RO" w:eastAsia="ro-RO"/>
          <w14:ligatures w14:val="none"/>
        </w:rPr>
        <w:t>dar nu mai târziu de data de 21 decembrie a anului respectiv</w:t>
      </w:r>
      <w:bookmarkEnd w:id="5"/>
      <w:r w:rsidRPr="008815A5">
        <w:rPr>
          <w:rFonts w:ascii="Montserrat Light" w:eastAsia="Times New Roman" w:hAnsi="Montserrat Light" w:cs="Times New Roman"/>
          <w:kern w:val="0"/>
          <w:lang w:val="ro-RO" w:eastAsia="ro-RO"/>
          <w14:ligatures w14:val="none"/>
        </w:rPr>
        <w:t>. Documentele justificative vor fi prezentate în copii certificate pentru conformitate cu originalul de către reprezentantul legal al organizației.</w:t>
      </w:r>
    </w:p>
    <w:bookmarkEnd w:id="6"/>
    <w:bookmarkEnd w:id="7"/>
    <w:p w14:paraId="39099F6C" w14:textId="77777777" w:rsidR="008815A5" w:rsidRPr="008815A5" w:rsidRDefault="008815A5" w:rsidP="008815A5">
      <w:pPr>
        <w:spacing w:after="0" w:line="240" w:lineRule="auto"/>
        <w:ind w:right="-142" w:hanging="284"/>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kern w:val="0"/>
          <w:lang w:val="ro-RO" w:eastAsia="ro-RO"/>
          <w14:ligatures w14:val="none"/>
        </w:rPr>
        <w:tab/>
        <w:t xml:space="preserve">(3) </w:t>
      </w:r>
      <w:r w:rsidRPr="008815A5">
        <w:rPr>
          <w:rFonts w:ascii="Montserrat Light" w:eastAsia="Times New Roman" w:hAnsi="Montserrat Light" w:cs="Times New Roman"/>
          <w:kern w:val="0"/>
          <w:lang w:val="ro-RO" w:eastAsia="ro-RO"/>
          <w14:ligatures w14:val="none"/>
        </w:rPr>
        <w:t xml:space="preserve">Se vor deconta doar cheltuielile prevăzute în bugetul de venituri </w:t>
      </w:r>
      <w:proofErr w:type="spellStart"/>
      <w:r w:rsidRPr="008815A5">
        <w:rPr>
          <w:rFonts w:ascii="Montserrat Light" w:eastAsia="Times New Roman" w:hAnsi="Montserrat Light" w:cs="Times New Roman"/>
          <w:kern w:val="0"/>
          <w:lang w:val="ro-RO" w:eastAsia="ro-RO"/>
          <w14:ligatures w14:val="none"/>
        </w:rPr>
        <w:t>şi</w:t>
      </w:r>
      <w:proofErr w:type="spellEnd"/>
      <w:r w:rsidRPr="008815A5">
        <w:rPr>
          <w:rFonts w:ascii="Montserrat Light" w:eastAsia="Times New Roman" w:hAnsi="Montserrat Light" w:cs="Times New Roman"/>
          <w:kern w:val="0"/>
          <w:lang w:val="ro-RO" w:eastAsia="ro-RO"/>
          <w14:ligatures w14:val="none"/>
        </w:rPr>
        <w:t xml:space="preserve"> cheltuieli al proiectului care constituie anexa la cererea de finanțare depusă de beneficiar. Odată cu semnarea contractului de finanțare nerambursabilă se va depune </w:t>
      </w:r>
      <w:proofErr w:type="spellStart"/>
      <w:r w:rsidRPr="008815A5">
        <w:rPr>
          <w:rFonts w:ascii="Montserrat Light" w:eastAsia="Times New Roman" w:hAnsi="Montserrat Light" w:cs="Times New Roman"/>
          <w:kern w:val="0"/>
          <w:lang w:val="ro-RO" w:eastAsia="ro-RO"/>
          <w14:ligatures w14:val="none"/>
        </w:rPr>
        <w:t>şi</w:t>
      </w:r>
      <w:proofErr w:type="spellEnd"/>
      <w:r w:rsidRPr="008815A5">
        <w:rPr>
          <w:rFonts w:ascii="Montserrat Light" w:eastAsia="Times New Roman" w:hAnsi="Montserrat Light" w:cs="Times New Roman"/>
          <w:kern w:val="0"/>
          <w:lang w:val="ro-RO" w:eastAsia="ro-RO"/>
          <w14:ligatures w14:val="none"/>
        </w:rPr>
        <w:t xml:space="preserve"> bugetul de venituri </w:t>
      </w:r>
      <w:proofErr w:type="spellStart"/>
      <w:r w:rsidRPr="008815A5">
        <w:rPr>
          <w:rFonts w:ascii="Montserrat Light" w:eastAsia="Times New Roman" w:hAnsi="Montserrat Light" w:cs="Times New Roman"/>
          <w:kern w:val="0"/>
          <w:lang w:val="ro-RO" w:eastAsia="ro-RO"/>
          <w14:ligatures w14:val="none"/>
        </w:rPr>
        <w:t>şi</w:t>
      </w:r>
      <w:proofErr w:type="spellEnd"/>
      <w:r w:rsidRPr="008815A5">
        <w:rPr>
          <w:rFonts w:ascii="Montserrat Light" w:eastAsia="Times New Roman" w:hAnsi="Montserrat Light" w:cs="Times New Roman"/>
          <w:kern w:val="0"/>
          <w:lang w:val="ro-RO" w:eastAsia="ro-RO"/>
          <w14:ligatures w14:val="none"/>
        </w:rPr>
        <w:t xml:space="preserve"> cheltuieli actualizat, în funcție de suma alocată. Ulterior nu se acceptă modificări ale bugetului de venituri și cheltuieli. </w:t>
      </w:r>
      <w:bookmarkStart w:id="8" w:name="_Hlk148513907"/>
      <w:r w:rsidRPr="008815A5">
        <w:rPr>
          <w:rFonts w:ascii="Montserrat Light" w:eastAsia="Times New Roman" w:hAnsi="Montserrat Light" w:cs="Times New Roman"/>
          <w:kern w:val="0"/>
          <w:lang w:val="ro-RO" w:eastAsia="ro-RO"/>
          <w14:ligatures w14:val="none"/>
        </w:rPr>
        <w:t xml:space="preserve">Decontarea sumelor aferente proiectelor finanțate </w:t>
      </w:r>
      <w:proofErr w:type="spellStart"/>
      <w:r w:rsidRPr="008815A5">
        <w:rPr>
          <w:rFonts w:ascii="Montserrat Light" w:eastAsia="Times New Roman" w:hAnsi="Montserrat Light" w:cs="Times New Roman"/>
          <w:kern w:val="0"/>
          <w:lang w:val="ro-RO" w:eastAsia="ro-RO"/>
          <w14:ligatures w14:val="none"/>
        </w:rPr>
        <w:t>şi</w:t>
      </w:r>
      <w:proofErr w:type="spellEnd"/>
      <w:r w:rsidRPr="008815A5">
        <w:rPr>
          <w:rFonts w:ascii="Montserrat Light" w:eastAsia="Times New Roman" w:hAnsi="Montserrat Light" w:cs="Times New Roman"/>
          <w:kern w:val="0"/>
          <w:lang w:val="ro-RO" w:eastAsia="ro-RO"/>
          <w14:ligatures w14:val="none"/>
        </w:rPr>
        <w:t xml:space="preserve"> depunerea raportului de activitate </w:t>
      </w:r>
      <w:proofErr w:type="spellStart"/>
      <w:r w:rsidRPr="008815A5">
        <w:rPr>
          <w:rFonts w:ascii="Montserrat Light" w:eastAsia="Times New Roman" w:hAnsi="Montserrat Light" w:cs="Times New Roman"/>
          <w:kern w:val="0"/>
          <w:lang w:val="ro-RO" w:eastAsia="ro-RO"/>
          <w14:ligatures w14:val="none"/>
        </w:rPr>
        <w:t>şi</w:t>
      </w:r>
      <w:proofErr w:type="spellEnd"/>
      <w:r w:rsidRPr="008815A5">
        <w:rPr>
          <w:rFonts w:ascii="Montserrat Light" w:eastAsia="Times New Roman" w:hAnsi="Montserrat Light" w:cs="Times New Roman"/>
          <w:kern w:val="0"/>
          <w:lang w:val="ro-RO" w:eastAsia="ro-RO"/>
          <w14:ligatures w14:val="none"/>
        </w:rPr>
        <w:t xml:space="preserve"> a celui financiar se face în termen de 30 de zile lucrătoare de la finalizarea proiectului, a perioadei menționată în cererea de finanțare și în contractul de finanțare nerambursabilă. </w:t>
      </w:r>
      <w:bookmarkStart w:id="9" w:name="_Hlk148613685"/>
      <w:r w:rsidRPr="008815A5">
        <w:rPr>
          <w:rFonts w:ascii="Montserrat Light" w:eastAsia="Times New Roman" w:hAnsi="Montserrat Light" w:cs="Times New Roman"/>
          <w:kern w:val="0"/>
          <w:lang w:val="ro-RO" w:eastAsia="ro-RO"/>
          <w14:ligatures w14:val="none"/>
        </w:rPr>
        <w:t>După împlinirea termenului nu mai sunt acceptate documente spre decontare</w:t>
      </w:r>
      <w:bookmarkEnd w:id="8"/>
      <w:r w:rsidRPr="008815A5">
        <w:rPr>
          <w:rFonts w:ascii="Montserrat Light" w:eastAsia="Times New Roman" w:hAnsi="Montserrat Light" w:cs="Times New Roman"/>
          <w:kern w:val="0"/>
          <w:lang w:val="ro-RO" w:eastAsia="ro-RO"/>
          <w14:ligatures w14:val="none"/>
        </w:rPr>
        <w:t>, excepție fac proiectele a căror perioadă de desfășurare este luna decembrie pentru care decontul se va depune imediat după finalizarea acestora, dar nu mai târziu de data de 21 decembrie a anului respectiv</w:t>
      </w:r>
      <w:bookmarkEnd w:id="9"/>
      <w:r w:rsidRPr="008815A5">
        <w:rPr>
          <w:rFonts w:ascii="Montserrat Light" w:eastAsia="Times New Roman" w:hAnsi="Montserrat Light" w:cs="Times New Roman"/>
          <w:kern w:val="0"/>
          <w:lang w:val="ro-RO" w:eastAsia="ro-RO"/>
          <w14:ligatures w14:val="none"/>
        </w:rPr>
        <w:t>.</w:t>
      </w:r>
    </w:p>
    <w:p w14:paraId="4135D404" w14:textId="77777777" w:rsidR="008815A5" w:rsidRPr="008815A5" w:rsidRDefault="008815A5" w:rsidP="008815A5">
      <w:pPr>
        <w:spacing w:after="0" w:line="240" w:lineRule="auto"/>
        <w:ind w:right="-142" w:hanging="284"/>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kern w:val="0"/>
          <w:lang w:val="ro-RO" w:eastAsia="ro-RO"/>
          <w14:ligatures w14:val="none"/>
        </w:rPr>
        <w:tab/>
      </w:r>
      <w:r w:rsidRPr="008815A5">
        <w:rPr>
          <w:rFonts w:ascii="Montserrat Light" w:eastAsia="Times New Roman" w:hAnsi="Montserrat Light" w:cs="Times New Roman"/>
          <w:b/>
          <w:kern w:val="0"/>
          <w:lang w:val="ro-RO" w:eastAsia="ro-RO"/>
          <w14:ligatures w14:val="none"/>
        </w:rPr>
        <w:t xml:space="preserve">(4) </w:t>
      </w:r>
      <w:r w:rsidRPr="008815A5">
        <w:rPr>
          <w:rFonts w:ascii="Montserrat Light" w:eastAsia="Times New Roman" w:hAnsi="Montserrat Light" w:cs="Times New Roman"/>
          <w:kern w:val="0"/>
          <w:lang w:val="ro-RO" w:eastAsia="ro-RO"/>
          <w14:ligatures w14:val="none"/>
        </w:rPr>
        <w:t>În caz de reziliere a contractului ca urmare a neîndeplinirii clauzelor contractuale, beneficiarul  finanțării nerambursabile este obligat să returneze Județului Cluj sumele primite, cu care se reîntregesc creditele bugetare ale acestuia, în vederea finanțării altor programe și proiecte culturale.</w:t>
      </w:r>
    </w:p>
    <w:p w14:paraId="491378DE" w14:textId="77777777" w:rsidR="008815A5" w:rsidRPr="008815A5" w:rsidRDefault="008815A5" w:rsidP="008815A5">
      <w:pPr>
        <w:spacing w:after="0" w:line="240" w:lineRule="auto"/>
        <w:ind w:right="-142" w:hanging="284"/>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kern w:val="0"/>
          <w:lang w:val="ro-RO" w:eastAsia="ro-RO"/>
          <w14:ligatures w14:val="none"/>
        </w:rPr>
        <w:tab/>
      </w:r>
      <w:r w:rsidRPr="008815A5">
        <w:rPr>
          <w:rFonts w:ascii="Montserrat Light" w:eastAsia="Times New Roman" w:hAnsi="Montserrat Light" w:cs="Times New Roman"/>
          <w:b/>
          <w:kern w:val="0"/>
          <w:lang w:val="ro-RO" w:eastAsia="ro-RO"/>
          <w14:ligatures w14:val="none"/>
        </w:rPr>
        <w:t xml:space="preserve">(5) </w:t>
      </w:r>
      <w:r w:rsidRPr="008815A5">
        <w:rPr>
          <w:rFonts w:ascii="Montserrat Light" w:eastAsia="Times New Roman" w:hAnsi="Montserrat Light" w:cs="Times New Roman"/>
          <w:kern w:val="0"/>
          <w:lang w:val="ro-RO" w:eastAsia="ro-RO"/>
          <w14:ligatures w14:val="none"/>
        </w:rPr>
        <w:t>Pentru sumele restituite ca urmare a rezilierii contractului de finanțare beneficiarii finanțării nerambursabile datorează dobânzi și penalități de întârziere, conform legislației privind colectarea creanțelor bugetare, care sunt venituri ale bugetului de stat sau după caz ale bugetelor locale.</w:t>
      </w:r>
    </w:p>
    <w:p w14:paraId="0B10A735" w14:textId="77777777" w:rsidR="008815A5" w:rsidRPr="008815A5" w:rsidRDefault="008815A5" w:rsidP="008815A5">
      <w:pPr>
        <w:autoSpaceDE w:val="0"/>
        <w:autoSpaceDN w:val="0"/>
        <w:adjustRightInd w:val="0"/>
        <w:spacing w:after="0" w:line="240" w:lineRule="auto"/>
        <w:ind w:right="-142" w:hanging="284"/>
        <w:jc w:val="both"/>
        <w:rPr>
          <w:rFonts w:ascii="Montserrat Light" w:eastAsia="Calibri" w:hAnsi="Montserrat Light" w:cs="Times New Roman"/>
          <w:kern w:val="0"/>
          <w:lang w:val="ro-RO" w:eastAsia="ro-RO"/>
          <w14:ligatures w14:val="none"/>
        </w:rPr>
      </w:pPr>
      <w:r w:rsidRPr="008815A5">
        <w:rPr>
          <w:rFonts w:ascii="Montserrat Light" w:eastAsia="Calibri" w:hAnsi="Montserrat Light" w:cs="Times New Roman"/>
          <w:kern w:val="0"/>
          <w:lang w:val="ro-RO" w:eastAsia="ro-RO"/>
          <w14:ligatures w14:val="none"/>
        </w:rPr>
        <w:tab/>
      </w:r>
      <w:r w:rsidRPr="008815A5">
        <w:rPr>
          <w:rFonts w:ascii="Montserrat Light" w:eastAsia="Calibri" w:hAnsi="Montserrat Light" w:cs="Times New Roman"/>
          <w:b/>
          <w:kern w:val="0"/>
          <w:lang w:val="ro-RO" w:eastAsia="ro-RO"/>
          <w14:ligatures w14:val="none"/>
        </w:rPr>
        <w:t>(6)</w:t>
      </w:r>
      <w:r w:rsidRPr="008815A5">
        <w:rPr>
          <w:rFonts w:ascii="Montserrat Light" w:eastAsia="Calibri" w:hAnsi="Montserrat Light" w:cs="Times New Roman"/>
          <w:kern w:val="0"/>
          <w:lang w:val="ro-RO" w:eastAsia="ro-RO"/>
          <w14:ligatures w14:val="none"/>
        </w:rPr>
        <w:t xml:space="preserve"> Cheltuielile eligibile vor putea fi plătite numai în măsura în care sunt justificate și oportune.</w:t>
      </w:r>
    </w:p>
    <w:p w14:paraId="18EB4578" w14:textId="77777777" w:rsidR="008815A5" w:rsidRPr="008815A5" w:rsidRDefault="008815A5" w:rsidP="008815A5">
      <w:pPr>
        <w:autoSpaceDE w:val="0"/>
        <w:autoSpaceDN w:val="0"/>
        <w:adjustRightInd w:val="0"/>
        <w:spacing w:after="0" w:line="240" w:lineRule="auto"/>
        <w:ind w:right="-142" w:hanging="284"/>
        <w:jc w:val="both"/>
        <w:rPr>
          <w:rFonts w:ascii="Montserrat Light" w:eastAsia="Times New Roman" w:hAnsi="Montserrat Light" w:cs="Times New Roman"/>
          <w:kern w:val="0"/>
          <w:lang w:val="ro-RO" w:eastAsia="ro-RO"/>
          <w14:ligatures w14:val="none"/>
        </w:rPr>
      </w:pPr>
      <w:r w:rsidRPr="008815A5">
        <w:rPr>
          <w:rFonts w:ascii="Montserrat Light" w:eastAsia="Calibri" w:hAnsi="Montserrat Light" w:cs="Times New Roman"/>
          <w:kern w:val="0"/>
          <w:lang w:val="ro-RO" w:eastAsia="ro-RO"/>
          <w14:ligatures w14:val="none"/>
        </w:rPr>
        <w:tab/>
      </w:r>
      <w:r w:rsidRPr="008815A5">
        <w:rPr>
          <w:rFonts w:ascii="Montserrat Light" w:eastAsia="Times New Roman" w:hAnsi="Montserrat Light" w:cs="Times New Roman"/>
          <w:b/>
          <w:kern w:val="0"/>
          <w:lang w:val="ro-RO" w:eastAsia="ro-RO"/>
          <w14:ligatures w14:val="none"/>
        </w:rPr>
        <w:t xml:space="preserve">(7) </w:t>
      </w:r>
      <w:bookmarkStart w:id="10" w:name="_Hlk148515357"/>
      <w:r w:rsidRPr="008815A5">
        <w:rPr>
          <w:rFonts w:ascii="Montserrat Light" w:eastAsia="Times New Roman" w:hAnsi="Montserrat Light" w:cs="Times New Roman"/>
          <w:kern w:val="0"/>
          <w:lang w:val="ro-RO" w:eastAsia="ro-RO"/>
          <w14:ligatures w14:val="none"/>
        </w:rPr>
        <w:t>Pentru decontările legate de cheltuielile de transport trebuie întocmită o listă cu persoanele cazate/transportate, semnată de către reprezentantul organizației și coordonatorul de proiect</w:t>
      </w:r>
      <w:bookmarkEnd w:id="10"/>
      <w:r w:rsidRPr="008815A5">
        <w:rPr>
          <w:rFonts w:ascii="Montserrat Light" w:eastAsia="Times New Roman" w:hAnsi="Montserrat Light" w:cs="Times New Roman"/>
          <w:kern w:val="0"/>
          <w:lang w:val="ro-RO" w:eastAsia="ro-RO"/>
          <w14:ligatures w14:val="none"/>
        </w:rPr>
        <w:t>.</w:t>
      </w:r>
    </w:p>
    <w:p w14:paraId="14D4BC53" w14:textId="77777777" w:rsidR="008815A5" w:rsidRPr="008815A5" w:rsidRDefault="008815A5" w:rsidP="008815A5">
      <w:pPr>
        <w:spacing w:after="0" w:line="240" w:lineRule="auto"/>
        <w:ind w:right="-142" w:hanging="284"/>
        <w:jc w:val="both"/>
        <w:rPr>
          <w:rFonts w:ascii="Montserrat Light" w:eastAsia="Times New Roman" w:hAnsi="Montserrat Light" w:cs="Times New Roman"/>
          <w:kern w:val="0"/>
          <w:lang w:val="ro-RO" w:eastAsia="ro-RO"/>
          <w14:ligatures w14:val="none"/>
        </w:rPr>
      </w:pPr>
      <w:r w:rsidRPr="008815A5">
        <w:rPr>
          <w:rFonts w:ascii="Montserrat Light" w:eastAsia="Times New Roman" w:hAnsi="Montserrat Light" w:cs="Times New Roman"/>
          <w:b/>
          <w:kern w:val="0"/>
          <w:lang w:val="ro-RO" w:eastAsia="ro-RO"/>
          <w14:ligatures w14:val="none"/>
        </w:rPr>
        <w:tab/>
        <w:t>(</w:t>
      </w:r>
      <w:bookmarkStart w:id="11" w:name="_Hlk148514792"/>
      <w:r w:rsidRPr="008815A5">
        <w:rPr>
          <w:rFonts w:ascii="Montserrat Light" w:eastAsia="Times New Roman" w:hAnsi="Montserrat Light" w:cs="Times New Roman"/>
          <w:b/>
          <w:kern w:val="0"/>
          <w:lang w:val="ro-RO" w:eastAsia="ro-RO"/>
          <w14:ligatures w14:val="none"/>
        </w:rPr>
        <w:t xml:space="preserve">8) </w:t>
      </w:r>
      <w:r w:rsidRPr="008815A5">
        <w:rPr>
          <w:rFonts w:ascii="Montserrat Light" w:eastAsia="Times New Roman" w:hAnsi="Montserrat Light" w:cs="Times New Roman"/>
          <w:kern w:val="0"/>
          <w:lang w:val="ro-RO" w:eastAsia="ro-RO"/>
          <w14:ligatures w14:val="none"/>
        </w:rPr>
        <w:t>Finanțările nerambursabile nu pot fi utilizate pentru activități generatoare de profit.</w:t>
      </w:r>
    </w:p>
    <w:bookmarkEnd w:id="11"/>
    <w:p w14:paraId="7C06A980" w14:textId="5BD6CA32" w:rsidR="00A11E7E" w:rsidRDefault="00A11E7E" w:rsidP="008815A5">
      <w:pPr>
        <w:ind w:right="-5"/>
        <w:jc w:val="both"/>
      </w:pPr>
    </w:p>
    <w:sectPr w:rsidR="00A1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38115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AD91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2119F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708D3"/>
    <w:multiLevelType w:val="hybridMultilevel"/>
    <w:tmpl w:val="4E162A0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07A203C0"/>
    <w:multiLevelType w:val="hybridMultilevel"/>
    <w:tmpl w:val="50846240"/>
    <w:lvl w:ilvl="0" w:tplc="9A0654F8">
      <w:start w:val="1"/>
      <w:numFmt w:val="lowerLetter"/>
      <w:lvlText w:val="%1)"/>
      <w:lvlJc w:val="left"/>
      <w:pPr>
        <w:ind w:left="107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92E567F"/>
    <w:multiLevelType w:val="hybridMultilevel"/>
    <w:tmpl w:val="1BCCBA4E"/>
    <w:lvl w:ilvl="0" w:tplc="04180017">
      <w:start w:val="1"/>
      <w:numFmt w:val="lowerLetter"/>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09664DD2"/>
    <w:multiLevelType w:val="hybridMultilevel"/>
    <w:tmpl w:val="924C0360"/>
    <w:lvl w:ilvl="0" w:tplc="04180017">
      <w:start w:val="1"/>
      <w:numFmt w:val="lowerLetter"/>
      <w:lvlText w:val="%1)"/>
      <w:lvlJc w:val="left"/>
      <w:pPr>
        <w:ind w:left="1011" w:hanging="360"/>
      </w:pPr>
      <w:rPr>
        <w:rFonts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8" w15:restartNumberingAfterBreak="0">
    <w:nsid w:val="11465F28"/>
    <w:multiLevelType w:val="hybridMultilevel"/>
    <w:tmpl w:val="F22C29CE"/>
    <w:lvl w:ilvl="0" w:tplc="36D03B9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481EA7"/>
    <w:multiLevelType w:val="hybridMultilevel"/>
    <w:tmpl w:val="2B34E002"/>
    <w:lvl w:ilvl="0" w:tplc="04180001">
      <w:start w:val="1"/>
      <w:numFmt w:val="bullet"/>
      <w:lvlText w:val=""/>
      <w:lvlJc w:val="left"/>
      <w:pPr>
        <w:ind w:left="1011" w:hanging="360"/>
      </w:pPr>
      <w:rPr>
        <w:rFonts w:ascii="Symbol" w:hAnsi="Symbol"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0" w15:restartNumberingAfterBreak="0">
    <w:nsid w:val="1DEB7759"/>
    <w:multiLevelType w:val="hybridMultilevel"/>
    <w:tmpl w:val="D46CC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E40B4"/>
    <w:multiLevelType w:val="hybridMultilevel"/>
    <w:tmpl w:val="36769414"/>
    <w:lvl w:ilvl="0" w:tplc="58D2FF70">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E2E7C"/>
    <w:multiLevelType w:val="hybridMultilevel"/>
    <w:tmpl w:val="0456BF0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CE5182"/>
    <w:multiLevelType w:val="hybridMultilevel"/>
    <w:tmpl w:val="B914D67A"/>
    <w:lvl w:ilvl="0" w:tplc="39A2447A">
      <w:start w:val="1"/>
      <w:numFmt w:val="upperRoman"/>
      <w:lvlText w:val="%1."/>
      <w:lvlJc w:val="left"/>
      <w:pPr>
        <w:tabs>
          <w:tab w:val="num" w:pos="1080"/>
        </w:tabs>
        <w:ind w:left="1080" w:hanging="720"/>
      </w:pPr>
      <w:rPr>
        <w:rFonts w:hint="default"/>
      </w:rPr>
    </w:lvl>
    <w:lvl w:ilvl="1" w:tplc="B95209A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B4B20"/>
    <w:multiLevelType w:val="hybridMultilevel"/>
    <w:tmpl w:val="030AE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2F6D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 w15:restartNumberingAfterBreak="0">
    <w:nsid w:val="33F32DF1"/>
    <w:multiLevelType w:val="hybridMultilevel"/>
    <w:tmpl w:val="871A5A64"/>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41B33B73"/>
    <w:multiLevelType w:val="hybridMultilevel"/>
    <w:tmpl w:val="204C724C"/>
    <w:lvl w:ilvl="0" w:tplc="49D28BBC">
      <w:start w:val="1"/>
      <w:numFmt w:val="lowerLetter"/>
      <w:lvlText w:val="%1)"/>
      <w:lvlJc w:val="left"/>
      <w:pPr>
        <w:ind w:left="1068" w:hanging="360"/>
      </w:pPr>
      <w:rPr>
        <w:rFonts w:hint="default"/>
        <w:b/>
        <w:bCs/>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36964F8"/>
    <w:multiLevelType w:val="hybridMultilevel"/>
    <w:tmpl w:val="8084AE3A"/>
    <w:lvl w:ilvl="0" w:tplc="39A2447A">
      <w:start w:val="1"/>
      <w:numFmt w:val="upp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450D580E"/>
    <w:multiLevelType w:val="hybridMultilevel"/>
    <w:tmpl w:val="A826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60A87"/>
    <w:multiLevelType w:val="hybridMultilevel"/>
    <w:tmpl w:val="0CAA14AA"/>
    <w:lvl w:ilvl="0" w:tplc="8F482A56">
      <w:start w:val="1"/>
      <w:numFmt w:val="decimal"/>
      <w:lvlText w:val="Art.%1."/>
      <w:lvlJc w:val="left"/>
      <w:pPr>
        <w:ind w:left="36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54109C9"/>
    <w:multiLevelType w:val="hybridMultilevel"/>
    <w:tmpl w:val="4A9A5E8C"/>
    <w:lvl w:ilvl="0" w:tplc="04180017">
      <w:start w:val="1"/>
      <w:numFmt w:val="lowerLetter"/>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6520076"/>
    <w:multiLevelType w:val="hybridMultilevel"/>
    <w:tmpl w:val="7F627B34"/>
    <w:lvl w:ilvl="0" w:tplc="65CEF2B4">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4" w15:restartNumberingAfterBreak="0">
    <w:nsid w:val="47DC7A44"/>
    <w:multiLevelType w:val="hybridMultilevel"/>
    <w:tmpl w:val="A6CEC7D0"/>
    <w:lvl w:ilvl="0" w:tplc="0418001B">
      <w:start w:val="1"/>
      <w:numFmt w:val="lowerRoman"/>
      <w:lvlText w:val="%1."/>
      <w:lvlJc w:val="righ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D8FC86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FEE1D54"/>
    <w:multiLevelType w:val="hybridMultilevel"/>
    <w:tmpl w:val="B4FEEA4C"/>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1758C9"/>
    <w:multiLevelType w:val="hybridMultilevel"/>
    <w:tmpl w:val="FDCC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25C94"/>
    <w:multiLevelType w:val="hybridMultilevel"/>
    <w:tmpl w:val="E45E6CAC"/>
    <w:lvl w:ilvl="0" w:tplc="0409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56DA3631"/>
    <w:multiLevelType w:val="hybridMultilevel"/>
    <w:tmpl w:val="B18247AC"/>
    <w:lvl w:ilvl="0" w:tplc="AB7EA698">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45484F"/>
    <w:multiLevelType w:val="hybridMultilevel"/>
    <w:tmpl w:val="F9283104"/>
    <w:lvl w:ilvl="0" w:tplc="DB84170A">
      <w:start w:val="1"/>
      <w:numFmt w:val="lowerLetter"/>
      <w:lvlText w:val="%1)"/>
      <w:lvlJc w:val="left"/>
      <w:pPr>
        <w:ind w:left="360" w:hanging="360"/>
      </w:pPr>
      <w:rPr>
        <w:rFonts w:hint="default"/>
        <w:b/>
        <w:bCs/>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5AC90E5A"/>
    <w:multiLevelType w:val="hybridMultilevel"/>
    <w:tmpl w:val="CF268E2A"/>
    <w:lvl w:ilvl="0" w:tplc="BDE0DAC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491F1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C64F01"/>
    <w:multiLevelType w:val="hybridMultilevel"/>
    <w:tmpl w:val="3CF6F64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5"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CE3356"/>
    <w:multiLevelType w:val="hybridMultilevel"/>
    <w:tmpl w:val="3C2011A0"/>
    <w:lvl w:ilvl="0" w:tplc="0409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65B22A54"/>
    <w:multiLevelType w:val="hybridMultilevel"/>
    <w:tmpl w:val="EF02AB26"/>
    <w:lvl w:ilvl="0" w:tplc="7650686C">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2267B8"/>
    <w:multiLevelType w:val="hybridMultilevel"/>
    <w:tmpl w:val="6E563CF0"/>
    <w:lvl w:ilvl="0" w:tplc="3106156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93B54E5"/>
    <w:multiLevelType w:val="hybridMultilevel"/>
    <w:tmpl w:val="4940B2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30058"/>
    <w:multiLevelType w:val="hybridMultilevel"/>
    <w:tmpl w:val="C5029930"/>
    <w:lvl w:ilvl="0" w:tplc="577A6276">
      <w:start w:val="1"/>
      <w:numFmt w:val="lowerLetter"/>
      <w:lvlText w:val="%1)"/>
      <w:lvlJc w:val="left"/>
      <w:pPr>
        <w:ind w:left="284" w:hanging="360"/>
      </w:pPr>
      <w:rPr>
        <w:b/>
        <w:bCs/>
      </w:rPr>
    </w:lvl>
    <w:lvl w:ilvl="1" w:tplc="04180019" w:tentative="1">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41" w15:restartNumberingAfterBreak="0">
    <w:nsid w:val="6A242C92"/>
    <w:multiLevelType w:val="hybridMultilevel"/>
    <w:tmpl w:val="4288C784"/>
    <w:lvl w:ilvl="0" w:tplc="0409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6F364137"/>
    <w:multiLevelType w:val="hybridMultilevel"/>
    <w:tmpl w:val="753A9DF0"/>
    <w:lvl w:ilvl="0" w:tplc="95EE3450">
      <w:start w:val="1"/>
      <w:numFmt w:val="decimal"/>
      <w:lvlText w:val="%1."/>
      <w:lvlJc w:val="left"/>
      <w:pPr>
        <w:tabs>
          <w:tab w:val="num" w:pos="450"/>
        </w:tabs>
        <w:ind w:left="450" w:hanging="360"/>
      </w:pPr>
      <w:rPr>
        <w:rFonts w:ascii="Times New Roman" w:hAnsi="Times New Roman"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3" w15:restartNumberingAfterBreak="0">
    <w:nsid w:val="711E51B3"/>
    <w:multiLevelType w:val="hybridMultilevel"/>
    <w:tmpl w:val="F6E2E11A"/>
    <w:lvl w:ilvl="0" w:tplc="87FE92BE">
      <w:start w:val="1"/>
      <w:numFmt w:val="lowerLetter"/>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44" w15:restartNumberingAfterBreak="0">
    <w:nsid w:val="72266239"/>
    <w:multiLevelType w:val="hybridMultilevel"/>
    <w:tmpl w:val="07C69458"/>
    <w:lvl w:ilvl="0" w:tplc="0880861A">
      <w:start w:val="3"/>
      <w:numFmt w:val="bullet"/>
      <w:lvlText w:val="-"/>
      <w:lvlJc w:val="left"/>
      <w:pPr>
        <w:ind w:left="720" w:hanging="360"/>
      </w:pPr>
      <w:rPr>
        <w:rFonts w:ascii="Montserrat Light" w:eastAsia="Times New Roman" w:hAnsi="Montserrat Ligh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312A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092883"/>
    <w:multiLevelType w:val="hybridMultilevel"/>
    <w:tmpl w:val="B2BEBC08"/>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08841320">
    <w:abstractNumId w:val="4"/>
  </w:num>
  <w:num w:numId="2" w16cid:durableId="1232157143">
    <w:abstractNumId w:val="13"/>
  </w:num>
  <w:num w:numId="3" w16cid:durableId="656226969">
    <w:abstractNumId w:val="32"/>
  </w:num>
  <w:num w:numId="4" w16cid:durableId="826286132">
    <w:abstractNumId w:val="26"/>
  </w:num>
  <w:num w:numId="5" w16cid:durableId="820194348">
    <w:abstractNumId w:val="42"/>
  </w:num>
  <w:num w:numId="6" w16cid:durableId="1420442386">
    <w:abstractNumId w:val="6"/>
  </w:num>
  <w:num w:numId="7" w16cid:durableId="1375890936">
    <w:abstractNumId w:val="34"/>
  </w:num>
  <w:num w:numId="8" w16cid:durableId="90007987">
    <w:abstractNumId w:val="22"/>
  </w:num>
  <w:num w:numId="9" w16cid:durableId="1283002756">
    <w:abstractNumId w:val="5"/>
  </w:num>
  <w:num w:numId="10" w16cid:durableId="684406048">
    <w:abstractNumId w:val="24"/>
  </w:num>
  <w:num w:numId="11" w16cid:durableId="1371682669">
    <w:abstractNumId w:val="40"/>
  </w:num>
  <w:num w:numId="12" w16cid:durableId="488790051">
    <w:abstractNumId w:val="20"/>
  </w:num>
  <w:num w:numId="13" w16cid:durableId="81073956">
    <w:abstractNumId w:val="27"/>
  </w:num>
  <w:num w:numId="14" w16cid:durableId="30960594">
    <w:abstractNumId w:val="2"/>
  </w:num>
  <w:num w:numId="15" w16cid:durableId="858280996">
    <w:abstractNumId w:val="9"/>
  </w:num>
  <w:num w:numId="16" w16cid:durableId="756561729">
    <w:abstractNumId w:val="12"/>
  </w:num>
  <w:num w:numId="17" w16cid:durableId="1766265462">
    <w:abstractNumId w:val="30"/>
  </w:num>
  <w:num w:numId="18" w16cid:durableId="1863743459">
    <w:abstractNumId w:val="19"/>
  </w:num>
  <w:num w:numId="19" w16cid:durableId="277219425">
    <w:abstractNumId w:val="35"/>
  </w:num>
  <w:num w:numId="20" w16cid:durableId="278731500">
    <w:abstractNumId w:val="17"/>
  </w:num>
  <w:num w:numId="21" w16cid:durableId="109861207">
    <w:abstractNumId w:val="16"/>
  </w:num>
  <w:num w:numId="22" w16cid:durableId="778377064">
    <w:abstractNumId w:val="28"/>
  </w:num>
  <w:num w:numId="23" w16cid:durableId="501315369">
    <w:abstractNumId w:val="41"/>
  </w:num>
  <w:num w:numId="24" w16cid:durableId="660425604">
    <w:abstractNumId w:val="36"/>
  </w:num>
  <w:num w:numId="25" w16cid:durableId="1194882831">
    <w:abstractNumId w:val="29"/>
  </w:num>
  <w:num w:numId="26" w16cid:durableId="1114248881">
    <w:abstractNumId w:val="7"/>
  </w:num>
  <w:num w:numId="27" w16cid:durableId="907544509">
    <w:abstractNumId w:val="46"/>
  </w:num>
  <w:num w:numId="28" w16cid:durableId="2066954096">
    <w:abstractNumId w:val="23"/>
  </w:num>
  <w:num w:numId="29" w16cid:durableId="246888447">
    <w:abstractNumId w:val="21"/>
  </w:num>
  <w:num w:numId="30" w16cid:durableId="1767727827">
    <w:abstractNumId w:val="1"/>
  </w:num>
  <w:num w:numId="31" w16cid:durableId="246042119">
    <w:abstractNumId w:val="45"/>
  </w:num>
  <w:num w:numId="32" w16cid:durableId="831603302">
    <w:abstractNumId w:val="33"/>
  </w:num>
  <w:num w:numId="33" w16cid:durableId="120073977">
    <w:abstractNumId w:val="3"/>
  </w:num>
  <w:num w:numId="34" w16cid:durableId="987246585">
    <w:abstractNumId w:val="15"/>
  </w:num>
  <w:num w:numId="35" w16cid:durableId="565184506">
    <w:abstractNumId w:val="0"/>
  </w:num>
  <w:num w:numId="36" w16cid:durableId="535628903">
    <w:abstractNumId w:val="25"/>
  </w:num>
  <w:num w:numId="37" w16cid:durableId="1869366118">
    <w:abstractNumId w:val="18"/>
  </w:num>
  <w:num w:numId="38" w16cid:durableId="1581597460">
    <w:abstractNumId w:val="39"/>
  </w:num>
  <w:num w:numId="39" w16cid:durableId="249243035">
    <w:abstractNumId w:val="31"/>
  </w:num>
  <w:num w:numId="40" w16cid:durableId="1381049739">
    <w:abstractNumId w:val="11"/>
  </w:num>
  <w:num w:numId="41" w16cid:durableId="137380066">
    <w:abstractNumId w:val="14"/>
  </w:num>
  <w:num w:numId="42" w16cid:durableId="1862813330">
    <w:abstractNumId w:val="37"/>
  </w:num>
  <w:num w:numId="43" w16cid:durableId="126094568">
    <w:abstractNumId w:val="10"/>
  </w:num>
  <w:num w:numId="44" w16cid:durableId="1188299438">
    <w:abstractNumId w:val="8"/>
  </w:num>
  <w:num w:numId="45" w16cid:durableId="2001083302">
    <w:abstractNumId w:val="43"/>
  </w:num>
  <w:num w:numId="46" w16cid:durableId="1804693749">
    <w:abstractNumId w:val="38"/>
  </w:num>
  <w:num w:numId="47" w16cid:durableId="83298819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1E7E"/>
    <w:rsid w:val="002C0255"/>
    <w:rsid w:val="003969D8"/>
    <w:rsid w:val="008815A5"/>
    <w:rsid w:val="00923220"/>
    <w:rsid w:val="00A11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232C"/>
  <w15:docId w15:val="{83BDFD2B-3368-45D4-94C0-DC85D35B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3969D8"/>
    <w:pPr>
      <w:keepNext/>
      <w:spacing w:after="0" w:line="240" w:lineRule="auto"/>
      <w:outlineLvl w:val="0"/>
    </w:pPr>
    <w:rPr>
      <w:rFonts w:ascii="Times New Roman" w:eastAsia="Times New Roman" w:hAnsi="Times New Roman" w:cs="Times New Roman"/>
      <w:kern w:val="0"/>
      <w:sz w:val="28"/>
      <w:szCs w:val="20"/>
      <w:lang w:val="en-US" w:eastAsia="x-none"/>
      <w14:ligatures w14:val="none"/>
    </w:rPr>
  </w:style>
  <w:style w:type="paragraph" w:styleId="Titlu2">
    <w:name w:val="heading 2"/>
    <w:basedOn w:val="Normal"/>
    <w:next w:val="Normal"/>
    <w:link w:val="Titlu2Caracter"/>
    <w:unhideWhenUsed/>
    <w:qFormat/>
    <w:rsid w:val="003969D8"/>
    <w:pPr>
      <w:keepNext/>
      <w:spacing w:before="240" w:after="60" w:line="240" w:lineRule="auto"/>
      <w:outlineLvl w:val="1"/>
    </w:pPr>
    <w:rPr>
      <w:rFonts w:ascii="Calibri Light" w:eastAsia="Times New Roman" w:hAnsi="Calibri Light" w:cs="Times New Roman"/>
      <w:b/>
      <w:bCs/>
      <w:i/>
      <w:iCs/>
      <w:kern w:val="0"/>
      <w:sz w:val="28"/>
      <w:szCs w:val="28"/>
      <w:lang w:val="x-none" w:eastAsia="x-none"/>
      <w14:ligatures w14:val="none"/>
    </w:rPr>
  </w:style>
  <w:style w:type="paragraph" w:styleId="Titlu3">
    <w:name w:val="heading 3"/>
    <w:basedOn w:val="Normal"/>
    <w:next w:val="Normal"/>
    <w:link w:val="Titlu3Caracter"/>
    <w:qFormat/>
    <w:rsid w:val="003969D8"/>
    <w:pPr>
      <w:keepNext/>
      <w:spacing w:after="0" w:line="240" w:lineRule="auto"/>
      <w:jc w:val="center"/>
      <w:outlineLvl w:val="2"/>
    </w:pPr>
    <w:rPr>
      <w:rFonts w:ascii="Times New Roman" w:eastAsia="Times New Roman" w:hAnsi="Times New Roman" w:cs="Times New Roman"/>
      <w:smallCaps/>
      <w:kern w:val="0"/>
      <w:sz w:val="24"/>
      <w:szCs w:val="20"/>
      <w:lang w:val="en-US"/>
      <w14:ligatures w14:val="none"/>
    </w:rPr>
  </w:style>
  <w:style w:type="paragraph" w:styleId="Titlu4">
    <w:name w:val="heading 4"/>
    <w:basedOn w:val="Normal"/>
    <w:next w:val="Normal"/>
    <w:link w:val="Titlu4Caracter"/>
    <w:qFormat/>
    <w:rsid w:val="003969D8"/>
    <w:pPr>
      <w:keepNext/>
      <w:spacing w:before="240" w:after="60" w:line="240" w:lineRule="auto"/>
      <w:outlineLvl w:val="3"/>
    </w:pPr>
    <w:rPr>
      <w:rFonts w:ascii="Times New Roman" w:eastAsia="Times New Roman" w:hAnsi="Times New Roman" w:cs="Times New Roman"/>
      <w:b/>
      <w:bCs/>
      <w:kern w:val="0"/>
      <w:sz w:val="28"/>
      <w:szCs w:val="28"/>
      <w:lang w:val="x-none" w:eastAsia="x-none"/>
      <w14:ligatures w14:val="none"/>
    </w:rPr>
  </w:style>
  <w:style w:type="paragraph" w:styleId="Titlu5">
    <w:name w:val="heading 5"/>
    <w:basedOn w:val="Normal"/>
    <w:next w:val="Normal"/>
    <w:link w:val="Titlu5Caracter"/>
    <w:qFormat/>
    <w:rsid w:val="003969D8"/>
    <w:pPr>
      <w:keepNext/>
      <w:tabs>
        <w:tab w:val="num" w:pos="420"/>
      </w:tabs>
      <w:suppressAutoHyphens/>
      <w:spacing w:after="0" w:line="312" w:lineRule="auto"/>
      <w:jc w:val="both"/>
      <w:outlineLvl w:val="4"/>
    </w:pPr>
    <w:rPr>
      <w:rFonts w:ascii="Times New Roman" w:eastAsia="Times New Roman" w:hAnsi="Times New Roman" w:cs="Times New Roman"/>
      <w:b/>
      <w:bCs/>
      <w:spacing w:val="-3"/>
      <w:kern w:val="0"/>
      <w:sz w:val="24"/>
      <w:szCs w:val="24"/>
      <w:lang w:val="fr-FR" w:eastAsia="x-none"/>
      <w14:ligatures w14:val="none"/>
    </w:rPr>
  </w:style>
  <w:style w:type="paragraph" w:styleId="Titlu6">
    <w:name w:val="heading 6"/>
    <w:basedOn w:val="Normal"/>
    <w:next w:val="Normal"/>
    <w:link w:val="Titlu6Caracter"/>
    <w:unhideWhenUsed/>
    <w:qFormat/>
    <w:rsid w:val="003969D8"/>
    <w:pPr>
      <w:spacing w:before="240" w:after="60" w:line="240" w:lineRule="auto"/>
      <w:outlineLvl w:val="5"/>
    </w:pPr>
    <w:rPr>
      <w:rFonts w:ascii="Calibri" w:eastAsia="Times New Roman" w:hAnsi="Calibri" w:cs="Times New Roman"/>
      <w:b/>
      <w:bCs/>
      <w:kern w:val="0"/>
      <w:lang w:val="x-none" w:eastAsia="x-none"/>
      <w14:ligatures w14:val="none"/>
    </w:rPr>
  </w:style>
  <w:style w:type="paragraph" w:styleId="Titlu7">
    <w:name w:val="heading 7"/>
    <w:basedOn w:val="Normal"/>
    <w:next w:val="Normal"/>
    <w:link w:val="Titlu7Caracter"/>
    <w:qFormat/>
    <w:rsid w:val="003969D8"/>
    <w:pPr>
      <w:spacing w:before="240" w:after="60" w:line="240" w:lineRule="auto"/>
      <w:outlineLvl w:val="6"/>
    </w:pPr>
    <w:rPr>
      <w:rFonts w:ascii="Times New Roman" w:eastAsia="Times New Roman" w:hAnsi="Times New Roman" w:cs="Times New Roman"/>
      <w:kern w:val="0"/>
      <w:sz w:val="24"/>
      <w:szCs w:val="24"/>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C0255"/>
    <w:pPr>
      <w:spacing w:after="120" w:line="240" w:lineRule="auto"/>
    </w:pPr>
    <w:rPr>
      <w:rFonts w:ascii="Times New Roman" w:eastAsia="Times New Roman" w:hAnsi="Times New Roman" w:cs="Times New Roman"/>
      <w:kern w:val="0"/>
      <w:sz w:val="24"/>
      <w:szCs w:val="24"/>
      <w:lang w:val="ro-RO" w:eastAsia="ro-RO"/>
      <w14:ligatures w14:val="none"/>
    </w:rPr>
  </w:style>
  <w:style w:type="character" w:customStyle="1" w:styleId="CorptextCaracter">
    <w:name w:val="Corp text Caracter"/>
    <w:basedOn w:val="Fontdeparagrafimplicit"/>
    <w:link w:val="Corptext"/>
    <w:rsid w:val="002C0255"/>
    <w:rPr>
      <w:rFonts w:ascii="Times New Roman" w:eastAsia="Times New Roman" w:hAnsi="Times New Roman" w:cs="Times New Roman"/>
      <w:kern w:val="0"/>
      <w:sz w:val="24"/>
      <w:szCs w:val="24"/>
      <w:lang w:val="ro-RO" w:eastAsia="ro-RO"/>
      <w14:ligatures w14:val="none"/>
    </w:rPr>
  </w:style>
  <w:style w:type="character" w:customStyle="1" w:styleId="Titlu1Caracter">
    <w:name w:val="Titlu 1 Caracter"/>
    <w:basedOn w:val="Fontdeparagrafimplicit"/>
    <w:link w:val="Titlu1"/>
    <w:rsid w:val="003969D8"/>
    <w:rPr>
      <w:rFonts w:ascii="Times New Roman" w:eastAsia="Times New Roman" w:hAnsi="Times New Roman" w:cs="Times New Roman"/>
      <w:kern w:val="0"/>
      <w:sz w:val="28"/>
      <w:szCs w:val="20"/>
      <w:lang w:val="en-US" w:eastAsia="x-none"/>
      <w14:ligatures w14:val="none"/>
    </w:rPr>
  </w:style>
  <w:style w:type="character" w:customStyle="1" w:styleId="Titlu2Caracter">
    <w:name w:val="Titlu 2 Caracter"/>
    <w:basedOn w:val="Fontdeparagrafimplicit"/>
    <w:link w:val="Titlu2"/>
    <w:rsid w:val="003969D8"/>
    <w:rPr>
      <w:rFonts w:ascii="Calibri Light" w:eastAsia="Times New Roman" w:hAnsi="Calibri Light" w:cs="Times New Roman"/>
      <w:b/>
      <w:bCs/>
      <w:i/>
      <w:iCs/>
      <w:kern w:val="0"/>
      <w:sz w:val="28"/>
      <w:szCs w:val="28"/>
      <w:lang w:val="x-none" w:eastAsia="x-none"/>
      <w14:ligatures w14:val="none"/>
    </w:rPr>
  </w:style>
  <w:style w:type="character" w:customStyle="1" w:styleId="Titlu3Caracter">
    <w:name w:val="Titlu 3 Caracter"/>
    <w:basedOn w:val="Fontdeparagrafimplicit"/>
    <w:link w:val="Titlu3"/>
    <w:rsid w:val="003969D8"/>
    <w:rPr>
      <w:rFonts w:ascii="Times New Roman" w:eastAsia="Times New Roman" w:hAnsi="Times New Roman" w:cs="Times New Roman"/>
      <w:smallCaps/>
      <w:kern w:val="0"/>
      <w:sz w:val="24"/>
      <w:szCs w:val="20"/>
      <w:lang w:val="en-US"/>
      <w14:ligatures w14:val="none"/>
    </w:rPr>
  </w:style>
  <w:style w:type="character" w:customStyle="1" w:styleId="Titlu4Caracter">
    <w:name w:val="Titlu 4 Caracter"/>
    <w:basedOn w:val="Fontdeparagrafimplicit"/>
    <w:link w:val="Titlu4"/>
    <w:rsid w:val="003969D8"/>
    <w:rPr>
      <w:rFonts w:ascii="Times New Roman" w:eastAsia="Times New Roman" w:hAnsi="Times New Roman" w:cs="Times New Roman"/>
      <w:b/>
      <w:bCs/>
      <w:kern w:val="0"/>
      <w:sz w:val="28"/>
      <w:szCs w:val="28"/>
      <w:lang w:val="x-none" w:eastAsia="x-none"/>
      <w14:ligatures w14:val="none"/>
    </w:rPr>
  </w:style>
  <w:style w:type="character" w:customStyle="1" w:styleId="Titlu5Caracter">
    <w:name w:val="Titlu 5 Caracter"/>
    <w:basedOn w:val="Fontdeparagrafimplicit"/>
    <w:link w:val="Titlu5"/>
    <w:rsid w:val="003969D8"/>
    <w:rPr>
      <w:rFonts w:ascii="Times New Roman" w:eastAsia="Times New Roman" w:hAnsi="Times New Roman" w:cs="Times New Roman"/>
      <w:b/>
      <w:bCs/>
      <w:spacing w:val="-3"/>
      <w:kern w:val="0"/>
      <w:sz w:val="24"/>
      <w:szCs w:val="24"/>
      <w:lang w:val="fr-FR" w:eastAsia="x-none"/>
      <w14:ligatures w14:val="none"/>
    </w:rPr>
  </w:style>
  <w:style w:type="character" w:customStyle="1" w:styleId="Titlu6Caracter">
    <w:name w:val="Titlu 6 Caracter"/>
    <w:basedOn w:val="Fontdeparagrafimplicit"/>
    <w:link w:val="Titlu6"/>
    <w:rsid w:val="003969D8"/>
    <w:rPr>
      <w:rFonts w:ascii="Calibri" w:eastAsia="Times New Roman" w:hAnsi="Calibri" w:cs="Times New Roman"/>
      <w:b/>
      <w:bCs/>
      <w:kern w:val="0"/>
      <w:lang w:val="x-none" w:eastAsia="x-none"/>
      <w14:ligatures w14:val="none"/>
    </w:rPr>
  </w:style>
  <w:style w:type="character" w:customStyle="1" w:styleId="Titlu7Caracter">
    <w:name w:val="Titlu 7 Caracter"/>
    <w:basedOn w:val="Fontdeparagrafimplicit"/>
    <w:link w:val="Titlu7"/>
    <w:rsid w:val="003969D8"/>
    <w:rPr>
      <w:rFonts w:ascii="Times New Roman" w:eastAsia="Times New Roman" w:hAnsi="Times New Roman" w:cs="Times New Roman"/>
      <w:kern w:val="0"/>
      <w:sz w:val="24"/>
      <w:szCs w:val="24"/>
      <w:lang w:val="ro-RO" w:eastAsia="ro-RO"/>
      <w14:ligatures w14:val="none"/>
    </w:rPr>
  </w:style>
  <w:style w:type="numbering" w:customStyle="1" w:styleId="FrListare1">
    <w:name w:val="Fără Listare1"/>
    <w:next w:val="FrListare"/>
    <w:uiPriority w:val="99"/>
    <w:semiHidden/>
    <w:rsid w:val="003969D8"/>
  </w:style>
  <w:style w:type="paragraph" w:styleId="Corptext2">
    <w:name w:val="Body Text 2"/>
    <w:basedOn w:val="Normal"/>
    <w:link w:val="Corptext2Caracter"/>
    <w:rsid w:val="003969D8"/>
    <w:pPr>
      <w:spacing w:after="0" w:line="240" w:lineRule="auto"/>
      <w:jc w:val="both"/>
    </w:pPr>
    <w:rPr>
      <w:rFonts w:ascii="Times New Roman" w:eastAsia="Times New Roman" w:hAnsi="Times New Roman" w:cs="Times New Roman"/>
      <w:b/>
      <w:bCs/>
      <w:kern w:val="0"/>
      <w:sz w:val="24"/>
      <w:szCs w:val="20"/>
      <w:lang w:val="en-US"/>
      <w14:ligatures w14:val="none"/>
    </w:rPr>
  </w:style>
  <w:style w:type="character" w:customStyle="1" w:styleId="Corptext2Caracter">
    <w:name w:val="Corp text 2 Caracter"/>
    <w:basedOn w:val="Fontdeparagrafimplicit"/>
    <w:link w:val="Corptext2"/>
    <w:rsid w:val="003969D8"/>
    <w:rPr>
      <w:rFonts w:ascii="Times New Roman" w:eastAsia="Times New Roman" w:hAnsi="Times New Roman" w:cs="Times New Roman"/>
      <w:b/>
      <w:bCs/>
      <w:kern w:val="0"/>
      <w:sz w:val="24"/>
      <w:szCs w:val="20"/>
      <w:lang w:val="en-US"/>
      <w14:ligatures w14:val="none"/>
    </w:rPr>
  </w:style>
  <w:style w:type="paragraph" w:styleId="Indentcorptext">
    <w:name w:val="Body Text Indent"/>
    <w:basedOn w:val="Normal"/>
    <w:link w:val="IndentcorptextCaracter"/>
    <w:rsid w:val="003969D8"/>
    <w:pPr>
      <w:spacing w:after="0" w:line="240" w:lineRule="auto"/>
      <w:ind w:firstLine="720"/>
      <w:jc w:val="both"/>
    </w:pPr>
    <w:rPr>
      <w:rFonts w:ascii="Times New Roman" w:eastAsia="Times New Roman" w:hAnsi="Times New Roman" w:cs="Times New Roman"/>
      <w:kern w:val="0"/>
      <w:sz w:val="24"/>
      <w:szCs w:val="20"/>
      <w:lang w:val="en-US"/>
      <w14:ligatures w14:val="none"/>
    </w:rPr>
  </w:style>
  <w:style w:type="character" w:customStyle="1" w:styleId="IndentcorptextCaracter">
    <w:name w:val="Indent corp text Caracter"/>
    <w:basedOn w:val="Fontdeparagrafimplicit"/>
    <w:link w:val="Indentcorptext"/>
    <w:rsid w:val="003969D8"/>
    <w:rPr>
      <w:rFonts w:ascii="Times New Roman" w:eastAsia="Times New Roman" w:hAnsi="Times New Roman" w:cs="Times New Roman"/>
      <w:kern w:val="0"/>
      <w:sz w:val="24"/>
      <w:szCs w:val="20"/>
      <w:lang w:val="en-US"/>
      <w14:ligatures w14:val="none"/>
    </w:rPr>
  </w:style>
  <w:style w:type="table" w:styleId="Tabelgril">
    <w:name w:val="Table Grid"/>
    <w:basedOn w:val="TabelNormal"/>
    <w:rsid w:val="003969D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3969D8"/>
    <w:pPr>
      <w:suppressAutoHyphens/>
      <w:spacing w:after="0" w:line="240" w:lineRule="auto"/>
    </w:pPr>
    <w:rPr>
      <w:rFonts w:ascii="Calibri" w:eastAsia="Calibri" w:hAnsi="Calibri" w:cs="Times New Roman"/>
      <w:kern w:val="0"/>
      <w:lang w:val="en-US" w:eastAsia="ar-SA"/>
      <w14:ligatures w14:val="none"/>
    </w:rPr>
  </w:style>
  <w:style w:type="character" w:styleId="Hyperlink">
    <w:name w:val="Hyperlink"/>
    <w:uiPriority w:val="99"/>
    <w:rsid w:val="003969D8"/>
    <w:rPr>
      <w:color w:val="0000FF"/>
      <w:u w:val="single"/>
    </w:rPr>
  </w:style>
  <w:style w:type="paragraph" w:customStyle="1" w:styleId="Listparagraf1">
    <w:name w:val="Listă paragraf1"/>
    <w:basedOn w:val="Normal"/>
    <w:qFormat/>
    <w:rsid w:val="003969D8"/>
    <w:pPr>
      <w:spacing w:after="200" w:line="276" w:lineRule="auto"/>
      <w:ind w:left="720"/>
      <w:contextualSpacing/>
    </w:pPr>
    <w:rPr>
      <w:rFonts w:ascii="Calibri" w:eastAsia="Calibri" w:hAnsi="Calibri" w:cs="Times New Roman"/>
      <w:kern w:val="0"/>
      <w:lang w:val="ro-RO"/>
      <w14:ligatures w14:val="none"/>
    </w:rPr>
  </w:style>
  <w:style w:type="paragraph" w:styleId="Listparagraf">
    <w:name w:val="List Paragraph"/>
    <w:basedOn w:val="Normal"/>
    <w:uiPriority w:val="34"/>
    <w:qFormat/>
    <w:rsid w:val="003969D8"/>
    <w:pPr>
      <w:spacing w:after="200" w:line="276" w:lineRule="auto"/>
      <w:ind w:left="720"/>
      <w:contextualSpacing/>
    </w:pPr>
    <w:rPr>
      <w:rFonts w:ascii="Calibri" w:eastAsia="Calibri" w:hAnsi="Calibri" w:cs="Times New Roman"/>
      <w:kern w:val="0"/>
      <w:lang w:val="ro-RO"/>
      <w14:ligatures w14:val="none"/>
    </w:rPr>
  </w:style>
  <w:style w:type="paragraph" w:styleId="Antet">
    <w:name w:val="header"/>
    <w:basedOn w:val="Normal"/>
    <w:link w:val="AntetCaracter"/>
    <w:uiPriority w:val="99"/>
    <w:rsid w:val="003969D8"/>
    <w:pPr>
      <w:tabs>
        <w:tab w:val="center" w:pos="4320"/>
        <w:tab w:val="right" w:pos="8640"/>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ntetCaracter">
    <w:name w:val="Antet Caracter"/>
    <w:basedOn w:val="Fontdeparagrafimplicit"/>
    <w:link w:val="Antet"/>
    <w:uiPriority w:val="99"/>
    <w:rsid w:val="003969D8"/>
    <w:rPr>
      <w:rFonts w:ascii="Times New Roman" w:eastAsia="Times New Roman" w:hAnsi="Times New Roman" w:cs="Times New Roman"/>
      <w:kern w:val="0"/>
      <w:sz w:val="24"/>
      <w:szCs w:val="24"/>
      <w:lang w:val="x-none" w:eastAsia="x-none"/>
      <w14:ligatures w14:val="none"/>
    </w:rPr>
  </w:style>
  <w:style w:type="paragraph" w:styleId="Frspaiere">
    <w:name w:val="No Spacing"/>
    <w:link w:val="FrspaiereCaracter"/>
    <w:uiPriority w:val="1"/>
    <w:qFormat/>
    <w:rsid w:val="003969D8"/>
    <w:pPr>
      <w:spacing w:after="0" w:line="240" w:lineRule="auto"/>
    </w:pPr>
    <w:rPr>
      <w:rFonts w:ascii="Times New Roman" w:eastAsia="Times New Roman" w:hAnsi="Times New Roman" w:cs="Times New Roman"/>
      <w:kern w:val="0"/>
      <w:sz w:val="24"/>
      <w:szCs w:val="24"/>
      <w:lang w:val="ro-RO" w:eastAsia="ro-RO"/>
      <w14:ligatures w14:val="none"/>
    </w:rPr>
  </w:style>
  <w:style w:type="character" w:customStyle="1" w:styleId="textexposedshow">
    <w:name w:val="text_exposed_show"/>
    <w:rsid w:val="003969D8"/>
  </w:style>
  <w:style w:type="character" w:customStyle="1" w:styleId="apple-converted-space">
    <w:name w:val="apple-converted-space"/>
    <w:rsid w:val="003969D8"/>
  </w:style>
  <w:style w:type="character" w:styleId="Robust">
    <w:name w:val="Strong"/>
    <w:uiPriority w:val="22"/>
    <w:qFormat/>
    <w:rsid w:val="003969D8"/>
    <w:rPr>
      <w:b/>
      <w:bCs/>
    </w:rPr>
  </w:style>
  <w:style w:type="paragraph" w:customStyle="1" w:styleId="indent1">
    <w:name w:val="indent1"/>
    <w:basedOn w:val="Normal"/>
    <w:rsid w:val="003969D8"/>
    <w:pPr>
      <w:spacing w:before="100" w:beforeAutospacing="1" w:after="150" w:line="240" w:lineRule="auto"/>
      <w:ind w:left="600"/>
    </w:pPr>
    <w:rPr>
      <w:rFonts w:ascii="Times New Roman" w:eastAsia="Times New Roman" w:hAnsi="Times New Roman" w:cs="Times New Roman"/>
      <w:kern w:val="0"/>
      <w:sz w:val="24"/>
      <w:szCs w:val="24"/>
      <w:lang w:val="ro-RO" w:eastAsia="ro-RO"/>
      <w14:ligatures w14:val="none"/>
    </w:rPr>
  </w:style>
  <w:style w:type="paragraph" w:styleId="TextnBalon">
    <w:name w:val="Balloon Text"/>
    <w:basedOn w:val="Normal"/>
    <w:link w:val="TextnBalonCaracter"/>
    <w:rsid w:val="003969D8"/>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xtnBalonCaracter">
    <w:name w:val="Text în Balon Caracter"/>
    <w:basedOn w:val="Fontdeparagrafimplicit"/>
    <w:link w:val="TextnBalon"/>
    <w:rsid w:val="003969D8"/>
    <w:rPr>
      <w:rFonts w:ascii="Segoe UI" w:eastAsia="Times New Roman" w:hAnsi="Segoe UI" w:cs="Times New Roman"/>
      <w:kern w:val="0"/>
      <w:sz w:val="18"/>
      <w:szCs w:val="18"/>
      <w:lang w:val="x-none" w:eastAsia="x-none"/>
      <w14:ligatures w14:val="none"/>
    </w:rPr>
  </w:style>
  <w:style w:type="paragraph" w:styleId="Indentcorptext2">
    <w:name w:val="Body Text Indent 2"/>
    <w:basedOn w:val="Normal"/>
    <w:link w:val="Indentcorptext2Caracter"/>
    <w:rsid w:val="003969D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Indentcorptext2Caracter">
    <w:name w:val="Indent corp text 2 Caracter"/>
    <w:basedOn w:val="Fontdeparagrafimplicit"/>
    <w:link w:val="Indentcorptext2"/>
    <w:rsid w:val="003969D8"/>
    <w:rPr>
      <w:rFonts w:ascii="Times New Roman" w:eastAsia="Times New Roman" w:hAnsi="Times New Roman" w:cs="Times New Roman"/>
      <w:kern w:val="0"/>
      <w:sz w:val="24"/>
      <w:szCs w:val="24"/>
      <w:lang w:val="x-none" w:eastAsia="x-none"/>
      <w14:ligatures w14:val="none"/>
    </w:rPr>
  </w:style>
  <w:style w:type="paragraph" w:customStyle="1" w:styleId="DefaultText">
    <w:name w:val="Default Text"/>
    <w:basedOn w:val="Normal"/>
    <w:rsid w:val="003969D8"/>
    <w:pPr>
      <w:spacing w:after="0" w:line="240" w:lineRule="auto"/>
    </w:pPr>
    <w:rPr>
      <w:rFonts w:ascii="Times New Roman" w:eastAsia="Times New Roman" w:hAnsi="Times New Roman" w:cs="Times New Roman"/>
      <w:kern w:val="0"/>
      <w:sz w:val="24"/>
      <w:szCs w:val="20"/>
      <w:lang w:val="ro-RO"/>
      <w14:ligatures w14:val="none"/>
    </w:rPr>
  </w:style>
  <w:style w:type="paragraph" w:customStyle="1" w:styleId="Application3">
    <w:name w:val="Application3"/>
    <w:basedOn w:val="Normal"/>
    <w:autoRedefine/>
    <w:rsid w:val="003969D8"/>
    <w:pPr>
      <w:widowControl w:val="0"/>
      <w:tabs>
        <w:tab w:val="right" w:pos="8789"/>
      </w:tabs>
      <w:suppressAutoHyphens/>
      <w:spacing w:after="0" w:line="240" w:lineRule="auto"/>
      <w:ind w:left="567" w:hanging="567"/>
      <w:jc w:val="both"/>
    </w:pPr>
    <w:rPr>
      <w:rFonts w:ascii="Times New Roman" w:eastAsia="Times New Roman" w:hAnsi="Times New Roman" w:cs="Times New Roman"/>
      <w:b/>
      <w:spacing w:val="-2"/>
      <w:kern w:val="0"/>
      <w:sz w:val="24"/>
      <w:szCs w:val="24"/>
      <w:lang w:val="ro-RO" w:eastAsia="ro-RO"/>
      <w14:ligatures w14:val="none"/>
    </w:rPr>
  </w:style>
  <w:style w:type="character" w:styleId="Referinnotdesubsol">
    <w:name w:val="footnote reference"/>
    <w:rsid w:val="003969D8"/>
    <w:rPr>
      <w:rFonts w:ascii="Times New Roman" w:hAnsi="Times New Roman"/>
      <w:noProof w:val="0"/>
      <w:sz w:val="27"/>
      <w:vertAlign w:val="superscript"/>
      <w:lang w:val="en-US"/>
    </w:rPr>
  </w:style>
  <w:style w:type="paragraph" w:styleId="Textnotdesubsol">
    <w:name w:val="footnote text"/>
    <w:basedOn w:val="Normal"/>
    <w:link w:val="TextnotdesubsolCaracter"/>
    <w:rsid w:val="003969D8"/>
    <w:pPr>
      <w:widowControl w:val="0"/>
      <w:tabs>
        <w:tab w:val="left" w:pos="-720"/>
      </w:tabs>
      <w:suppressAutoHyphens/>
      <w:spacing w:after="0" w:line="240" w:lineRule="auto"/>
      <w:jc w:val="both"/>
    </w:pPr>
    <w:rPr>
      <w:rFonts w:ascii="Times New Roman" w:eastAsia="Times New Roman" w:hAnsi="Times New Roman" w:cs="Times New Roman"/>
      <w:spacing w:val="-2"/>
      <w:kern w:val="0"/>
      <w:sz w:val="20"/>
      <w:szCs w:val="20"/>
      <w:lang w:eastAsia="x-none"/>
      <w14:ligatures w14:val="none"/>
    </w:rPr>
  </w:style>
  <w:style w:type="character" w:customStyle="1" w:styleId="TextnotdesubsolCaracter">
    <w:name w:val="Text notă de subsol Caracter"/>
    <w:basedOn w:val="Fontdeparagrafimplicit"/>
    <w:link w:val="Textnotdesubsol"/>
    <w:rsid w:val="003969D8"/>
    <w:rPr>
      <w:rFonts w:ascii="Times New Roman" w:eastAsia="Times New Roman" w:hAnsi="Times New Roman" w:cs="Times New Roman"/>
      <w:spacing w:val="-2"/>
      <w:kern w:val="0"/>
      <w:sz w:val="20"/>
      <w:szCs w:val="20"/>
      <w:lang w:eastAsia="x-none"/>
      <w14:ligatures w14:val="none"/>
    </w:rPr>
  </w:style>
  <w:style w:type="paragraph" w:styleId="Subsol">
    <w:name w:val="footer"/>
    <w:basedOn w:val="Normal"/>
    <w:link w:val="SubsolCaracter"/>
    <w:uiPriority w:val="99"/>
    <w:rsid w:val="003969D8"/>
    <w:pPr>
      <w:tabs>
        <w:tab w:val="center" w:pos="4153"/>
        <w:tab w:val="right" w:pos="8306"/>
      </w:tabs>
      <w:spacing w:after="0" w:line="240" w:lineRule="auto"/>
    </w:pPr>
    <w:rPr>
      <w:rFonts w:ascii="Times New Roman" w:eastAsia="Times New Roman" w:hAnsi="Times New Roman" w:cs="Times New Roman"/>
      <w:kern w:val="0"/>
      <w:sz w:val="20"/>
      <w:szCs w:val="20"/>
      <w:lang w:val="en-AU"/>
      <w14:ligatures w14:val="none"/>
    </w:rPr>
  </w:style>
  <w:style w:type="character" w:customStyle="1" w:styleId="SubsolCaracter">
    <w:name w:val="Subsol Caracter"/>
    <w:basedOn w:val="Fontdeparagrafimplicit"/>
    <w:link w:val="Subsol"/>
    <w:uiPriority w:val="99"/>
    <w:rsid w:val="003969D8"/>
    <w:rPr>
      <w:rFonts w:ascii="Times New Roman" w:eastAsia="Times New Roman" w:hAnsi="Times New Roman" w:cs="Times New Roman"/>
      <w:kern w:val="0"/>
      <w:sz w:val="20"/>
      <w:szCs w:val="20"/>
      <w:lang w:val="en-AU"/>
      <w14:ligatures w14:val="none"/>
    </w:rPr>
  </w:style>
  <w:style w:type="character" w:styleId="Numrdepagin">
    <w:name w:val="page number"/>
    <w:rsid w:val="003969D8"/>
  </w:style>
  <w:style w:type="paragraph" w:customStyle="1" w:styleId="Default">
    <w:name w:val="Default"/>
    <w:rsid w:val="003969D8"/>
    <w:pPr>
      <w:autoSpaceDE w:val="0"/>
      <w:autoSpaceDN w:val="0"/>
      <w:adjustRightInd w:val="0"/>
      <w:spacing w:after="0" w:line="240" w:lineRule="auto"/>
    </w:pPr>
    <w:rPr>
      <w:rFonts w:ascii="Times New Roman" w:eastAsia="Times New Roman" w:hAnsi="Times New Roman" w:cs="Times New Roman"/>
      <w:color w:val="000000"/>
      <w:kern w:val="0"/>
      <w:sz w:val="24"/>
      <w:szCs w:val="24"/>
      <w:lang w:val="ro-RO" w:eastAsia="ro-RO"/>
      <w14:ligatures w14:val="none"/>
    </w:rPr>
  </w:style>
  <w:style w:type="paragraph" w:styleId="Corptext3">
    <w:name w:val="Body Text 3"/>
    <w:basedOn w:val="Normal"/>
    <w:link w:val="Corptext3Caracter"/>
    <w:rsid w:val="003969D8"/>
    <w:pPr>
      <w:spacing w:after="120" w:line="240" w:lineRule="auto"/>
    </w:pPr>
    <w:rPr>
      <w:rFonts w:ascii="Times New Roman" w:eastAsia="Times New Roman" w:hAnsi="Times New Roman" w:cs="Times New Roman"/>
      <w:kern w:val="0"/>
      <w:sz w:val="16"/>
      <w:szCs w:val="16"/>
      <w:lang w:val="x-none"/>
      <w14:ligatures w14:val="none"/>
    </w:rPr>
  </w:style>
  <w:style w:type="character" w:customStyle="1" w:styleId="Corptext3Caracter">
    <w:name w:val="Corp text 3 Caracter"/>
    <w:basedOn w:val="Fontdeparagrafimplicit"/>
    <w:link w:val="Corptext3"/>
    <w:rsid w:val="003969D8"/>
    <w:rPr>
      <w:rFonts w:ascii="Times New Roman" w:eastAsia="Times New Roman" w:hAnsi="Times New Roman" w:cs="Times New Roman"/>
      <w:kern w:val="0"/>
      <w:sz w:val="16"/>
      <w:szCs w:val="16"/>
      <w:lang w:val="x-none"/>
      <w14:ligatures w14:val="none"/>
    </w:rPr>
  </w:style>
  <w:style w:type="character" w:customStyle="1" w:styleId="FrspaiereCaracter">
    <w:name w:val="Fără spațiere Caracter"/>
    <w:link w:val="Frspaiere"/>
    <w:uiPriority w:val="1"/>
    <w:locked/>
    <w:rsid w:val="003969D8"/>
    <w:rPr>
      <w:rFonts w:ascii="Times New Roman" w:eastAsia="Times New Roman" w:hAnsi="Times New Roman" w:cs="Times New Roman"/>
      <w:kern w:val="0"/>
      <w:sz w:val="24"/>
      <w:szCs w:val="24"/>
      <w:lang w:val="ro-RO" w:eastAsia="ro-RO"/>
      <w14:ligatures w14:val="none"/>
    </w:rPr>
  </w:style>
  <w:style w:type="character" w:styleId="MeniuneNerezolvat">
    <w:name w:val="Unresolved Mention"/>
    <w:uiPriority w:val="99"/>
    <w:semiHidden/>
    <w:unhideWhenUsed/>
    <w:rsid w:val="003969D8"/>
    <w:rPr>
      <w:color w:val="605E5C"/>
      <w:shd w:val="clear" w:color="auto" w:fill="E1DFDD"/>
    </w:rPr>
  </w:style>
  <w:style w:type="paragraph" w:styleId="NormalWeb">
    <w:name w:val="Normal (Web)"/>
    <w:basedOn w:val="Normal"/>
    <w:uiPriority w:val="99"/>
    <w:unhideWhenUsed/>
    <w:rsid w:val="003969D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alnbdy">
    <w:name w:val="s_aln_bdy"/>
    <w:basedOn w:val="Fontdeparagrafimplicit"/>
    <w:rsid w:val="003969D8"/>
  </w:style>
  <w:style w:type="character" w:customStyle="1" w:styleId="slitttl">
    <w:name w:val="s_lit_ttl"/>
    <w:basedOn w:val="Fontdeparagrafimplicit"/>
    <w:rsid w:val="003969D8"/>
  </w:style>
  <w:style w:type="character" w:customStyle="1" w:styleId="slitbdy">
    <w:name w:val="s_lit_bdy"/>
    <w:basedOn w:val="Fontdeparagrafimplicit"/>
    <w:rsid w:val="003969D8"/>
  </w:style>
  <w:style w:type="paragraph" w:customStyle="1" w:styleId="spar">
    <w:name w:val="s_par"/>
    <w:basedOn w:val="Normal"/>
    <w:rsid w:val="003969D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alnttl">
    <w:name w:val="s_aln_ttl"/>
    <w:basedOn w:val="Fontdeparagrafimplicit"/>
    <w:rsid w:val="003969D8"/>
  </w:style>
  <w:style w:type="character" w:customStyle="1" w:styleId="salnttl1">
    <w:name w:val="s_aln_ttl1"/>
    <w:rsid w:val="003969D8"/>
    <w:rPr>
      <w:rFonts w:ascii="Verdana" w:hAnsi="Verdana" w:hint="default"/>
      <w:b/>
      <w:bCs/>
      <w:vanish w:val="0"/>
      <w:webHidden w:val="0"/>
      <w:color w:val="8B0000"/>
      <w:sz w:val="20"/>
      <w:szCs w:val="20"/>
      <w:shd w:val="clear" w:color="auto" w:fill="FFFFFF"/>
      <w:specVanish w:val="0"/>
    </w:rPr>
  </w:style>
  <w:style w:type="character" w:customStyle="1" w:styleId="slgi1">
    <w:name w:val="s_lgi1"/>
    <w:rsid w:val="003969D8"/>
    <w:rPr>
      <w:rFonts w:ascii="Verdana" w:hAnsi="Verdana" w:hint="default"/>
      <w:b w:val="0"/>
      <w:bCs w:val="0"/>
      <w:color w:val="006400"/>
      <w:sz w:val="20"/>
      <w:szCs w:val="20"/>
      <w:u w:val="single"/>
      <w:shd w:val="clear" w:color="auto" w:fill="FFFFFF"/>
    </w:rPr>
  </w:style>
  <w:style w:type="character" w:customStyle="1" w:styleId="slitttl1">
    <w:name w:val="s_lit_ttl1"/>
    <w:rsid w:val="003969D8"/>
    <w:rPr>
      <w:rFonts w:ascii="Verdana" w:hAnsi="Verdana" w:hint="default"/>
      <w:b/>
      <w:bCs/>
      <w:vanish w:val="0"/>
      <w:webHidden w:val="0"/>
      <w:color w:val="8B0000"/>
      <w:sz w:val="20"/>
      <w:szCs w:val="20"/>
      <w:shd w:val="clear" w:color="auto" w:fill="FFFFFF"/>
      <w:specVanish w:val="0"/>
    </w:rPr>
  </w:style>
  <w:style w:type="character" w:styleId="Referincomentariu">
    <w:name w:val="annotation reference"/>
    <w:rsid w:val="003969D8"/>
    <w:rPr>
      <w:sz w:val="16"/>
      <w:szCs w:val="16"/>
    </w:rPr>
  </w:style>
  <w:style w:type="paragraph" w:styleId="Textcomentariu">
    <w:name w:val="annotation text"/>
    <w:basedOn w:val="Normal"/>
    <w:link w:val="TextcomentariuCaracter"/>
    <w:rsid w:val="003969D8"/>
    <w:pPr>
      <w:spacing w:after="0" w:line="240" w:lineRule="auto"/>
    </w:pPr>
    <w:rPr>
      <w:rFonts w:ascii="Times New Roman" w:eastAsia="Times New Roman" w:hAnsi="Times New Roman" w:cs="Times New Roman"/>
      <w:kern w:val="0"/>
      <w:sz w:val="20"/>
      <w:szCs w:val="20"/>
      <w:lang w:val="ro-RO" w:eastAsia="ro-RO"/>
      <w14:ligatures w14:val="none"/>
    </w:rPr>
  </w:style>
  <w:style w:type="character" w:customStyle="1" w:styleId="TextcomentariuCaracter">
    <w:name w:val="Text comentariu Caracter"/>
    <w:basedOn w:val="Fontdeparagrafimplicit"/>
    <w:link w:val="Textcomentariu"/>
    <w:rsid w:val="003969D8"/>
    <w:rPr>
      <w:rFonts w:ascii="Times New Roman" w:eastAsia="Times New Roman" w:hAnsi="Times New Roman" w:cs="Times New Roman"/>
      <w:kern w:val="0"/>
      <w:sz w:val="20"/>
      <w:szCs w:val="20"/>
      <w:lang w:val="ro-RO" w:eastAsia="ro-RO"/>
      <w14:ligatures w14:val="none"/>
    </w:rPr>
  </w:style>
  <w:style w:type="paragraph" w:styleId="SubiectComentariu">
    <w:name w:val="annotation subject"/>
    <w:basedOn w:val="Textcomentariu"/>
    <w:next w:val="Textcomentariu"/>
    <w:link w:val="SubiectComentariuCaracter"/>
    <w:rsid w:val="003969D8"/>
    <w:rPr>
      <w:b/>
      <w:bCs/>
    </w:rPr>
  </w:style>
  <w:style w:type="character" w:customStyle="1" w:styleId="SubiectComentariuCaracter">
    <w:name w:val="Subiect Comentariu Caracter"/>
    <w:basedOn w:val="TextcomentariuCaracter"/>
    <w:link w:val="SubiectComentariu"/>
    <w:rsid w:val="003969D8"/>
    <w:rPr>
      <w:rFonts w:ascii="Times New Roman" w:eastAsia="Times New Roman" w:hAnsi="Times New Roman" w:cs="Times New Roman"/>
      <w:b/>
      <w:bCs/>
      <w:kern w:val="0"/>
      <w:sz w:val="20"/>
      <w:szCs w:val="20"/>
      <w:lang w:val="ro-RO" w:eastAsia="ro-RO"/>
      <w14:ligatures w14:val="none"/>
    </w:rPr>
  </w:style>
  <w:style w:type="numbering" w:customStyle="1" w:styleId="FrListare2">
    <w:name w:val="Fără Listare2"/>
    <w:next w:val="FrListare"/>
    <w:uiPriority w:val="99"/>
    <w:semiHidden/>
    <w:rsid w:val="0088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04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1417</Words>
  <Characters>8083</Characters>
  <Application>Microsoft Office Word</Application>
  <DocSecurity>0</DocSecurity>
  <Lines>67</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Mocean</dc:creator>
  <cp:keywords/>
  <dc:description/>
  <cp:lastModifiedBy>Florina Mocean</cp:lastModifiedBy>
  <cp:revision>3</cp:revision>
  <dcterms:created xsi:type="dcterms:W3CDTF">2024-02-08T13:49:00Z</dcterms:created>
  <dcterms:modified xsi:type="dcterms:W3CDTF">2024-02-09T06:06:00Z</dcterms:modified>
</cp:coreProperties>
</file>