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4DF5" w14:textId="77777777" w:rsidR="00753E4E" w:rsidRPr="008A3013" w:rsidRDefault="00753E4E" w:rsidP="00753E4E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ROMÂNIA </w:t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  <w:t xml:space="preserve">      Anexa nr. 6</w:t>
      </w:r>
    </w:p>
    <w:p w14:paraId="02C3B335" w14:textId="77777777" w:rsidR="00753E4E" w:rsidRPr="008A3013" w:rsidRDefault="00753E4E" w:rsidP="00753E4E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JUDEŢUL CLUJ                                                                       la Regulament</w:t>
      </w:r>
    </w:p>
    <w:p w14:paraId="28BEADD4" w14:textId="77777777" w:rsidR="00753E4E" w:rsidRPr="008A3013" w:rsidRDefault="00753E4E" w:rsidP="00753E4E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CONSILIUL JUDEŢEAN</w:t>
      </w:r>
    </w:p>
    <w:p w14:paraId="361F72FD" w14:textId="77777777" w:rsidR="00753E4E" w:rsidRPr="008A3013" w:rsidRDefault="00753E4E" w:rsidP="00753E4E">
      <w:pPr>
        <w:tabs>
          <w:tab w:val="left" w:pos="284"/>
        </w:tabs>
        <w:jc w:val="both"/>
        <w:rPr>
          <w:rFonts w:ascii="Montserrat" w:hAnsi="Montserrat"/>
          <w:sz w:val="22"/>
          <w:szCs w:val="22"/>
        </w:rPr>
      </w:pPr>
    </w:p>
    <w:p w14:paraId="6F8B1DA3" w14:textId="77777777" w:rsidR="00753E4E" w:rsidRPr="008A3013" w:rsidRDefault="00753E4E" w:rsidP="00753E4E">
      <w:pPr>
        <w:jc w:val="center"/>
        <w:rPr>
          <w:rFonts w:ascii="Montserrat" w:hAnsi="Montserrat"/>
          <w:sz w:val="22"/>
          <w:szCs w:val="22"/>
        </w:rPr>
      </w:pPr>
      <w:r w:rsidRPr="008A3013">
        <w:rPr>
          <w:rFonts w:ascii="Montserrat" w:hAnsi="Montserrat"/>
          <w:sz w:val="22"/>
          <w:szCs w:val="22"/>
        </w:rPr>
        <w:t xml:space="preserve">RAPORT   FINANCIAR </w:t>
      </w:r>
    </w:p>
    <w:p w14:paraId="46FCEC3A" w14:textId="77777777" w:rsidR="00753E4E" w:rsidRPr="008A3013" w:rsidRDefault="00753E4E" w:rsidP="00753E4E">
      <w:pPr>
        <w:jc w:val="center"/>
        <w:rPr>
          <w:rFonts w:ascii="Montserrat Light" w:hAnsi="Montserrat Light"/>
          <w:sz w:val="22"/>
          <w:szCs w:val="22"/>
        </w:rPr>
      </w:pPr>
    </w:p>
    <w:p w14:paraId="6FFF4A34" w14:textId="77777777" w:rsidR="00753E4E" w:rsidRPr="008A3013" w:rsidRDefault="00753E4E" w:rsidP="00753E4E">
      <w:pPr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Denumirea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datele de identificare a structurii sportive …………………………………………</w:t>
      </w:r>
    </w:p>
    <w:p w14:paraId="2FCEA4A1" w14:textId="77777777" w:rsidR="00753E4E" w:rsidRPr="008A3013" w:rsidRDefault="00753E4E" w:rsidP="00753E4E">
      <w:pPr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>Contract nr . …………………….. din data ……………………………………………………..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093"/>
        <w:gridCol w:w="990"/>
        <w:gridCol w:w="1530"/>
        <w:gridCol w:w="1170"/>
        <w:gridCol w:w="1440"/>
      </w:tblGrid>
      <w:tr w:rsidR="00753E4E" w:rsidRPr="008A3013" w14:paraId="458CF45F" w14:textId="77777777" w:rsidTr="00786AD7">
        <w:trPr>
          <w:trHeight w:val="278"/>
        </w:trPr>
        <w:tc>
          <w:tcPr>
            <w:tcW w:w="842" w:type="dxa"/>
            <w:vMerge w:val="restart"/>
            <w:shd w:val="clear" w:color="auto" w:fill="auto"/>
          </w:tcPr>
          <w:p w14:paraId="64BE2ED0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6F16C9EF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Crt.</w:t>
            </w:r>
          </w:p>
        </w:tc>
        <w:tc>
          <w:tcPr>
            <w:tcW w:w="4093" w:type="dxa"/>
            <w:vMerge w:val="restart"/>
            <w:shd w:val="clear" w:color="auto" w:fill="auto"/>
          </w:tcPr>
          <w:p w14:paraId="584DD700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Categorii de cheltuieli conform buget din contractul de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finantare</w:t>
            </w:r>
            <w:proofErr w:type="spellEnd"/>
          </w:p>
        </w:tc>
        <w:tc>
          <w:tcPr>
            <w:tcW w:w="3690" w:type="dxa"/>
            <w:gridSpan w:val="3"/>
            <w:shd w:val="clear" w:color="auto" w:fill="auto"/>
          </w:tcPr>
          <w:p w14:paraId="3D3DFA89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Valoare  (lei)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DC123F4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Numar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data document justificativ</w:t>
            </w:r>
          </w:p>
        </w:tc>
      </w:tr>
      <w:tr w:rsidR="00753E4E" w:rsidRPr="008A3013" w14:paraId="7E5B387C" w14:textId="77777777" w:rsidTr="00786AD7">
        <w:trPr>
          <w:trHeight w:val="277"/>
        </w:trPr>
        <w:tc>
          <w:tcPr>
            <w:tcW w:w="842" w:type="dxa"/>
            <w:vMerge/>
            <w:shd w:val="clear" w:color="auto" w:fill="auto"/>
          </w:tcPr>
          <w:p w14:paraId="4B87CB3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338BA34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0360F1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0FAAACF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  <w:lang w:val="en-GB"/>
              </w:rPr>
            </w:pP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Finantare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Nerambur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  <w:lang w:val="en-GB"/>
              </w:rPr>
              <w:t>-</w:t>
            </w:r>
          </w:p>
          <w:p w14:paraId="21BAF233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sabila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BEA604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Venituri proprii</w:t>
            </w:r>
          </w:p>
        </w:tc>
        <w:tc>
          <w:tcPr>
            <w:tcW w:w="1440" w:type="dxa"/>
            <w:vMerge/>
            <w:shd w:val="clear" w:color="auto" w:fill="auto"/>
          </w:tcPr>
          <w:p w14:paraId="097C3DC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13F377A3" w14:textId="77777777" w:rsidTr="00786AD7">
        <w:tc>
          <w:tcPr>
            <w:tcW w:w="842" w:type="dxa"/>
            <w:shd w:val="clear" w:color="auto" w:fill="auto"/>
          </w:tcPr>
          <w:p w14:paraId="0C92DF8A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14:paraId="7996799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Cheltuieli de transport</w:t>
            </w:r>
          </w:p>
        </w:tc>
        <w:tc>
          <w:tcPr>
            <w:tcW w:w="990" w:type="dxa"/>
            <w:shd w:val="clear" w:color="auto" w:fill="auto"/>
          </w:tcPr>
          <w:p w14:paraId="1CC36223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9888E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CC88B2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8F992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3ACDB067" w14:textId="77777777" w:rsidTr="00786AD7">
        <w:tc>
          <w:tcPr>
            <w:tcW w:w="842" w:type="dxa"/>
            <w:shd w:val="clear" w:color="auto" w:fill="auto"/>
          </w:tcPr>
          <w:p w14:paraId="7E417576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14:paraId="30443A7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Cheltuieli de cazare</w:t>
            </w:r>
          </w:p>
        </w:tc>
        <w:tc>
          <w:tcPr>
            <w:tcW w:w="990" w:type="dxa"/>
            <w:shd w:val="clear" w:color="auto" w:fill="auto"/>
          </w:tcPr>
          <w:p w14:paraId="4484826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A8AD38D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E29BE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845C1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4F369F13" w14:textId="77777777" w:rsidTr="00786AD7">
        <w:tc>
          <w:tcPr>
            <w:tcW w:w="842" w:type="dxa"/>
            <w:shd w:val="clear" w:color="auto" w:fill="auto"/>
          </w:tcPr>
          <w:p w14:paraId="7FF53548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14:paraId="7D0A118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Cheltuieli de masă</w:t>
            </w:r>
          </w:p>
        </w:tc>
        <w:tc>
          <w:tcPr>
            <w:tcW w:w="990" w:type="dxa"/>
            <w:shd w:val="clear" w:color="auto" w:fill="auto"/>
          </w:tcPr>
          <w:p w14:paraId="064E4F91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4F2F18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9CE4EC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B14F2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3552E441" w14:textId="77777777" w:rsidTr="00786AD7">
        <w:tc>
          <w:tcPr>
            <w:tcW w:w="842" w:type="dxa"/>
            <w:shd w:val="clear" w:color="auto" w:fill="auto"/>
          </w:tcPr>
          <w:p w14:paraId="7D818B2B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14:paraId="6DC4E6B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Cheltuieli privind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alimentaţia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de efort</w:t>
            </w:r>
          </w:p>
        </w:tc>
        <w:tc>
          <w:tcPr>
            <w:tcW w:w="990" w:type="dxa"/>
            <w:shd w:val="clear" w:color="auto" w:fill="auto"/>
          </w:tcPr>
          <w:p w14:paraId="35D391C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8C9261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BD85C3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56A70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67E50DCD" w14:textId="77777777" w:rsidTr="00786AD7">
        <w:tc>
          <w:tcPr>
            <w:tcW w:w="842" w:type="dxa"/>
            <w:shd w:val="clear" w:color="auto" w:fill="auto"/>
          </w:tcPr>
          <w:p w14:paraId="480B5F3D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14:paraId="775187E4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Cheltuieli privind plata arbitrilor</w:t>
            </w:r>
          </w:p>
        </w:tc>
        <w:tc>
          <w:tcPr>
            <w:tcW w:w="990" w:type="dxa"/>
            <w:shd w:val="clear" w:color="auto" w:fill="auto"/>
          </w:tcPr>
          <w:p w14:paraId="0DD722C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5DE3F8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FF52F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1FD96E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5ABF89FB" w14:textId="77777777" w:rsidTr="00786AD7">
        <w:tc>
          <w:tcPr>
            <w:tcW w:w="842" w:type="dxa"/>
            <w:shd w:val="clear" w:color="auto" w:fill="auto"/>
          </w:tcPr>
          <w:p w14:paraId="594F5E31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6</w:t>
            </w:r>
          </w:p>
        </w:tc>
        <w:tc>
          <w:tcPr>
            <w:tcW w:w="4093" w:type="dxa"/>
            <w:shd w:val="clear" w:color="auto" w:fill="auto"/>
          </w:tcPr>
          <w:p w14:paraId="54DD6D2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Cheltuieli privind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asistenţa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medicală</w:t>
            </w:r>
          </w:p>
        </w:tc>
        <w:tc>
          <w:tcPr>
            <w:tcW w:w="990" w:type="dxa"/>
            <w:shd w:val="clear" w:color="auto" w:fill="auto"/>
          </w:tcPr>
          <w:p w14:paraId="4DB0FB2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9F2743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9B1FC0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1D4A7E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075C8375" w14:textId="77777777" w:rsidTr="00786AD7">
        <w:tc>
          <w:tcPr>
            <w:tcW w:w="842" w:type="dxa"/>
            <w:shd w:val="clear" w:color="auto" w:fill="auto"/>
          </w:tcPr>
          <w:p w14:paraId="011D4398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7</w:t>
            </w:r>
          </w:p>
        </w:tc>
        <w:tc>
          <w:tcPr>
            <w:tcW w:w="4093" w:type="dxa"/>
            <w:shd w:val="clear" w:color="auto" w:fill="auto"/>
          </w:tcPr>
          <w:p w14:paraId="5AB6D6CA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Cheltuieli privind asigurarea persoanelor, a materialelor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a echipamentului sportiv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altor bunuri</w:t>
            </w:r>
          </w:p>
        </w:tc>
        <w:tc>
          <w:tcPr>
            <w:tcW w:w="990" w:type="dxa"/>
            <w:shd w:val="clear" w:color="auto" w:fill="auto"/>
          </w:tcPr>
          <w:p w14:paraId="335AE28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B1C7A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F457E13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029D6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277E254E" w14:textId="77777777" w:rsidTr="00786AD7">
        <w:tc>
          <w:tcPr>
            <w:tcW w:w="842" w:type="dxa"/>
            <w:shd w:val="clear" w:color="auto" w:fill="auto"/>
          </w:tcPr>
          <w:p w14:paraId="032BE498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8</w:t>
            </w:r>
          </w:p>
        </w:tc>
        <w:tc>
          <w:tcPr>
            <w:tcW w:w="4093" w:type="dxa"/>
            <w:shd w:val="clear" w:color="auto" w:fill="auto"/>
          </w:tcPr>
          <w:p w14:paraId="45ED3A7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Cheltuieli pentru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achiziţionarea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de materiale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echipament sportiv</w:t>
            </w:r>
          </w:p>
        </w:tc>
        <w:tc>
          <w:tcPr>
            <w:tcW w:w="990" w:type="dxa"/>
            <w:shd w:val="clear" w:color="auto" w:fill="auto"/>
          </w:tcPr>
          <w:p w14:paraId="38E8B74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CB2928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F6B6A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C902D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49619B09" w14:textId="77777777" w:rsidTr="00786AD7">
        <w:tc>
          <w:tcPr>
            <w:tcW w:w="842" w:type="dxa"/>
            <w:shd w:val="clear" w:color="auto" w:fill="auto"/>
          </w:tcPr>
          <w:p w14:paraId="2D69F435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9</w:t>
            </w:r>
          </w:p>
        </w:tc>
        <w:tc>
          <w:tcPr>
            <w:tcW w:w="4093" w:type="dxa"/>
            <w:shd w:val="clear" w:color="auto" w:fill="auto"/>
          </w:tcPr>
          <w:p w14:paraId="54CA6B0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Cheltuieli medicale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pentru control doping</w:t>
            </w:r>
          </w:p>
        </w:tc>
        <w:tc>
          <w:tcPr>
            <w:tcW w:w="990" w:type="dxa"/>
            <w:shd w:val="clear" w:color="auto" w:fill="auto"/>
          </w:tcPr>
          <w:p w14:paraId="7479845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D8289E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39B3C3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11B5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6FC42081" w14:textId="77777777" w:rsidTr="00786AD7">
        <w:tc>
          <w:tcPr>
            <w:tcW w:w="842" w:type="dxa"/>
            <w:shd w:val="clear" w:color="auto" w:fill="auto"/>
          </w:tcPr>
          <w:p w14:paraId="40859358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10</w:t>
            </w:r>
          </w:p>
        </w:tc>
        <w:tc>
          <w:tcPr>
            <w:tcW w:w="4093" w:type="dxa"/>
            <w:shd w:val="clear" w:color="auto" w:fill="auto"/>
          </w:tcPr>
          <w:p w14:paraId="5F72601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Premii,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indemnizaţii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, prime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alte drepturi</w:t>
            </w:r>
          </w:p>
        </w:tc>
        <w:tc>
          <w:tcPr>
            <w:tcW w:w="990" w:type="dxa"/>
            <w:shd w:val="clear" w:color="auto" w:fill="auto"/>
          </w:tcPr>
          <w:p w14:paraId="41DD83B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12B4C8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AE4A6D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6A156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0C257B33" w14:textId="77777777" w:rsidTr="00786AD7">
        <w:trPr>
          <w:trHeight w:val="506"/>
        </w:trPr>
        <w:tc>
          <w:tcPr>
            <w:tcW w:w="842" w:type="dxa"/>
            <w:vMerge w:val="restart"/>
            <w:shd w:val="clear" w:color="auto" w:fill="auto"/>
          </w:tcPr>
          <w:p w14:paraId="521FDA04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11</w:t>
            </w:r>
          </w:p>
        </w:tc>
        <w:tc>
          <w:tcPr>
            <w:tcW w:w="4093" w:type="dxa"/>
            <w:vMerge w:val="restart"/>
            <w:shd w:val="clear" w:color="auto" w:fill="auto"/>
          </w:tcPr>
          <w:p w14:paraId="2AFBADB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Alte categorii de cheltuieli reglementate de HG 1447/2007 cu modificările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completările ulterioare:</w:t>
            </w:r>
          </w:p>
          <w:p w14:paraId="1442F17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- servicii de închiriere baze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sprtive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>;</w:t>
            </w:r>
          </w:p>
          <w:p w14:paraId="67350783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- servicii ordine publica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de respectare a normelor de pază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protecţia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contra incendiilor;</w:t>
            </w:r>
          </w:p>
          <w:p w14:paraId="786E24C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- cheltuieli de publicitate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reclamă;</w:t>
            </w:r>
          </w:p>
          <w:p w14:paraId="3485A74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- taxe de înscriere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/sau participare la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acţiuni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sportive, taxe de organizare 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acţiunilor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sportive;</w:t>
            </w:r>
          </w:p>
          <w:p w14:paraId="066E550A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- cheltuieli pentru realizarea materialelor audio metodice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şi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de promovare 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activităţii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sportive;</w:t>
            </w:r>
          </w:p>
        </w:tc>
        <w:tc>
          <w:tcPr>
            <w:tcW w:w="990" w:type="dxa"/>
            <w:shd w:val="clear" w:color="auto" w:fill="auto"/>
          </w:tcPr>
          <w:p w14:paraId="51C10DBD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38F2D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1C8DA28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65DEEA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04284806" w14:textId="77777777" w:rsidTr="00786AD7">
        <w:trPr>
          <w:trHeight w:val="712"/>
        </w:trPr>
        <w:tc>
          <w:tcPr>
            <w:tcW w:w="842" w:type="dxa"/>
            <w:vMerge/>
            <w:shd w:val="clear" w:color="auto" w:fill="auto"/>
          </w:tcPr>
          <w:p w14:paraId="14F402E3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701F6A2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3809AD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D7EB9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676E7F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ADAF3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205F274E" w14:textId="77777777" w:rsidTr="00786AD7">
        <w:trPr>
          <w:trHeight w:val="1134"/>
        </w:trPr>
        <w:tc>
          <w:tcPr>
            <w:tcW w:w="842" w:type="dxa"/>
            <w:vMerge/>
            <w:shd w:val="clear" w:color="auto" w:fill="auto"/>
          </w:tcPr>
          <w:p w14:paraId="185FBCA3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2BD4845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E6EB1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D6464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A53A32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A61AC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39A8AB0F" w14:textId="77777777" w:rsidTr="00786AD7">
        <w:trPr>
          <w:trHeight w:val="848"/>
        </w:trPr>
        <w:tc>
          <w:tcPr>
            <w:tcW w:w="842" w:type="dxa"/>
            <w:vMerge/>
            <w:shd w:val="clear" w:color="auto" w:fill="auto"/>
          </w:tcPr>
          <w:p w14:paraId="7D73A656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58C12AA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58D1FDC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0BE55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69C05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05FC31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061DD2EF" w14:textId="77777777" w:rsidTr="00786AD7">
        <w:tc>
          <w:tcPr>
            <w:tcW w:w="842" w:type="dxa"/>
            <w:shd w:val="clear" w:color="auto" w:fill="auto"/>
          </w:tcPr>
          <w:p w14:paraId="16B72E53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12</w:t>
            </w:r>
          </w:p>
        </w:tc>
        <w:tc>
          <w:tcPr>
            <w:tcW w:w="4093" w:type="dxa"/>
            <w:shd w:val="clear" w:color="auto" w:fill="auto"/>
          </w:tcPr>
          <w:p w14:paraId="0C78F1C2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TOTAL  CHELTUIELI</w:t>
            </w:r>
          </w:p>
        </w:tc>
        <w:tc>
          <w:tcPr>
            <w:tcW w:w="990" w:type="dxa"/>
            <w:shd w:val="clear" w:color="auto" w:fill="auto"/>
          </w:tcPr>
          <w:p w14:paraId="16DF5D8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137A1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03F250A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17CA6F4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776BB659" w14:textId="77777777" w:rsidTr="00786AD7">
        <w:tc>
          <w:tcPr>
            <w:tcW w:w="842" w:type="dxa"/>
            <w:shd w:val="clear" w:color="auto" w:fill="auto"/>
          </w:tcPr>
          <w:p w14:paraId="4131CAB4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13</w:t>
            </w:r>
          </w:p>
        </w:tc>
        <w:tc>
          <w:tcPr>
            <w:tcW w:w="4093" w:type="dxa"/>
            <w:shd w:val="clear" w:color="auto" w:fill="auto"/>
          </w:tcPr>
          <w:p w14:paraId="2E3A37D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BUGET alocat, conform anexei 2 la contract</w:t>
            </w:r>
          </w:p>
        </w:tc>
        <w:tc>
          <w:tcPr>
            <w:tcW w:w="990" w:type="dxa"/>
            <w:shd w:val="clear" w:color="auto" w:fill="auto"/>
          </w:tcPr>
          <w:p w14:paraId="0A7D8595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7A6160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F654D9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21F2C7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753E4E" w:rsidRPr="008A3013" w14:paraId="3DD4A744" w14:textId="77777777" w:rsidTr="00786AD7">
        <w:tc>
          <w:tcPr>
            <w:tcW w:w="842" w:type="dxa"/>
            <w:shd w:val="clear" w:color="auto" w:fill="auto"/>
          </w:tcPr>
          <w:p w14:paraId="7A3F707C" w14:textId="77777777" w:rsidR="00753E4E" w:rsidRPr="008A3013" w:rsidRDefault="00753E4E" w:rsidP="00786AD7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>14</w:t>
            </w:r>
          </w:p>
        </w:tc>
        <w:tc>
          <w:tcPr>
            <w:tcW w:w="4093" w:type="dxa"/>
            <w:shd w:val="clear" w:color="auto" w:fill="auto"/>
          </w:tcPr>
          <w:p w14:paraId="6ECB447F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Disponibil = rândul 13 –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</w:rPr>
              <w:t>răndul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</w:rPr>
              <w:t xml:space="preserve"> 12</w:t>
            </w:r>
          </w:p>
        </w:tc>
        <w:tc>
          <w:tcPr>
            <w:tcW w:w="990" w:type="dxa"/>
            <w:shd w:val="clear" w:color="auto" w:fill="auto"/>
          </w:tcPr>
          <w:p w14:paraId="070FBB4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90E92B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F4DBD96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46EE85A" w14:textId="77777777" w:rsidR="00753E4E" w:rsidRPr="008A3013" w:rsidRDefault="00753E4E" w:rsidP="00786AD7">
            <w:pPr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</w:tc>
      </w:tr>
    </w:tbl>
    <w:p w14:paraId="2221A057" w14:textId="77777777" w:rsidR="00753E4E" w:rsidRPr="008A3013" w:rsidRDefault="00753E4E" w:rsidP="00753E4E">
      <w:pPr>
        <w:jc w:val="both"/>
        <w:rPr>
          <w:rFonts w:ascii="Montserrat Light" w:hAnsi="Montserrat Light"/>
          <w:sz w:val="22"/>
          <w:szCs w:val="22"/>
        </w:rPr>
      </w:pPr>
    </w:p>
    <w:p w14:paraId="4731A6F4" w14:textId="3ADDF7F3" w:rsidR="00753E4E" w:rsidRPr="008A3013" w:rsidRDefault="00753E4E" w:rsidP="00753E4E">
      <w:pPr>
        <w:pStyle w:val="Frspaiere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Reprezentanţi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legali</w:t>
      </w:r>
      <w:proofErr w:type="spellEnd"/>
      <w:r w:rsidRPr="008A3013">
        <w:rPr>
          <w:rFonts w:ascii="Montserrat Light" w:hAnsi="Montserrat Light"/>
          <w:sz w:val="22"/>
          <w:szCs w:val="22"/>
        </w:rPr>
        <w:t>: ______________________________________________________</w:t>
      </w:r>
      <w:r w:rsidRPr="008A3013">
        <w:rPr>
          <w:rFonts w:ascii="Montserrat Light" w:hAnsi="Montserrat Light"/>
          <w:sz w:val="22"/>
          <w:szCs w:val="22"/>
        </w:rPr>
        <w:tab/>
        <w:t>(</w:t>
      </w:r>
      <w:proofErr w:type="spellStart"/>
      <w:r w:rsidRPr="008A3013">
        <w:rPr>
          <w:rFonts w:ascii="Montserrat Light" w:hAnsi="Montserrat Light"/>
          <w:sz w:val="22"/>
          <w:szCs w:val="22"/>
        </w:rPr>
        <w:t>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prenumele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semnătura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ştampila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sportive)</w:t>
      </w:r>
    </w:p>
    <w:p w14:paraId="679C180B" w14:textId="77777777" w:rsidR="00521B76" w:rsidRDefault="00521B76"/>
    <w:sectPr w:rsidR="00521B76" w:rsidSect="006C4AA7">
      <w:pgSz w:w="11906" w:h="16838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246A" w14:textId="77777777" w:rsidR="006C4AA7" w:rsidRDefault="006C4AA7" w:rsidP="00753E4E">
      <w:r>
        <w:separator/>
      </w:r>
    </w:p>
  </w:endnote>
  <w:endnote w:type="continuationSeparator" w:id="0">
    <w:p w14:paraId="617AECF0" w14:textId="77777777" w:rsidR="006C4AA7" w:rsidRDefault="006C4AA7" w:rsidP="007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2A2C" w14:textId="77777777" w:rsidR="006C4AA7" w:rsidRDefault="006C4AA7" w:rsidP="00753E4E">
      <w:r>
        <w:separator/>
      </w:r>
    </w:p>
  </w:footnote>
  <w:footnote w:type="continuationSeparator" w:id="0">
    <w:p w14:paraId="3CC2819D" w14:textId="77777777" w:rsidR="006C4AA7" w:rsidRDefault="006C4AA7" w:rsidP="0075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76"/>
    <w:rsid w:val="00521B76"/>
    <w:rsid w:val="006C4AA7"/>
    <w:rsid w:val="007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99D095-4227-4916-9874-9CAC216F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753E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753E4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753E4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53E4E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753E4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53E4E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2024-02-08T11:35:00Z</dcterms:created>
  <dcterms:modified xsi:type="dcterms:W3CDTF">2024-02-08T11:36:00Z</dcterms:modified>
</cp:coreProperties>
</file>