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3E930" w14:textId="77777777" w:rsidR="00E07BF5" w:rsidRPr="00E07BF5" w:rsidRDefault="00E07BF5" w:rsidP="00A75D35">
      <w:pPr>
        <w:spacing w:line="240" w:lineRule="auto"/>
        <w:jc w:val="both"/>
        <w:rPr>
          <w:rFonts w:asciiTheme="majorHAnsi" w:hAnsiTheme="majorHAnsi" w:cstheme="majorHAnsi"/>
          <w:sz w:val="24"/>
          <w:szCs w:val="24"/>
          <w:lang w:val="ro-RO"/>
        </w:rPr>
      </w:pPr>
    </w:p>
    <w:p w14:paraId="1AD4FAA7" w14:textId="76591F11" w:rsidR="00E07BF5" w:rsidRPr="00E07BF5" w:rsidRDefault="00E07BF5" w:rsidP="00E07BF5">
      <w:pPr>
        <w:spacing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  <w:lang w:val="ro-RO"/>
        </w:rPr>
      </w:pPr>
      <w:r w:rsidRPr="00E07BF5">
        <w:rPr>
          <w:rFonts w:asciiTheme="majorHAnsi" w:hAnsiTheme="majorHAnsi" w:cstheme="majorHAnsi"/>
          <w:b/>
          <w:bCs/>
          <w:sz w:val="24"/>
          <w:szCs w:val="24"/>
          <w:lang w:val="ro-RO"/>
        </w:rPr>
        <w:t>Raport anual privind transparența decizională aferent anului 2023</w:t>
      </w:r>
    </w:p>
    <w:p w14:paraId="6607AF48" w14:textId="77777777" w:rsidR="00E07BF5" w:rsidRDefault="00E07BF5" w:rsidP="00A75D35">
      <w:pPr>
        <w:spacing w:line="240" w:lineRule="auto"/>
        <w:jc w:val="both"/>
        <w:rPr>
          <w:rFonts w:asciiTheme="majorHAnsi" w:hAnsiTheme="majorHAnsi" w:cstheme="majorHAnsi"/>
          <w:sz w:val="24"/>
          <w:szCs w:val="24"/>
          <w:lang w:val="ro-RO"/>
        </w:rPr>
      </w:pPr>
    </w:p>
    <w:p w14:paraId="1FF27FE9" w14:textId="77777777" w:rsidR="00E07BF5" w:rsidRPr="00E07BF5" w:rsidRDefault="00E07BF5" w:rsidP="00A75D35">
      <w:pPr>
        <w:spacing w:line="240" w:lineRule="auto"/>
        <w:jc w:val="both"/>
        <w:rPr>
          <w:rFonts w:asciiTheme="majorHAnsi" w:hAnsiTheme="majorHAnsi" w:cstheme="majorHAnsi"/>
          <w:sz w:val="24"/>
          <w:szCs w:val="24"/>
          <w:lang w:val="ro-RO"/>
        </w:rPr>
      </w:pPr>
    </w:p>
    <w:p w14:paraId="52F96F79" w14:textId="2A091D51" w:rsidR="00E07BF5" w:rsidRPr="00E07BF5" w:rsidRDefault="00E07BF5" w:rsidP="00A75D35">
      <w:pPr>
        <w:spacing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  <w:lang w:val="ro-RO"/>
        </w:rPr>
      </w:pPr>
      <w:r w:rsidRPr="00E07BF5">
        <w:rPr>
          <w:rFonts w:asciiTheme="majorHAnsi" w:hAnsiTheme="majorHAnsi" w:cstheme="majorHAnsi"/>
          <w:b/>
          <w:bCs/>
          <w:sz w:val="24"/>
          <w:szCs w:val="24"/>
          <w:lang w:val="ro-RO"/>
        </w:rPr>
        <w:t>Numele autorității sau instituției publice: Consiliul Județean Cluj</w:t>
      </w:r>
    </w:p>
    <w:p w14:paraId="030E0123" w14:textId="77777777" w:rsidR="00E07BF5" w:rsidRDefault="00E07BF5" w:rsidP="00A75D35">
      <w:pPr>
        <w:spacing w:line="240" w:lineRule="auto"/>
        <w:jc w:val="both"/>
        <w:rPr>
          <w:rFonts w:asciiTheme="majorHAnsi" w:hAnsiTheme="majorHAnsi" w:cstheme="majorHAnsi"/>
          <w:sz w:val="24"/>
          <w:szCs w:val="24"/>
          <w:lang w:val="ro-RO"/>
        </w:rPr>
      </w:pPr>
    </w:p>
    <w:p w14:paraId="6EEE6669" w14:textId="77777777" w:rsidR="00E07BF5" w:rsidRPr="00E07BF5" w:rsidRDefault="00E07BF5" w:rsidP="00A75D35">
      <w:pPr>
        <w:spacing w:line="240" w:lineRule="auto"/>
        <w:jc w:val="both"/>
        <w:rPr>
          <w:rFonts w:asciiTheme="majorHAnsi" w:hAnsiTheme="majorHAnsi" w:cstheme="majorHAnsi"/>
          <w:sz w:val="24"/>
          <w:szCs w:val="24"/>
          <w:lang w:val="ro-RO"/>
        </w:rPr>
      </w:pPr>
    </w:p>
    <w:p w14:paraId="134CDE7E" w14:textId="163C7C41" w:rsidR="00E07BF5" w:rsidRPr="00E07BF5" w:rsidRDefault="00E07BF5" w:rsidP="00A75D35">
      <w:pPr>
        <w:spacing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  <w:lang w:val="ro-RO"/>
        </w:rPr>
      </w:pPr>
      <w:r w:rsidRPr="00E07BF5">
        <w:rPr>
          <w:rFonts w:asciiTheme="majorHAnsi" w:hAnsiTheme="majorHAnsi" w:cstheme="majorHAnsi"/>
          <w:b/>
          <w:bCs/>
          <w:sz w:val="24"/>
          <w:szCs w:val="24"/>
          <w:lang w:val="ro-RO"/>
        </w:rPr>
        <w:t>Elaborat</w:t>
      </w:r>
    </w:p>
    <w:p w14:paraId="02629B51" w14:textId="7C208DF9" w:rsidR="00E07BF5" w:rsidRPr="00E07BF5" w:rsidRDefault="0057765C" w:rsidP="00A75D35">
      <w:pPr>
        <w:spacing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  <w:lang w:val="ro-RO"/>
        </w:rPr>
      </w:pPr>
      <w:r w:rsidRPr="00E07BF5">
        <w:rPr>
          <w:rFonts w:asciiTheme="majorHAnsi" w:hAnsiTheme="majorHAnsi" w:cstheme="majorHAnsi"/>
          <w:b/>
          <w:bCs/>
          <w:sz w:val="24"/>
          <w:szCs w:val="24"/>
          <w:lang w:val="ro-RO"/>
        </w:rPr>
        <w:t>Șef Serviciu Relații Publice</w:t>
      </w:r>
      <w:r w:rsidR="00576F89">
        <w:rPr>
          <w:rFonts w:asciiTheme="majorHAnsi" w:hAnsiTheme="majorHAnsi" w:cstheme="majorHAnsi"/>
          <w:b/>
          <w:bCs/>
          <w:sz w:val="24"/>
          <w:szCs w:val="24"/>
          <w:lang w:val="ro-RO"/>
        </w:rPr>
        <w:t xml:space="preserve">: </w:t>
      </w:r>
      <w:r w:rsidR="00E07BF5" w:rsidRPr="00E07BF5">
        <w:rPr>
          <w:rFonts w:asciiTheme="majorHAnsi" w:hAnsiTheme="majorHAnsi" w:cstheme="majorHAnsi"/>
          <w:b/>
          <w:bCs/>
          <w:sz w:val="24"/>
          <w:szCs w:val="24"/>
          <w:lang w:val="ro-RO"/>
        </w:rPr>
        <w:t>Alin Iuga</w:t>
      </w:r>
    </w:p>
    <w:p w14:paraId="55B2E489" w14:textId="77777777" w:rsidR="00E07BF5" w:rsidRPr="00E07BF5" w:rsidRDefault="00E07BF5" w:rsidP="00A75D35">
      <w:pPr>
        <w:spacing w:line="240" w:lineRule="auto"/>
        <w:jc w:val="both"/>
        <w:rPr>
          <w:rFonts w:asciiTheme="majorHAnsi" w:hAnsiTheme="majorHAnsi" w:cstheme="majorHAnsi"/>
          <w:sz w:val="24"/>
          <w:szCs w:val="24"/>
          <w:lang w:val="ro-RO"/>
        </w:rPr>
      </w:pPr>
    </w:p>
    <w:p w14:paraId="663947E3" w14:textId="77777777" w:rsidR="00E07BF5" w:rsidRPr="00E07BF5" w:rsidRDefault="00E07BF5" w:rsidP="00A75D35">
      <w:pPr>
        <w:spacing w:line="240" w:lineRule="auto"/>
        <w:jc w:val="both"/>
        <w:rPr>
          <w:rFonts w:asciiTheme="majorHAnsi" w:hAnsiTheme="majorHAnsi" w:cstheme="majorHAnsi"/>
          <w:sz w:val="24"/>
          <w:szCs w:val="24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0"/>
        <w:gridCol w:w="3164"/>
      </w:tblGrid>
      <w:tr w:rsidR="00E07BF5" w:rsidRPr="00E07BF5" w14:paraId="3EB81840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82830A" w14:textId="77777777" w:rsidR="00E07BF5" w:rsidRPr="00265AB3" w:rsidRDefault="00E07BF5" w:rsidP="00847B00">
            <w:pPr>
              <w:pStyle w:val="spar1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INDICATORI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E9F711" w14:textId="77777777" w:rsidR="00E07BF5" w:rsidRPr="00265AB3" w:rsidRDefault="00E07BF5" w:rsidP="00847B00">
            <w:pPr>
              <w:pStyle w:val="spar1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RĂSPUNS</w:t>
            </w:r>
          </w:p>
        </w:tc>
      </w:tr>
      <w:tr w:rsidR="00E07BF5" w:rsidRPr="00E07BF5" w14:paraId="549407CE" w14:textId="77777777" w:rsidTr="00C512D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871742" w14:textId="77777777" w:rsidR="00E07BF5" w:rsidRPr="00265AB3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A. Procesul de elaborare a actelor normative</w:t>
            </w:r>
          </w:p>
        </w:tc>
      </w:tr>
      <w:tr w:rsidR="00E07BF5" w:rsidRPr="00E07BF5" w14:paraId="040CE1A8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FC58F4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1.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proiectelor de acte normative adoptate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ED70CA" w14:textId="2D0C2A49" w:rsidR="00E07BF5" w:rsidRPr="00E07BF5" w:rsidRDefault="00847B00" w:rsidP="006E392A">
            <w:pPr>
              <w:spacing w:line="240" w:lineRule="auto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16 (</w:t>
            </w:r>
            <w:r w:rsidRPr="00847B00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4 dintre ele au fost anunțate în mod public în 2022 și au fost adoptate în anul 2023)</w:t>
            </w:r>
          </w:p>
        </w:tc>
      </w:tr>
      <w:tr w:rsidR="00E07BF5" w:rsidRPr="00E07BF5" w14:paraId="0FA1E1AC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39AF90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2.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proiectelor de acte normative care au fost anunţate în mod public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1116BC" w14:textId="694640BE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12</w:t>
            </w:r>
          </w:p>
        </w:tc>
      </w:tr>
      <w:tr w:rsidR="00E07BF5" w:rsidRPr="00E07BF5" w14:paraId="574B8B03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5B3FE0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Dintre acestea, au fost anunţate în mod public: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AE5DA6" w14:textId="62AD4A67" w:rsidR="00E07BF5" w:rsidRPr="00E07BF5" w:rsidRDefault="00E07BF5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</w:p>
        </w:tc>
      </w:tr>
      <w:tr w:rsidR="00E07BF5" w:rsidRPr="00E07BF5" w14:paraId="36E7989D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20C68A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a) pe site-ul propriu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6D4471" w14:textId="779D4870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12</w:t>
            </w:r>
          </w:p>
        </w:tc>
      </w:tr>
      <w:tr w:rsidR="00E07BF5" w:rsidRPr="00E07BF5" w14:paraId="14C320F8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D698B9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b) prin afişare la sediul propriu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ADDB4E" w14:textId="226FDFE7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12</w:t>
            </w:r>
          </w:p>
        </w:tc>
      </w:tr>
      <w:tr w:rsidR="00E07BF5" w:rsidRPr="00E07BF5" w14:paraId="5CBF7691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D49792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c) prin mass-media 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C78ED6" w14:textId="077D2DD2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12</w:t>
            </w:r>
          </w:p>
        </w:tc>
      </w:tr>
      <w:tr w:rsidR="00E07BF5" w:rsidRPr="00E07BF5" w14:paraId="4F987DEF" w14:textId="77777777" w:rsidTr="00C512D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3475D0" w14:textId="77777777" w:rsidR="00E07BF5" w:rsidRPr="00E07BF5" w:rsidRDefault="00E07BF5" w:rsidP="00847B00">
            <w:pPr>
              <w:pStyle w:val="spar1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3.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de cereri primite pentru furnizarea de informaţii referitoare la proiecte de acte normative</w:t>
            </w:r>
          </w:p>
        </w:tc>
      </w:tr>
      <w:tr w:rsidR="00E07BF5" w:rsidRPr="00E07BF5" w14:paraId="335DECB3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241DB5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a) persoane fizice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94611A" w14:textId="46BEF654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0</w:t>
            </w:r>
          </w:p>
        </w:tc>
      </w:tr>
      <w:tr w:rsidR="00E07BF5" w:rsidRPr="00E07BF5" w14:paraId="724606D9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4E6918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b) asociaţii de afaceri sau alte asociaţii legal constituite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227DEF" w14:textId="26FCDD1E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0</w:t>
            </w:r>
          </w:p>
        </w:tc>
      </w:tr>
      <w:tr w:rsidR="00E07BF5" w:rsidRPr="00E07BF5" w14:paraId="4A0FBB1E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81A88C" w14:textId="77777777" w:rsidR="00E07BF5" w:rsidRPr="00E07BF5" w:rsidRDefault="00E07BF5" w:rsidP="00847B00">
            <w:pPr>
              <w:spacing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45694A">
              <w:rPr>
                <w:rStyle w:val="spar5"/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o-RO"/>
                <w:specVanish w:val="0"/>
              </w:rPr>
              <w:t>3.1.</w:t>
            </w:r>
            <w:r w:rsidRPr="00E07BF5">
              <w:rPr>
                <w:rStyle w:val="spar5"/>
                <w:rFonts w:asciiTheme="majorHAnsi" w:eastAsia="Times New Roman" w:hAnsiTheme="majorHAnsi" w:cstheme="majorHAnsi"/>
                <w:sz w:val="24"/>
                <w:szCs w:val="24"/>
                <w:lang w:val="ro-RO"/>
                <w:specVanish w:val="0"/>
              </w:rPr>
              <w:t xml:space="preserve"> Numărul asociaţiilor, fundaţiilor şi federaţiilor interesate luate în evidenţă </w:t>
            </w:r>
            <w:r w:rsidRPr="00E07BF5">
              <w:rPr>
                <w:rStyle w:val="spar5"/>
                <w:rFonts w:asciiTheme="majorHAnsi" w:eastAsia="Times New Roman" w:hAnsiTheme="majorHAnsi" w:cstheme="majorHAnsi"/>
                <w:color w:val="auto"/>
                <w:sz w:val="24"/>
                <w:szCs w:val="24"/>
                <w:lang w:val="ro-RO"/>
                <w:specVanish w:val="0"/>
              </w:rPr>
              <w:t xml:space="preserve">conform </w:t>
            </w:r>
            <w:r w:rsidRPr="00265AB3">
              <w:rPr>
                <w:rStyle w:val="spar5"/>
                <w:rFonts w:asciiTheme="majorHAnsi" w:eastAsia="Times New Roman" w:hAnsiTheme="majorHAnsi" w:cstheme="majorHAnsi"/>
                <w:color w:val="auto"/>
                <w:sz w:val="24"/>
                <w:szCs w:val="24"/>
                <w:lang w:val="ro-RO"/>
                <w:specVanish w:val="0"/>
              </w:rPr>
              <w:t>art. 52 din Ordonanţa Guvernului nr. 26/2000</w:t>
            </w:r>
            <w:r w:rsidRPr="00E07BF5">
              <w:rPr>
                <w:rStyle w:val="spar5"/>
                <w:rFonts w:asciiTheme="majorHAnsi" w:eastAsia="Times New Roman" w:hAnsiTheme="majorHAnsi" w:cstheme="majorHAnsi"/>
                <w:sz w:val="24"/>
                <w:szCs w:val="24"/>
                <w:lang w:val="ro-RO"/>
                <w:specVanish w:val="0"/>
              </w:rPr>
              <w:t xml:space="preserve"> cu privire la asociaţii şi fundaţii, aprobată cu modificări şi completări prin </w:t>
            </w:r>
            <w:r w:rsidRPr="00265AB3">
              <w:rPr>
                <w:rStyle w:val="spar5"/>
                <w:rFonts w:asciiTheme="majorHAnsi" w:eastAsia="Times New Roman" w:hAnsiTheme="majorHAnsi" w:cstheme="majorHAnsi"/>
                <w:color w:val="auto"/>
                <w:sz w:val="24"/>
                <w:szCs w:val="24"/>
                <w:lang w:val="ro-RO"/>
                <w:specVanish w:val="0"/>
              </w:rPr>
              <w:t>Legea nr. 246/2005</w:t>
            </w:r>
            <w:r w:rsidRPr="00E07BF5">
              <w:rPr>
                <w:rStyle w:val="spar5"/>
                <w:rFonts w:asciiTheme="majorHAnsi" w:eastAsia="Times New Roman" w:hAnsiTheme="majorHAnsi" w:cstheme="majorHAnsi"/>
                <w:sz w:val="24"/>
                <w:szCs w:val="24"/>
                <w:lang w:val="ro-RO"/>
                <w:specVanish w:val="0"/>
              </w:rPr>
              <w:t>, cu modificările şi completările ulterioare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2BC420" w14:textId="4DBB9141" w:rsidR="00E07BF5" w:rsidRPr="00E07BF5" w:rsidRDefault="00847B00" w:rsidP="00847B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ro-RO"/>
              </w:rPr>
              <w:t>0</w:t>
            </w:r>
          </w:p>
        </w:tc>
      </w:tr>
      <w:tr w:rsidR="00E07BF5" w:rsidRPr="00E07BF5" w14:paraId="43BB90CE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8A5047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4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. Numărul proiectelor transmise persoanelor fizice care au depus o cerere pentru primirea informaţiilor referitoare la proiectul de act normativ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36A097" w14:textId="2FC03DC9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0</w:t>
            </w:r>
          </w:p>
        </w:tc>
      </w:tr>
      <w:tr w:rsidR="00E07BF5" w:rsidRPr="00E07BF5" w14:paraId="5F0EF64F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AF0169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5.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proiectelor transmise asociaţiilor de afaceri şi altor asociaţii legal constituite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D5D311" w14:textId="7D0F1352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1</w:t>
            </w:r>
          </w:p>
        </w:tc>
      </w:tr>
      <w:tr w:rsidR="00E07BF5" w:rsidRPr="00E07BF5" w14:paraId="769CAF3D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0C2B4F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6.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persoanelor responsabile pentru relaţia cu societatea civilă care au fost desemnate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E66424" w14:textId="46651FAF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1</w:t>
            </w:r>
          </w:p>
        </w:tc>
      </w:tr>
      <w:tr w:rsidR="00E07BF5" w:rsidRPr="00E07BF5" w14:paraId="74631EE8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FBA228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45694A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6.1.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Precizări cu privire la modalitatea de desemnare şi eventualul cumul de atribuţii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88C10F" w14:textId="434529D4" w:rsidR="00E07BF5" w:rsidRPr="00E07BF5" w:rsidRDefault="00847B00" w:rsidP="00847B00">
            <w:pPr>
              <w:spacing w:line="240" w:lineRule="auto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847B00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Modalitatea de desemnare a persoanei responsabile pentru relația cu societatea civilă este prin Dispoziție a Președintelului </w:t>
            </w:r>
            <w:r w:rsidRPr="00847B00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lastRenderedPageBreak/>
              <w:t>Consiliului Județean Cluj.                                                                                                                            Persoana desemnată responsabilă pentru relația cu societatea civilă este Șef Serviciu Relații Publice, fiind responsabilă cu îndeplinirea activităților de informare publică.</w:t>
            </w:r>
          </w:p>
        </w:tc>
      </w:tr>
      <w:tr w:rsidR="00E07BF5" w:rsidRPr="00E07BF5" w14:paraId="50891B86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A5AEE8" w14:textId="77777777" w:rsidR="00E07BF5" w:rsidRPr="00E07BF5" w:rsidRDefault="00E07BF5" w:rsidP="00847B00">
            <w:pPr>
              <w:spacing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45694A">
              <w:rPr>
                <w:rStyle w:val="spar5"/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o-RO"/>
                <w:specVanish w:val="0"/>
              </w:rPr>
              <w:lastRenderedPageBreak/>
              <w:t>6.2.</w:t>
            </w:r>
            <w:r w:rsidRPr="00E07BF5">
              <w:rPr>
                <w:rStyle w:val="spar5"/>
                <w:rFonts w:asciiTheme="majorHAnsi" w:eastAsia="Times New Roman" w:hAnsiTheme="majorHAnsi" w:cstheme="majorHAnsi"/>
                <w:sz w:val="24"/>
                <w:szCs w:val="24"/>
                <w:lang w:val="ro-RO"/>
                <w:specVanish w:val="0"/>
              </w:rPr>
              <w:t xml:space="preserve"> Precizări cu privire la înfiinţarea structurii pentru relaţia cu mediul asociativ conform </w:t>
            </w:r>
            <w:r w:rsidRPr="00E07BF5">
              <w:rPr>
                <w:rStyle w:val="spar5"/>
                <w:rFonts w:asciiTheme="majorHAnsi" w:eastAsia="Times New Roman" w:hAnsiTheme="majorHAnsi" w:cstheme="majorHAnsi"/>
                <w:color w:val="auto"/>
                <w:sz w:val="24"/>
                <w:szCs w:val="24"/>
                <w:lang w:val="ro-RO"/>
                <w:specVanish w:val="0"/>
              </w:rPr>
              <w:t xml:space="preserve">prevederilor </w:t>
            </w:r>
            <w:r w:rsidRPr="00265AB3">
              <w:rPr>
                <w:rStyle w:val="spar5"/>
                <w:rFonts w:asciiTheme="majorHAnsi" w:eastAsia="Times New Roman" w:hAnsiTheme="majorHAnsi" w:cstheme="majorHAnsi"/>
                <w:color w:val="auto"/>
                <w:sz w:val="24"/>
                <w:szCs w:val="24"/>
                <w:lang w:val="ro-RO"/>
                <w:specVanish w:val="0"/>
              </w:rPr>
              <w:t>art. 51 din Ordonanţa Guvernului nr. 26/2000</w:t>
            </w:r>
            <w:r w:rsidRPr="00E07BF5">
              <w:rPr>
                <w:rStyle w:val="spar5"/>
                <w:rFonts w:asciiTheme="majorHAnsi" w:eastAsia="Times New Roman" w:hAnsiTheme="majorHAnsi" w:cstheme="majorHAnsi"/>
                <w:sz w:val="24"/>
                <w:szCs w:val="24"/>
                <w:lang w:val="ro-RO"/>
                <w:specVanish w:val="0"/>
              </w:rPr>
              <w:t xml:space="preserve">, aprobată cu modificări şi completări prin </w:t>
            </w:r>
            <w:r w:rsidRPr="00265AB3">
              <w:rPr>
                <w:rStyle w:val="spar5"/>
                <w:rFonts w:asciiTheme="majorHAnsi" w:eastAsia="Times New Roman" w:hAnsiTheme="majorHAnsi" w:cstheme="majorHAnsi"/>
                <w:color w:val="auto"/>
                <w:sz w:val="24"/>
                <w:szCs w:val="24"/>
                <w:lang w:val="ro-RO"/>
                <w:specVanish w:val="0"/>
              </w:rPr>
              <w:t>Legea nr. 246/2005</w:t>
            </w:r>
            <w:r w:rsidRPr="00E07BF5">
              <w:rPr>
                <w:rStyle w:val="spar5"/>
                <w:rFonts w:asciiTheme="majorHAnsi" w:eastAsia="Times New Roman" w:hAnsiTheme="majorHAnsi" w:cstheme="majorHAnsi"/>
                <w:sz w:val="24"/>
                <w:szCs w:val="24"/>
                <w:lang w:val="ro-RO"/>
                <w:specVanish w:val="0"/>
              </w:rPr>
              <w:t>, cu modificările şi completările ulterioare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33C13E" w14:textId="4C368B01" w:rsidR="00E07BF5" w:rsidRPr="00E07BF5" w:rsidRDefault="00847B00" w:rsidP="00847B00">
            <w:pPr>
              <w:spacing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847B00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ro-RO"/>
              </w:rPr>
              <w:t>Structura din cadrul Consiliului Județean Cluj responsabilă de relația cu mediul asociativ este Serviciul Relații Publice, atribuții în acest sens fiind exercitate și de Serviciul Resurse Umane, Guvernanță Corporativă</w:t>
            </w:r>
          </w:p>
        </w:tc>
      </w:tr>
      <w:tr w:rsidR="00E07BF5" w:rsidRPr="00E07BF5" w14:paraId="5E08F405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F1BFC4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7.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total al recomandărilor primite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56A51B" w14:textId="2EB28EE1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14</w:t>
            </w:r>
          </w:p>
        </w:tc>
      </w:tr>
      <w:tr w:rsidR="00E07BF5" w:rsidRPr="00E07BF5" w14:paraId="41FE5638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863D5C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7.1. Dintre acestea, care este ponderea recomandărilor primite în format electronic/on-line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ECA838" w14:textId="20EE2332" w:rsidR="00E07BF5" w:rsidRPr="00E07BF5" w:rsidRDefault="0045694A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100%</w:t>
            </w:r>
          </w:p>
        </w:tc>
      </w:tr>
      <w:tr w:rsidR="00E07BF5" w:rsidRPr="00E07BF5" w14:paraId="03C7C7CE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3E6F25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8.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total al recomandărilor incluse în proiectele de acte normative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3ABF3F" w14:textId="5F259AC0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1</w:t>
            </w:r>
          </w:p>
        </w:tc>
      </w:tr>
      <w:tr w:rsidR="00E07BF5" w:rsidRPr="00E07BF5" w14:paraId="4CD7F6CC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48DD3D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45694A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8.1.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total al comunicărilor de justificări scrise cu motivarea respingerilor unor recomandări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5C37DD" w14:textId="06198841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13</w:t>
            </w:r>
          </w:p>
        </w:tc>
      </w:tr>
      <w:tr w:rsidR="00E07BF5" w:rsidRPr="00E07BF5" w14:paraId="1151552A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23BDF6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45694A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8.2.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proiectelor de acte normative pentru care au fost acceptate recomandări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3B55A4" w14:textId="1C8CCBC1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1</w:t>
            </w:r>
          </w:p>
        </w:tc>
      </w:tr>
      <w:tr w:rsidR="00E07BF5" w:rsidRPr="00E07BF5" w14:paraId="010C8E05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3CE4E7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45694A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8.3.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proiectelor de acte normative pentru care nu a fost acceptată nicio recomandare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26580B" w14:textId="6071700C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1</w:t>
            </w:r>
          </w:p>
        </w:tc>
      </w:tr>
      <w:tr w:rsidR="00E07BF5" w:rsidRPr="00E07BF5" w14:paraId="36A98A43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B0F822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9.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total al întâlnirilor de dezbatere publică organizate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2C1188" w14:textId="7AE45A64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1</w:t>
            </w:r>
          </w:p>
        </w:tc>
      </w:tr>
      <w:tr w:rsidR="00E07BF5" w:rsidRPr="00E07BF5" w14:paraId="65B19392" w14:textId="77777777" w:rsidTr="00C512D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2A0FEC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45694A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9.1.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Dintre acestea, câte au fost organizate la iniţiativa:</w:t>
            </w:r>
          </w:p>
        </w:tc>
      </w:tr>
      <w:tr w:rsidR="00E07BF5" w:rsidRPr="00E07BF5" w14:paraId="268D3A39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7722C6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a) unor asociaţii legal constituite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7E04DC" w14:textId="4B0923C7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1</w:t>
            </w:r>
          </w:p>
        </w:tc>
      </w:tr>
      <w:tr w:rsidR="00E07BF5" w:rsidRPr="00E07BF5" w14:paraId="1D40B12F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FF6F6E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b) unor autorităţi publice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6296D1" w14:textId="256CACF5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0</w:t>
            </w:r>
          </w:p>
        </w:tc>
      </w:tr>
      <w:tr w:rsidR="00E07BF5" w:rsidRPr="00E07BF5" w14:paraId="2CAD8449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DA2938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c) din propria iniţiativă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6C3EAF" w14:textId="38AE7963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0</w:t>
            </w:r>
          </w:p>
        </w:tc>
      </w:tr>
      <w:tr w:rsidR="00E07BF5" w:rsidRPr="00E07BF5" w14:paraId="1DB9B17E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B8ADA7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10.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proiectelor de acte normative adoptate fără a fi obligatorie consultarea publică (au fost adoptate în procedura de urgenţă sau conţin informaţii exceptate)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EA9DEF" w14:textId="18739A9E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0</w:t>
            </w:r>
          </w:p>
        </w:tc>
      </w:tr>
      <w:tr w:rsidR="00E07BF5" w:rsidRPr="00E07BF5" w14:paraId="2CA3780B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DAF62D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45694A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10.1.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proiectelor de acte normative anunţate în mod public şi neadoptate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232086" w14:textId="49234470" w:rsidR="00E07BF5" w:rsidRPr="00E07BF5" w:rsidRDefault="00847B00" w:rsidP="006E392A">
            <w:pPr>
              <w:spacing w:line="240" w:lineRule="auto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1 </w:t>
            </w:r>
            <w:r w:rsidRPr="00847B00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(anunțat în mod public în decembrie 2023 și adoptat în anul 2024)</w:t>
            </w:r>
          </w:p>
        </w:tc>
      </w:tr>
      <w:tr w:rsidR="00E07BF5" w:rsidRPr="00E07BF5" w14:paraId="52E7EF5E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40FCCA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11.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versiunilor îmbunătăţite ale proiectelor de acte normative care au fost publicate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2E8D1A" w14:textId="69056B5B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1</w:t>
            </w:r>
          </w:p>
        </w:tc>
      </w:tr>
      <w:tr w:rsidR="00E07BF5" w:rsidRPr="00E07BF5" w14:paraId="365FD4E6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D6C995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12.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versiunilor finale adoptate ale actelor normative care au fost publicate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002A34" w14:textId="0FF466C4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1</w:t>
            </w:r>
          </w:p>
        </w:tc>
      </w:tr>
      <w:tr w:rsidR="00E07BF5" w:rsidRPr="00E07BF5" w14:paraId="1B8752B9" w14:textId="77777777" w:rsidTr="00C512D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774463" w14:textId="77777777" w:rsidR="00E07BF5" w:rsidRPr="00265AB3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lastRenderedPageBreak/>
              <w:t>B. Procesul de luare a deciziilor</w:t>
            </w:r>
          </w:p>
        </w:tc>
      </w:tr>
      <w:tr w:rsidR="00E07BF5" w:rsidRPr="00E07BF5" w14:paraId="209DB065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7D44FF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1.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total al şedinţelor publice (stabilite de instituţia publică)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CCB08C" w14:textId="49057C9B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24</w:t>
            </w:r>
          </w:p>
        </w:tc>
      </w:tr>
      <w:tr w:rsidR="00E07BF5" w:rsidRPr="00E07BF5" w14:paraId="40AE0426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84DBBF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2.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şedinţelor publice anunţate prin: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EF0C0B" w14:textId="77777777" w:rsidR="00E07BF5" w:rsidRPr="00E07BF5" w:rsidRDefault="00E07BF5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</w:p>
        </w:tc>
      </w:tr>
      <w:tr w:rsidR="00E07BF5" w:rsidRPr="00E07BF5" w14:paraId="035AADC3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E1ECE9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a) afişare la sediul propriu 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4A8EF1" w14:textId="38A6DBFA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24</w:t>
            </w:r>
          </w:p>
        </w:tc>
      </w:tr>
      <w:tr w:rsidR="00E07BF5" w:rsidRPr="00E07BF5" w14:paraId="5DE1E00A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C8CF35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b) publicare pe site-ul propriu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C1F506" w14:textId="0299B81B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24</w:t>
            </w:r>
          </w:p>
        </w:tc>
      </w:tr>
      <w:tr w:rsidR="00E07BF5" w:rsidRPr="00E07BF5" w14:paraId="32EA9CA5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5CB8F3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c) mass-media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300989" w14:textId="3DDC8881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24</w:t>
            </w:r>
          </w:p>
        </w:tc>
      </w:tr>
      <w:tr w:rsidR="00E07BF5" w:rsidRPr="00E07BF5" w14:paraId="12DAB1AF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88318B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3.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estimat al persoanelor care au participat efectiv la şedinţele publice (exclusiv funcţionarii)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E185E7" w14:textId="19FDC7C5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323</w:t>
            </w:r>
          </w:p>
        </w:tc>
      </w:tr>
      <w:tr w:rsidR="00E07BF5" w:rsidRPr="00E07BF5" w14:paraId="39603903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DF33FA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4.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şedinţelor publice desfăşurate în prezenţa mass-mediei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DA00E0" w14:textId="7F0C7D5E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24</w:t>
            </w:r>
          </w:p>
        </w:tc>
      </w:tr>
      <w:tr w:rsidR="00E07BF5" w:rsidRPr="00E07BF5" w14:paraId="196D63D3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78054D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5.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total al observaţiilor şi recomandărilor exprimate în cadrul şedinţelor publice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703351" w14:textId="329A907B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36</w:t>
            </w:r>
          </w:p>
        </w:tc>
      </w:tr>
      <w:tr w:rsidR="00E07BF5" w:rsidRPr="00E07BF5" w14:paraId="049E4922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9B4E60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6.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total al recomandărilor incluse în deciziile luate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1A7F9C" w14:textId="61914195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22</w:t>
            </w:r>
          </w:p>
        </w:tc>
      </w:tr>
      <w:tr w:rsidR="00E07BF5" w:rsidRPr="00E07BF5" w14:paraId="0A222D79" w14:textId="77777777" w:rsidTr="00C512D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685F70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7.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şedinţelor care nu au fost publice, cu motivaţia restricţionării accesului:</w:t>
            </w:r>
          </w:p>
        </w:tc>
      </w:tr>
      <w:tr w:rsidR="00E07BF5" w:rsidRPr="00E07BF5" w14:paraId="5607A4BB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373001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a) informaţii exceptate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398748" w14:textId="1C8DE4E5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0</w:t>
            </w:r>
          </w:p>
        </w:tc>
      </w:tr>
      <w:tr w:rsidR="00E07BF5" w:rsidRPr="00E07BF5" w14:paraId="7160F2CD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477006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b) vot secret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A18B12" w14:textId="0A92F106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0</w:t>
            </w:r>
          </w:p>
        </w:tc>
      </w:tr>
      <w:tr w:rsidR="00E07BF5" w:rsidRPr="00E07BF5" w14:paraId="112839BB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4F8455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c) alte motive (care?)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946D0D" w14:textId="42351FC3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0</w:t>
            </w:r>
          </w:p>
        </w:tc>
      </w:tr>
      <w:tr w:rsidR="00E07BF5" w:rsidRPr="00E07BF5" w14:paraId="279C70CC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3B82A4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8.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total al proceselor-verbale (minuta) şedinţelor publice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0FA0E6" w14:textId="0D23E0D8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24</w:t>
            </w:r>
          </w:p>
        </w:tc>
      </w:tr>
      <w:tr w:rsidR="00E07BF5" w:rsidRPr="00E07BF5" w14:paraId="6CAED8F3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A00266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9.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proceselor-verbale (minuta) făcute publice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88D70D" w14:textId="17790FE9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24</w:t>
            </w:r>
          </w:p>
        </w:tc>
      </w:tr>
      <w:tr w:rsidR="00E07BF5" w:rsidRPr="00E07BF5" w14:paraId="60EB0455" w14:textId="77777777" w:rsidTr="00C512D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C5CA35" w14:textId="77777777" w:rsidR="00E07BF5" w:rsidRPr="00265AB3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C. Cazurile în care autoritatea publică a fost acţionată în justiţie</w:t>
            </w:r>
          </w:p>
        </w:tc>
      </w:tr>
      <w:tr w:rsidR="00E07BF5" w:rsidRPr="00E07BF5" w14:paraId="560CA832" w14:textId="77777777" w:rsidTr="00C512D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1209BF" w14:textId="6AC904F6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65AB3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1.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Numărul acţiunilor în justiţie pentru nerespectarea prevederilor legale privind transparenţa decizională intentate administraţiei publice:</w:t>
            </w:r>
            <w:r w:rsidR="00847B00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</w:t>
            </w:r>
          </w:p>
        </w:tc>
      </w:tr>
      <w:tr w:rsidR="00E07BF5" w:rsidRPr="00E07BF5" w14:paraId="3134271F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9D6EC4" w14:textId="0C3F4072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a) rezolvate favorabil reclamantului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AF1E8F" w14:textId="3D40790B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0</w:t>
            </w:r>
          </w:p>
        </w:tc>
      </w:tr>
      <w:tr w:rsidR="00E07BF5" w:rsidRPr="00E07BF5" w14:paraId="1FEE0E80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CD9B91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b) rezolvate favorabil instituţiei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D5D235" w14:textId="6D70811F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0</w:t>
            </w:r>
          </w:p>
        </w:tc>
      </w:tr>
      <w:tr w:rsidR="00E07BF5" w:rsidRPr="00E07BF5" w14:paraId="56DAD339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AF16C6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c) în curs de soluţionare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096E56" w14:textId="10167235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0</w:t>
            </w:r>
          </w:p>
        </w:tc>
      </w:tr>
      <w:tr w:rsidR="00E07BF5" w:rsidRPr="00E07BF5" w14:paraId="018C8A00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E626D2" w14:textId="77777777" w:rsidR="00E07BF5" w:rsidRPr="00290F58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290F58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D. Afişare standardizată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6C1C75" w14:textId="77777777" w:rsidR="00E07BF5" w:rsidRPr="00E07BF5" w:rsidRDefault="00E07BF5" w:rsidP="00847B00">
            <w:pPr>
              <w:spacing w:line="240" w:lineRule="auto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</w:p>
        </w:tc>
      </w:tr>
      <w:tr w:rsidR="00E07BF5" w:rsidRPr="00E07BF5" w14:paraId="605EA30F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96DF25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90F58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1.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Precizaţi dacă pe site-ul autorităţii/instituţiei există secţiunea „Transparenţă decizională“ (da/nu)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FB4A4F" w14:textId="600F1A3C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Da</w:t>
            </w:r>
          </w:p>
        </w:tc>
      </w:tr>
      <w:tr w:rsidR="00E07BF5" w:rsidRPr="00E07BF5" w14:paraId="3A57C810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A25D41" w14:textId="77777777" w:rsidR="00E07BF5" w:rsidRPr="00E07BF5" w:rsidRDefault="00E07BF5" w:rsidP="00847B00">
            <w:pPr>
              <w:spacing w:line="240" w:lineRule="auto"/>
              <w:jc w:val="both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90F58">
              <w:rPr>
                <w:rStyle w:val="spar5"/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ro-RO"/>
                <w:specVanish w:val="0"/>
              </w:rPr>
              <w:t>2.</w:t>
            </w:r>
            <w:r w:rsidRPr="00E07BF5">
              <w:rPr>
                <w:rStyle w:val="spar5"/>
                <w:rFonts w:asciiTheme="majorHAnsi" w:eastAsia="Times New Roman" w:hAnsiTheme="majorHAnsi" w:cstheme="majorHAnsi"/>
                <w:sz w:val="24"/>
                <w:szCs w:val="24"/>
                <w:lang w:val="ro-RO"/>
                <w:specVanish w:val="0"/>
              </w:rPr>
              <w:t xml:space="preserve"> Precizaţi dacă în secţiunea „Transparenţă decizională“ pe site-ul autorităţii/instituţiei publice se regăsesc toate informaţiile şi documentele prevăzute de </w:t>
            </w:r>
            <w:r w:rsidRPr="0057765C">
              <w:rPr>
                <w:rStyle w:val="spar5"/>
                <w:rFonts w:asciiTheme="majorHAnsi" w:eastAsia="Times New Roman" w:hAnsiTheme="majorHAnsi" w:cstheme="majorHAnsi"/>
                <w:color w:val="auto"/>
                <w:sz w:val="24"/>
                <w:szCs w:val="24"/>
                <w:lang w:val="ro-RO"/>
                <w:specVanish w:val="0"/>
              </w:rPr>
              <w:t>Legea nr. 52/2003</w:t>
            </w:r>
            <w:r w:rsidRPr="00E07BF5">
              <w:rPr>
                <w:rStyle w:val="spar5"/>
                <w:rFonts w:asciiTheme="majorHAnsi" w:eastAsia="Times New Roman" w:hAnsiTheme="majorHAnsi" w:cstheme="majorHAnsi"/>
                <w:color w:val="auto"/>
                <w:sz w:val="24"/>
                <w:szCs w:val="24"/>
                <w:lang w:val="ro-RO"/>
                <w:specVanish w:val="0"/>
              </w:rPr>
              <w:t xml:space="preserve"> </w:t>
            </w:r>
            <w:r w:rsidRPr="00E07BF5">
              <w:rPr>
                <w:rStyle w:val="spar5"/>
                <w:rFonts w:asciiTheme="majorHAnsi" w:eastAsia="Times New Roman" w:hAnsiTheme="majorHAnsi" w:cstheme="majorHAnsi"/>
                <w:sz w:val="24"/>
                <w:szCs w:val="24"/>
                <w:lang w:val="ro-RO"/>
                <w:specVanish w:val="0"/>
              </w:rPr>
              <w:t>privind transparenţa decizională în administraţia publică, republicată, cu modificările ulterioare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E0422E" w14:textId="2C4D32E0" w:rsidR="00E07BF5" w:rsidRPr="00E07BF5" w:rsidRDefault="00847B00" w:rsidP="00847B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val="ro-RO"/>
              </w:rPr>
              <w:t>Da</w:t>
            </w:r>
          </w:p>
        </w:tc>
      </w:tr>
      <w:tr w:rsidR="00E07BF5" w:rsidRPr="00E07BF5" w14:paraId="05172BF4" w14:textId="77777777" w:rsidTr="00C512D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A2D020" w14:textId="77777777" w:rsidR="00E07BF5" w:rsidRPr="00290F58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290F58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E. Aprecierea activităţii</w:t>
            </w:r>
          </w:p>
        </w:tc>
      </w:tr>
      <w:tr w:rsidR="00E07BF5" w:rsidRPr="00E07BF5" w14:paraId="139F752D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FDD853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90F58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1.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Evaluaţi activitatea proprie: satisfăcătoare/bună/foarte bună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60DA31" w14:textId="6593CFC7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Foarte bună</w:t>
            </w:r>
          </w:p>
        </w:tc>
      </w:tr>
      <w:tr w:rsidR="00E07BF5" w:rsidRPr="00E07BF5" w14:paraId="00560725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5EFE10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90F58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2.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Evaluaţi resursele disponibile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4586ED" w14:textId="39DED33C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Foarte bune</w:t>
            </w:r>
          </w:p>
        </w:tc>
      </w:tr>
      <w:tr w:rsidR="00E07BF5" w:rsidRPr="00E07BF5" w14:paraId="54EAF8C5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5CD022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90F58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3.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Evaluaţi colaborarea cu direcţiile de specialitate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A9A350" w14:textId="3E906016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Foarte bună</w:t>
            </w:r>
          </w:p>
        </w:tc>
      </w:tr>
      <w:tr w:rsidR="00E07BF5" w:rsidRPr="00E07BF5" w14:paraId="746E5D13" w14:textId="77777777" w:rsidTr="00C512D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568D0F" w14:textId="77777777" w:rsidR="00E07BF5" w:rsidRPr="00290F58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290F58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F. Evaluarea proprie a parteneriatului cu cetăţenii şi asociaţiile legal constituite ale acestora</w:t>
            </w:r>
          </w:p>
        </w:tc>
      </w:tr>
      <w:tr w:rsidR="00E07BF5" w:rsidRPr="00E07BF5" w14:paraId="728F83FB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F59FEE" w14:textId="77777777" w:rsidR="00E07BF5" w:rsidRPr="00E07BF5" w:rsidRDefault="00E07BF5" w:rsidP="00847B00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90F58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1.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Evaluaţi parteneriatul cu cetăţenii şi asociaţiile legal constituite ale acestora: satisfăcătoare/bună/foarte bună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055B62" w14:textId="277F28CE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Foarte bun</w:t>
            </w:r>
          </w:p>
        </w:tc>
      </w:tr>
      <w:tr w:rsidR="00E07BF5" w:rsidRPr="00E07BF5" w14:paraId="2ED7D653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C73C08" w14:textId="77777777" w:rsidR="00E07BF5" w:rsidRPr="00E07BF5" w:rsidRDefault="00E07BF5" w:rsidP="0057765C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90F58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lastRenderedPageBreak/>
              <w:t>2.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Dificultăţile întâmpinate în procesul de organizare a consultării publice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56BE86" w14:textId="0BE672A8" w:rsidR="00E07BF5" w:rsidRPr="00E07BF5" w:rsidRDefault="00847B00" w:rsidP="00847B00">
            <w:pPr>
              <w:spacing w:line="240" w:lineRule="auto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847B00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Consiliul Județean Cluj nu întâmpină dificultăți în procesul de organizare a consultării publice.</w:t>
            </w:r>
          </w:p>
        </w:tc>
      </w:tr>
      <w:tr w:rsidR="00E07BF5" w:rsidRPr="00E07BF5" w14:paraId="0BE9A87D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45F81C" w14:textId="77777777" w:rsidR="00E07BF5" w:rsidRPr="00E07BF5" w:rsidRDefault="00E07BF5" w:rsidP="0057765C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90F58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3.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Punctele considerate necesar a fi îmbunătăţite la nivelul autorităţii/instituţiei pentru creşterea eficienţei consultărilor publice 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4C085C" w14:textId="141FE40A" w:rsidR="00E07BF5" w:rsidRPr="00E07BF5" w:rsidRDefault="00847B00" w:rsidP="00847B00">
            <w:pPr>
              <w:spacing w:line="240" w:lineRule="auto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847B00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Nu este cazul. Consiliul Județean Cluj acționează conform prevederilor legale pentru organizarea consultărilor publice.</w:t>
            </w:r>
          </w:p>
        </w:tc>
      </w:tr>
      <w:tr w:rsidR="00E07BF5" w:rsidRPr="00E07BF5" w14:paraId="674AE4E0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F168A7" w14:textId="77777777" w:rsidR="00E07BF5" w:rsidRPr="00E07BF5" w:rsidRDefault="00E07BF5" w:rsidP="0057765C">
            <w:pPr>
              <w:pStyle w:val="spar1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290F58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4.</w:t>
            </w:r>
            <w:r w:rsidRPr="00E07BF5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 xml:space="preserve"> Măsurile luate pentru îmbunătăţirea procesului de consultare publică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488CB5" w14:textId="36CACA4B" w:rsidR="00E07BF5" w:rsidRPr="00E07BF5" w:rsidRDefault="00847B00" w:rsidP="00847B00">
            <w:pPr>
              <w:spacing w:line="240" w:lineRule="auto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 w:rsidRPr="00847B00"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Consiliul Județean Cluj ia toate măsurile necesare pentru derularea optimă a procesului de consultare publică.</w:t>
            </w:r>
          </w:p>
        </w:tc>
      </w:tr>
      <w:tr w:rsidR="00E07BF5" w:rsidRPr="00E07BF5" w14:paraId="1E9A10F0" w14:textId="77777777" w:rsidTr="00C512DD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3B5F82" w14:textId="77777777" w:rsidR="00E07BF5" w:rsidRPr="00290F58" w:rsidRDefault="00E07BF5" w:rsidP="0057765C">
            <w:pPr>
              <w:pStyle w:val="spar1"/>
              <w:jc w:val="both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290F58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val="ro-RO"/>
              </w:rPr>
              <w:t>G. Numele şi prenumele persoanei desemnate responsabilă pentru relaţia cu societatea civilă la nivelul autorităţii sau instituţiei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CBDAE9" w14:textId="7E76D230" w:rsidR="00E07BF5" w:rsidRPr="00E07BF5" w:rsidRDefault="00847B00" w:rsidP="00847B00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val="ro-RO"/>
              </w:rPr>
              <w:t>Iuga Alin</w:t>
            </w:r>
          </w:p>
        </w:tc>
      </w:tr>
    </w:tbl>
    <w:p w14:paraId="7A9B6BC6" w14:textId="77777777" w:rsidR="00E07BF5" w:rsidRPr="00E07BF5" w:rsidRDefault="00E07BF5" w:rsidP="00A75D35">
      <w:pPr>
        <w:spacing w:line="240" w:lineRule="auto"/>
        <w:jc w:val="both"/>
        <w:rPr>
          <w:rFonts w:asciiTheme="majorHAnsi" w:hAnsiTheme="majorHAnsi" w:cstheme="majorHAnsi"/>
          <w:sz w:val="24"/>
          <w:szCs w:val="24"/>
          <w:lang w:val="ro-RO"/>
        </w:rPr>
      </w:pPr>
    </w:p>
    <w:sectPr w:rsidR="00E07BF5" w:rsidRPr="00E07BF5" w:rsidSect="00761369">
      <w:headerReference w:type="default" r:id="rId6"/>
      <w:footerReference w:type="default" r:id="rId7"/>
      <w:pgSz w:w="11909" w:h="16834"/>
      <w:pgMar w:top="1701" w:right="1136" w:bottom="2410" w:left="993" w:header="720" w:footer="1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6D000" w14:textId="77777777" w:rsidR="00761369" w:rsidRDefault="00761369">
      <w:pPr>
        <w:spacing w:line="240" w:lineRule="auto"/>
      </w:pPr>
      <w:r>
        <w:separator/>
      </w:r>
    </w:p>
  </w:endnote>
  <w:endnote w:type="continuationSeparator" w:id="0">
    <w:p w14:paraId="590BFBE9" w14:textId="77777777" w:rsidR="00761369" w:rsidRDefault="007613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A00002FF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FDAC5" w14:textId="77777777" w:rsidR="001C6EA8" w:rsidRPr="001C6EA8" w:rsidRDefault="001C6EA8">
    <w:pPr>
      <w:rPr>
        <w:rFonts w:ascii="Montserrat" w:hAnsi="Montserrat"/>
        <w:sz w:val="16"/>
        <w:szCs w:val="16"/>
        <w:lang w:val="en-US"/>
      </w:rPr>
    </w:pPr>
  </w:p>
  <w:p w14:paraId="5ED436A7" w14:textId="481197BB" w:rsidR="009C550C" w:rsidRDefault="005B17CC" w:rsidP="00385CC8">
    <w:pPr>
      <w:tabs>
        <w:tab w:val="center" w:pos="2782"/>
      </w:tabs>
    </w:pPr>
    <w:r>
      <w:rPr>
        <w:noProof/>
      </w:rPr>
      <w:drawing>
        <wp:inline distT="0" distB="0" distL="0" distR="0" wp14:anchorId="78A58942" wp14:editId="21F4D67D">
          <wp:extent cx="597969" cy="640080"/>
          <wp:effectExtent l="0" t="0" r="0" b="7620"/>
          <wp:docPr id="89373344" name="Imagine 8720844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38" cy="64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4029">
      <w:rPr>
        <w:noProof/>
      </w:rPr>
      <w:drawing>
        <wp:anchor distT="0" distB="0" distL="0" distR="0" simplePos="0" relativeHeight="251660288" behindDoc="0" locked="0" layoutInCell="1" hidden="0" allowOverlap="1" wp14:anchorId="0F91A361" wp14:editId="1BF934F7">
          <wp:simplePos x="0" y="0"/>
          <wp:positionH relativeFrom="column">
            <wp:posOffset>3533775</wp:posOffset>
          </wp:positionH>
          <wp:positionV relativeFrom="paragraph">
            <wp:posOffset>219075</wp:posOffset>
          </wp:positionV>
          <wp:extent cx="2779237" cy="421420"/>
          <wp:effectExtent l="0" t="0" r="0" b="0"/>
          <wp:wrapSquare wrapText="bothSides" distT="0" distB="0" distL="0" distR="0"/>
          <wp:docPr id="210713898" name="Imagine 1767285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85CC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80CBB" w14:textId="77777777" w:rsidR="00761369" w:rsidRDefault="00761369">
      <w:pPr>
        <w:spacing w:line="240" w:lineRule="auto"/>
      </w:pPr>
      <w:r>
        <w:separator/>
      </w:r>
    </w:p>
  </w:footnote>
  <w:footnote w:type="continuationSeparator" w:id="0">
    <w:p w14:paraId="76720685" w14:textId="77777777" w:rsidR="00761369" w:rsidRDefault="007613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64A4" w14:textId="5F5B1936" w:rsidR="009C550C" w:rsidRDefault="001D0912">
    <w:r>
      <w:rPr>
        <w:noProof/>
      </w:rPr>
      <w:drawing>
        <wp:anchor distT="0" distB="0" distL="0" distR="0" simplePos="0" relativeHeight="251659264" behindDoc="0" locked="0" layoutInCell="1" hidden="0" allowOverlap="1" wp14:anchorId="4EE39052" wp14:editId="594DEF79">
          <wp:simplePos x="0" y="0"/>
          <wp:positionH relativeFrom="column">
            <wp:posOffset>4119066</wp:posOffset>
          </wp:positionH>
          <wp:positionV relativeFrom="paragraph">
            <wp:posOffset>13970</wp:posOffset>
          </wp:positionV>
          <wp:extent cx="2047875" cy="571500"/>
          <wp:effectExtent l="0" t="0" r="0" b="0"/>
          <wp:wrapSquare wrapText="bothSides" distT="0" distB="0" distL="0" distR="0"/>
          <wp:docPr id="1462862447" name="Imagine 19205906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>
      <w:rPr>
        <w:noProof/>
      </w:rPr>
      <w:drawing>
        <wp:anchor distT="0" distB="0" distL="0" distR="0" simplePos="0" relativeHeight="251658240" behindDoc="0" locked="0" layoutInCell="1" hidden="0" allowOverlap="1" wp14:anchorId="4467B7FC" wp14:editId="3C93CBBA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2662348" cy="566738"/>
          <wp:effectExtent l="0" t="0" r="0" b="0"/>
          <wp:wrapTopAndBottom distT="0" distB="0"/>
          <wp:docPr id="321518261" name="Imagine 17530215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0304E"/>
    <w:rsid w:val="00006272"/>
    <w:rsid w:val="000649B5"/>
    <w:rsid w:val="00081E16"/>
    <w:rsid w:val="00090A69"/>
    <w:rsid w:val="000E3AFB"/>
    <w:rsid w:val="001024BB"/>
    <w:rsid w:val="001763C0"/>
    <w:rsid w:val="001866D2"/>
    <w:rsid w:val="001B51D3"/>
    <w:rsid w:val="001C0CF8"/>
    <w:rsid w:val="001C6EA8"/>
    <w:rsid w:val="001D0912"/>
    <w:rsid w:val="001F3987"/>
    <w:rsid w:val="001F4F05"/>
    <w:rsid w:val="001F6A12"/>
    <w:rsid w:val="00220537"/>
    <w:rsid w:val="00222DF7"/>
    <w:rsid w:val="00230040"/>
    <w:rsid w:val="002306EF"/>
    <w:rsid w:val="00252BC5"/>
    <w:rsid w:val="00265AB3"/>
    <w:rsid w:val="00287769"/>
    <w:rsid w:val="00287C23"/>
    <w:rsid w:val="00290F58"/>
    <w:rsid w:val="002C3C31"/>
    <w:rsid w:val="002D7285"/>
    <w:rsid w:val="002E7D62"/>
    <w:rsid w:val="00304342"/>
    <w:rsid w:val="00317B20"/>
    <w:rsid w:val="003440C8"/>
    <w:rsid w:val="0038040C"/>
    <w:rsid w:val="00383CE7"/>
    <w:rsid w:val="00385CC8"/>
    <w:rsid w:val="003A0C69"/>
    <w:rsid w:val="003C7A80"/>
    <w:rsid w:val="003E168B"/>
    <w:rsid w:val="00431EE1"/>
    <w:rsid w:val="0045694A"/>
    <w:rsid w:val="00461846"/>
    <w:rsid w:val="004618C3"/>
    <w:rsid w:val="0046423A"/>
    <w:rsid w:val="00466097"/>
    <w:rsid w:val="004D43A0"/>
    <w:rsid w:val="00516240"/>
    <w:rsid w:val="00534029"/>
    <w:rsid w:val="00536804"/>
    <w:rsid w:val="00563D03"/>
    <w:rsid w:val="00575812"/>
    <w:rsid w:val="00576F89"/>
    <w:rsid w:val="0057765C"/>
    <w:rsid w:val="00592AE0"/>
    <w:rsid w:val="005B17CC"/>
    <w:rsid w:val="005D601F"/>
    <w:rsid w:val="005F5D09"/>
    <w:rsid w:val="00616AF3"/>
    <w:rsid w:val="0064013D"/>
    <w:rsid w:val="00667555"/>
    <w:rsid w:val="00680B7C"/>
    <w:rsid w:val="00692A58"/>
    <w:rsid w:val="006A6435"/>
    <w:rsid w:val="006B397F"/>
    <w:rsid w:val="006B6D0F"/>
    <w:rsid w:val="006D00A4"/>
    <w:rsid w:val="006D3ABC"/>
    <w:rsid w:val="006E392A"/>
    <w:rsid w:val="006E4C04"/>
    <w:rsid w:val="006E7353"/>
    <w:rsid w:val="006F73BE"/>
    <w:rsid w:val="00726FC7"/>
    <w:rsid w:val="00741CA7"/>
    <w:rsid w:val="00761369"/>
    <w:rsid w:val="007666FF"/>
    <w:rsid w:val="007977F3"/>
    <w:rsid w:val="007A09CC"/>
    <w:rsid w:val="007C3F10"/>
    <w:rsid w:val="007D04E3"/>
    <w:rsid w:val="0081245C"/>
    <w:rsid w:val="00825111"/>
    <w:rsid w:val="008258E7"/>
    <w:rsid w:val="00847B00"/>
    <w:rsid w:val="00850DB7"/>
    <w:rsid w:val="008862C9"/>
    <w:rsid w:val="00890073"/>
    <w:rsid w:val="008A4E40"/>
    <w:rsid w:val="008B5AAA"/>
    <w:rsid w:val="008F25D8"/>
    <w:rsid w:val="00907672"/>
    <w:rsid w:val="009118DE"/>
    <w:rsid w:val="009228E3"/>
    <w:rsid w:val="0095288A"/>
    <w:rsid w:val="0098634A"/>
    <w:rsid w:val="00991C34"/>
    <w:rsid w:val="00992775"/>
    <w:rsid w:val="0099602E"/>
    <w:rsid w:val="009A07B7"/>
    <w:rsid w:val="009B4D34"/>
    <w:rsid w:val="009B6AC9"/>
    <w:rsid w:val="009C1311"/>
    <w:rsid w:val="009C550C"/>
    <w:rsid w:val="009D3813"/>
    <w:rsid w:val="009D4EBC"/>
    <w:rsid w:val="00A6663D"/>
    <w:rsid w:val="00A75D35"/>
    <w:rsid w:val="00A92C7D"/>
    <w:rsid w:val="00A93EB7"/>
    <w:rsid w:val="00AB28AC"/>
    <w:rsid w:val="00AB5DC1"/>
    <w:rsid w:val="00B142DC"/>
    <w:rsid w:val="00B2233E"/>
    <w:rsid w:val="00B53E8D"/>
    <w:rsid w:val="00BA5F0E"/>
    <w:rsid w:val="00BB132E"/>
    <w:rsid w:val="00BB3B03"/>
    <w:rsid w:val="00BD4559"/>
    <w:rsid w:val="00C11FB9"/>
    <w:rsid w:val="00C3394A"/>
    <w:rsid w:val="00C4457E"/>
    <w:rsid w:val="00CA160E"/>
    <w:rsid w:val="00CA21C8"/>
    <w:rsid w:val="00CA642F"/>
    <w:rsid w:val="00CC02BC"/>
    <w:rsid w:val="00CC57B5"/>
    <w:rsid w:val="00CF01BA"/>
    <w:rsid w:val="00D15AF0"/>
    <w:rsid w:val="00D21497"/>
    <w:rsid w:val="00D44EF5"/>
    <w:rsid w:val="00D45DCA"/>
    <w:rsid w:val="00D52ACA"/>
    <w:rsid w:val="00D7744E"/>
    <w:rsid w:val="00D800BE"/>
    <w:rsid w:val="00D85C24"/>
    <w:rsid w:val="00DA0498"/>
    <w:rsid w:val="00DA67AD"/>
    <w:rsid w:val="00DA6D62"/>
    <w:rsid w:val="00DC0BDF"/>
    <w:rsid w:val="00E07BF5"/>
    <w:rsid w:val="00E12AD6"/>
    <w:rsid w:val="00E16D65"/>
    <w:rsid w:val="00E37C37"/>
    <w:rsid w:val="00E45926"/>
    <w:rsid w:val="00E85952"/>
    <w:rsid w:val="00E94E49"/>
    <w:rsid w:val="00E9748C"/>
    <w:rsid w:val="00EA299C"/>
    <w:rsid w:val="00F279C1"/>
    <w:rsid w:val="00F34685"/>
    <w:rsid w:val="00F35175"/>
    <w:rsid w:val="00F36745"/>
    <w:rsid w:val="00F648F4"/>
    <w:rsid w:val="00F91A41"/>
    <w:rsid w:val="00FA1A35"/>
    <w:rsid w:val="00FC29E3"/>
    <w:rsid w:val="00FC2BB7"/>
    <w:rsid w:val="00FD708A"/>
    <w:rsid w:val="00FE5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5D3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character" w:styleId="Hyperlink">
    <w:name w:val="Hyperlink"/>
    <w:unhideWhenUsed/>
    <w:rsid w:val="008F25D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57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96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93EB7"/>
  </w:style>
  <w:style w:type="paragraph" w:customStyle="1" w:styleId="spar1">
    <w:name w:val="s_par1"/>
    <w:basedOn w:val="Normal"/>
    <w:rsid w:val="00E07BF5"/>
    <w:pPr>
      <w:spacing w:line="240" w:lineRule="auto"/>
    </w:pPr>
    <w:rPr>
      <w:rFonts w:ascii="Verdana" w:eastAsiaTheme="minorEastAsia" w:hAnsi="Verdana" w:cs="Times New Roman"/>
      <w:sz w:val="15"/>
      <w:szCs w:val="15"/>
      <w:lang w:val="en-US" w:eastAsia="zh-CN"/>
    </w:rPr>
  </w:style>
  <w:style w:type="character" w:customStyle="1" w:styleId="spar5">
    <w:name w:val="s_par5"/>
    <w:basedOn w:val="DefaultParagraphFont"/>
    <w:rsid w:val="00E07BF5"/>
    <w:rPr>
      <w:rFonts w:ascii="Verdana" w:hAnsi="Verdana" w:hint="default"/>
      <w:b w:val="0"/>
      <w:bCs w:val="0"/>
      <w:vanish w:val="0"/>
      <w:webHidden w:val="0"/>
      <w:color w:val="000000"/>
      <w:sz w:val="15"/>
      <w:szCs w:val="15"/>
      <w:shd w:val="clear" w:color="auto" w:fill="FFFFFF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0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972</Words>
  <Characters>5543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Alina Muntean</cp:lastModifiedBy>
  <cp:revision>8</cp:revision>
  <cp:lastPrinted>2024-03-07T08:55:00Z</cp:lastPrinted>
  <dcterms:created xsi:type="dcterms:W3CDTF">2024-03-19T12:40:00Z</dcterms:created>
  <dcterms:modified xsi:type="dcterms:W3CDTF">2024-03-20T09:29:00Z</dcterms:modified>
</cp:coreProperties>
</file>