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7414" w14:textId="77777777" w:rsidR="00AA5F3F" w:rsidRPr="000506BD" w:rsidRDefault="00AA5F3F" w:rsidP="00EA5ED1">
      <w:pPr>
        <w:rPr>
          <w:rFonts w:ascii="Montserrat Light" w:hAnsi="Montserrat Light"/>
          <w:noProof/>
          <w:sz w:val="20"/>
          <w:szCs w:val="2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7F9D37C6" w14:textId="58CCA5BD" w:rsidR="00EA5ED1" w:rsidRPr="000506BD" w:rsidRDefault="00EA5ED1" w:rsidP="00EA5ED1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Anexa nr. 1</w:t>
      </w:r>
      <w:r w:rsidRPr="000506BD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la Referatul de aprobare nr</w:t>
      </w:r>
      <w:r w:rsidR="00A85AC4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.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="00C0077F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16421</w:t>
      </w:r>
      <w:r w:rsidR="00A85AC4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/17.04.2024</w:t>
      </w:r>
    </w:p>
    <w:p w14:paraId="07D42A7C" w14:textId="70CAFFD9" w:rsidR="00EA5ED1" w:rsidRPr="000506BD" w:rsidRDefault="00EA5ED1" w:rsidP="00EA5ED1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T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A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B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E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L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C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O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M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P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A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R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A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T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I</w:t>
      </w:r>
      <w:r w:rsidR="008D543B"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</w:t>
      </w: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V</w:t>
      </w:r>
    </w:p>
    <w:p w14:paraId="716E9828" w14:textId="77777777" w:rsidR="00EA5ED1" w:rsidRPr="000506BD" w:rsidRDefault="00EA5ED1" w:rsidP="00C0077F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4116"/>
        <w:gridCol w:w="4410"/>
        <w:gridCol w:w="5850"/>
      </w:tblGrid>
      <w:tr w:rsidR="00EA5ED1" w:rsidRPr="000506BD" w14:paraId="508A0B71" w14:textId="77777777" w:rsidTr="000D13B5">
        <w:tc>
          <w:tcPr>
            <w:tcW w:w="649" w:type="dxa"/>
          </w:tcPr>
          <w:p w14:paraId="3AD030D1" w14:textId="0D566EBB" w:rsidR="00EA5ED1" w:rsidRPr="000506BD" w:rsidRDefault="00BD27F0" w:rsidP="00CF45E7">
            <w:pPr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5FED862F" w14:textId="18CA38AC" w:rsidR="00EA5ED1" w:rsidRPr="000506BD" w:rsidRDefault="00BD27F0" w:rsidP="00CF45E7">
            <w:pPr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4116" w:type="dxa"/>
          </w:tcPr>
          <w:p w14:paraId="3641A51F" w14:textId="0984E017" w:rsidR="00EA5ED1" w:rsidRPr="000506BD" w:rsidRDefault="00BD27F0" w:rsidP="00CF45E7">
            <w:pPr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Text actual</w:t>
            </w:r>
          </w:p>
        </w:tc>
        <w:tc>
          <w:tcPr>
            <w:tcW w:w="4410" w:type="dxa"/>
          </w:tcPr>
          <w:p w14:paraId="0F686D42" w14:textId="4511714C" w:rsidR="00EA5ED1" w:rsidRPr="000506BD" w:rsidRDefault="00BD27F0" w:rsidP="00CF45E7">
            <w:pPr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Text propus</w:t>
            </w:r>
          </w:p>
        </w:tc>
        <w:tc>
          <w:tcPr>
            <w:tcW w:w="5850" w:type="dxa"/>
          </w:tcPr>
          <w:p w14:paraId="34342C08" w14:textId="3F3D4AA8" w:rsidR="00EA5ED1" w:rsidRPr="000506BD" w:rsidRDefault="00BD27F0" w:rsidP="00BD27F0">
            <w:pPr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Argumente/motivație</w:t>
            </w:r>
          </w:p>
        </w:tc>
      </w:tr>
      <w:tr w:rsidR="00EA5ED1" w:rsidRPr="000506BD" w14:paraId="12AA2762" w14:textId="77777777" w:rsidTr="000D13B5">
        <w:tc>
          <w:tcPr>
            <w:tcW w:w="649" w:type="dxa"/>
          </w:tcPr>
          <w:p w14:paraId="5AE5D467" w14:textId="77777777" w:rsidR="00EA5ED1" w:rsidRPr="000506BD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1.</w:t>
            </w:r>
          </w:p>
        </w:tc>
        <w:tc>
          <w:tcPr>
            <w:tcW w:w="4116" w:type="dxa"/>
          </w:tcPr>
          <w:p w14:paraId="4170FF77" w14:textId="77777777" w:rsidR="000506BD" w:rsidRPr="000506BD" w:rsidRDefault="000F4D0A" w:rsidP="00C0077F">
            <w:pPr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Extras Anexa nr.</w:t>
            </w:r>
            <w:r w:rsidR="00EE4643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 </w:t>
            </w:r>
            <w:r w:rsidR="00C0077F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="00246B11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 la HCJ 134/2020</w:t>
            </w:r>
            <w:r w:rsidR="00EE4643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.</w:t>
            </w:r>
            <w:r w:rsidR="00EE4643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  <w:r w:rsidR="00C0077F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Valoarea totală a investiţiei:</w:t>
            </w:r>
          </w:p>
          <w:p w14:paraId="299F4B64" w14:textId="6D39A44E" w:rsidR="00C0077F" w:rsidRPr="000506BD" w:rsidRDefault="00C0077F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 </w:t>
            </w:r>
            <w:r w:rsidR="000506BD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- </w:t>
            </w:r>
            <w:r w:rsidR="000506BD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20.497</w:t>
            </w:r>
            <w:r w:rsidR="001E682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.</w:t>
            </w:r>
            <w:r w:rsidR="000506BD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165,24</w:t>
            </w: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 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lei </w:t>
            </w:r>
            <w:r w:rsidR="000506BD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fără 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TVA; </w:t>
            </w:r>
          </w:p>
          <w:p w14:paraId="1463749B" w14:textId="7F390C50" w:rsidR="000506BD" w:rsidRPr="000506BD" w:rsidRDefault="000506BD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- 24.363.195,32 lei cu TVA</w:t>
            </w:r>
          </w:p>
          <w:p w14:paraId="2CA2CE2C" w14:textId="77777777" w:rsidR="000506BD" w:rsidRPr="000506BD" w:rsidRDefault="000506BD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205F006F" w14:textId="76059F44" w:rsidR="000506BD" w:rsidRPr="000506BD" w:rsidRDefault="000506BD" w:rsidP="00C0077F">
            <w:pPr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</w:t>
            </w:r>
            <w:r w:rsidR="00C0077F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in care C+M:</w:t>
            </w:r>
            <w:r w:rsidR="00C0077F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 </w:t>
            </w:r>
          </w:p>
          <w:p w14:paraId="7568AD26" w14:textId="094CB2F6" w:rsidR="000506BD" w:rsidRPr="000506BD" w:rsidRDefault="000506BD" w:rsidP="000506B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16.280.640,74 lei fără TVA</w:t>
            </w:r>
          </w:p>
          <w:p w14:paraId="532B66E1" w14:textId="2449D83B" w:rsidR="00C0077F" w:rsidRPr="000506BD" w:rsidRDefault="00246B11" w:rsidP="00C0077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19.373.962,48</w:t>
            </w: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 lei </w:t>
            </w:r>
            <w:r w:rsidR="000506BD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cu TVA</w:t>
            </w:r>
            <w:r w:rsidR="00C0077F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ab/>
            </w:r>
            <w:r w:rsidR="00C0077F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ab/>
            </w:r>
            <w:r w:rsidR="00C0077F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 </w:t>
            </w:r>
          </w:p>
          <w:p w14:paraId="41CC2F60" w14:textId="77777777" w:rsidR="004F4220" w:rsidRPr="000506BD" w:rsidRDefault="004F4220" w:rsidP="00C0077F">
            <w:pPr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</w:p>
          <w:p w14:paraId="4316A4D3" w14:textId="76192A60" w:rsidR="00C0077F" w:rsidRPr="000506BD" w:rsidRDefault="00C0077F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Durata de realizare a investiţiei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:  </w:t>
            </w:r>
            <w:r w:rsid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24 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luni    </w:t>
            </w:r>
          </w:p>
          <w:p w14:paraId="56BDF962" w14:textId="77777777" w:rsidR="00C0077F" w:rsidRPr="000506BD" w:rsidRDefault="00C0077F" w:rsidP="00C0077F">
            <w:pPr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</w:p>
          <w:p w14:paraId="5115106C" w14:textId="47420760" w:rsidR="00C0077F" w:rsidRPr="000506BD" w:rsidRDefault="00C0077F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Finanţarea investiţiei: </w:t>
            </w:r>
            <w:r w:rsidR="004F4220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Finanţarea obiectivului de investiţii se face, pentru cheltuieli eligibile din Programul Operațional Regional 2014 - 2020 respectiv 70% prin Fondul European de Dezvoltare Regională și 28% prin Bugetul de Stat, 2% cheltuieli eligibile din bugetul Județului Cluj și cheltieli neeligibile din bugetul Județului Cluj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</w:p>
          <w:p w14:paraId="3023E7B0" w14:textId="77777777" w:rsidR="00C0077F" w:rsidRPr="000506BD" w:rsidRDefault="00C0077F" w:rsidP="00C0077F">
            <w:pPr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ab/>
            </w: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ab/>
            </w:r>
          </w:p>
          <w:p w14:paraId="5FDCE6A1" w14:textId="6C7C065A" w:rsidR="00EA5ED1" w:rsidRPr="000506BD" w:rsidRDefault="00EA5ED1" w:rsidP="00C0077F">
            <w:pPr>
              <w:jc w:val="both"/>
              <w:rPr>
                <w:rFonts w:ascii="Montserrat Light" w:hAnsi="Montserrat Light"/>
                <w:noProof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410" w:type="dxa"/>
          </w:tcPr>
          <w:p w14:paraId="51305C73" w14:textId="77777777" w:rsidR="000506BD" w:rsidRPr="000506BD" w:rsidRDefault="000F4D0A" w:rsidP="00C0077F">
            <w:pPr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Extras Anexa nr. </w:t>
            </w:r>
            <w:r w:rsidR="00C0077F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="00B32504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.</w:t>
            </w:r>
            <w:r w:rsidR="00B32504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  <w:r w:rsidR="00C0077F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Valoarea totală a investiţiei: </w:t>
            </w:r>
          </w:p>
          <w:p w14:paraId="18FF8077" w14:textId="77777777" w:rsidR="000506BD" w:rsidRDefault="000506BD" w:rsidP="000506BD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-</w:t>
            </w:r>
            <w:r w:rsidR="00C0077F"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 </w:t>
            </w:r>
            <w:r w:rsidR="00C0077F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32.712.011,10 </w:t>
            </w:r>
            <w:r w:rsidR="00B02046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fără TVA</w:t>
            </w:r>
          </w:p>
          <w:p w14:paraId="5E8E71A3" w14:textId="2756E736" w:rsidR="00C0077F" w:rsidRPr="000506BD" w:rsidRDefault="000506BD" w:rsidP="000506BD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- </w:t>
            </w:r>
            <w:r w:rsidR="00C0077F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38.869.411,90 lei </w:t>
            </w: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cu </w:t>
            </w:r>
            <w:r w:rsidR="00C0077F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TVA</w:t>
            </w:r>
          </w:p>
          <w:p w14:paraId="6F77A681" w14:textId="77777777" w:rsidR="000506BD" w:rsidRDefault="000506BD" w:rsidP="00C0077F">
            <w:pPr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</w:p>
          <w:p w14:paraId="271731D9" w14:textId="77777777" w:rsidR="000506BD" w:rsidRDefault="00C0077F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Din care C+M: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ab/>
            </w:r>
          </w:p>
          <w:p w14:paraId="3D55818E" w14:textId="281CF922" w:rsidR="000506BD" w:rsidRDefault="00C0077F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  <w:r w:rsid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- 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26.541.986,56 lei </w:t>
            </w:r>
            <w:r w:rsidR="00B02046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fără 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TVA;</w:t>
            </w:r>
          </w:p>
          <w:p w14:paraId="19AA6D15" w14:textId="7A8E664A" w:rsidR="00C0077F" w:rsidRPr="000506BD" w:rsidRDefault="000506BD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-</w:t>
            </w:r>
            <w:r w:rsidR="00C0077F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31.584.964,01 lei </w:t>
            </w:r>
            <w:r w:rsidR="00B02046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exclusiv</w:t>
            </w:r>
            <w:r w:rsidR="00C0077F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TVA.</w:t>
            </w:r>
          </w:p>
          <w:p w14:paraId="3A278390" w14:textId="77777777" w:rsidR="00C0077F" w:rsidRPr="000506BD" w:rsidRDefault="00C0077F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43AD7EBC" w14:textId="77777777" w:rsidR="000506BD" w:rsidRDefault="000506BD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18EF095A" w14:textId="43237E35" w:rsidR="00C0077F" w:rsidRPr="000506BD" w:rsidRDefault="00C0077F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Durata de </w:t>
            </w:r>
            <w:r w:rsid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realizare a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investiţii:  </w:t>
            </w:r>
            <w:r w:rsidR="00C67479"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49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 luni  </w:t>
            </w:r>
          </w:p>
          <w:p w14:paraId="6CE8A744" w14:textId="77777777" w:rsidR="004F4220" w:rsidRPr="000506BD" w:rsidRDefault="004F4220" w:rsidP="00C0077F">
            <w:pPr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</w:p>
          <w:p w14:paraId="1ACD8D60" w14:textId="4B21DB58" w:rsidR="00C0077F" w:rsidRPr="000506BD" w:rsidRDefault="00C0077F" w:rsidP="00C0077F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Finanţarea investiţiei: </w:t>
            </w:r>
            <w:r w:rsidRPr="000506B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Finanţarea obiectivului de investiţii se face, pentru cheltuieli eligibile din Programul Operațional Regional 2014 - 2020 respectiv 70% prin Fondul European de Dezvoltare Regională și 28% prin Bugetul de Stat, 2% cheltuieli eligibile din bugetul Județului Cluj și cheltieli neeligibile din bugetul Județului Cluj </w:t>
            </w:r>
          </w:p>
          <w:p w14:paraId="6AC5BA75" w14:textId="5AB558B7" w:rsidR="00EA5ED1" w:rsidRPr="000506BD" w:rsidRDefault="00EA5ED1" w:rsidP="00B32504">
            <w:pPr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</w:p>
        </w:tc>
        <w:tc>
          <w:tcPr>
            <w:tcW w:w="5850" w:type="dxa"/>
          </w:tcPr>
          <w:p w14:paraId="3128B37D" w14:textId="574D7A7B" w:rsidR="00D55F49" w:rsidRDefault="00C0077F" w:rsidP="00C0077F">
            <w:pPr>
              <w:jc w:val="both"/>
              <w:rPr>
                <w:rFonts w:ascii="Montserrat Light" w:hAnsi="Montserrat Light"/>
                <w:iCs/>
                <w:noProof/>
                <w:sz w:val="20"/>
                <w:szCs w:val="20"/>
                <w:lang w:val="ro-RO"/>
              </w:rPr>
            </w:pPr>
            <w:r w:rsidRPr="000506BD">
              <w:rPr>
                <w:rFonts w:ascii="Montserrat Light" w:hAnsi="Montserrat Light"/>
                <w:iCs/>
                <w:noProof/>
                <w:sz w:val="20"/>
                <w:szCs w:val="20"/>
                <w:lang w:val="ro-RO"/>
              </w:rPr>
              <w:t xml:space="preserve">Pe parcursul implementării contractului de proiectare și execuție au fost  necesare lucrări suplimentare care au </w:t>
            </w:r>
            <w:r w:rsidR="00D55F49">
              <w:rPr>
                <w:rFonts w:ascii="Montserrat Light" w:hAnsi="Montserrat Light"/>
                <w:iCs/>
                <w:noProof/>
                <w:sz w:val="20"/>
                <w:szCs w:val="20"/>
                <w:lang w:val="ro-RO"/>
              </w:rPr>
              <w:t>vizat următoarele-</w:t>
            </w:r>
          </w:p>
          <w:p w14:paraId="601B5B3F" w14:textId="4776EE65" w:rsidR="00C0077F" w:rsidRDefault="00C0077F" w:rsidP="00D55F4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Montserrat Light" w:hAnsi="Montserrat Light"/>
                <w:iCs/>
                <w:noProof/>
                <w:sz w:val="20"/>
                <w:szCs w:val="20"/>
                <w:lang w:val="ro-RO"/>
              </w:rPr>
            </w:pPr>
            <w:r w:rsidRPr="00D55F49">
              <w:rPr>
                <w:rFonts w:ascii="Montserrat Light" w:hAnsi="Montserrat Light"/>
                <w:iCs/>
                <w:noProof/>
                <w:sz w:val="20"/>
                <w:szCs w:val="20"/>
                <w:lang w:val="ro-RO"/>
              </w:rPr>
              <w:t>siguranța pacienților dar și lucrări necesare în scopul obținerii autorizației de funcționare.</w:t>
            </w:r>
          </w:p>
          <w:p w14:paraId="185D367C" w14:textId="5BA428D5" w:rsidR="00D55F49" w:rsidRDefault="00D55F49" w:rsidP="00D55F4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Montserrat Light" w:hAnsi="Montserrat Light"/>
                <w:i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iCs/>
                <w:noProof/>
                <w:sz w:val="20"/>
                <w:szCs w:val="20"/>
                <w:lang w:val="ro-RO"/>
              </w:rPr>
              <w:t>Actulizare valori echipamente/dotări</w:t>
            </w:r>
          </w:p>
          <w:p w14:paraId="1E5B1F80" w14:textId="1B418524" w:rsidR="00D55F49" w:rsidRDefault="00D55F49" w:rsidP="00D55F4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Montserrat Light" w:hAnsi="Montserrat Light"/>
                <w:i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iCs/>
                <w:noProof/>
                <w:sz w:val="20"/>
                <w:szCs w:val="20"/>
                <w:lang w:val="ro-RO"/>
              </w:rPr>
              <w:t>Suplimentare cu valoare aferenta indicelui de ajustare conform contractului</w:t>
            </w:r>
          </w:p>
          <w:p w14:paraId="2179D7AA" w14:textId="70DB20B3" w:rsidR="00D55F49" w:rsidRPr="00D55F49" w:rsidRDefault="00D55F49" w:rsidP="00D55F4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Montserrat Light" w:hAnsi="Montserrat Light"/>
                <w:i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iCs/>
                <w:noProof/>
                <w:sz w:val="20"/>
                <w:szCs w:val="20"/>
                <w:lang w:val="ro-RO"/>
              </w:rPr>
              <w:t xml:space="preserve">Valoare aferenta unor taxe </w:t>
            </w:r>
          </w:p>
          <w:p w14:paraId="3E8F1875" w14:textId="5089289B" w:rsidR="00EA5ED1" w:rsidRPr="000506BD" w:rsidRDefault="00EA5ED1" w:rsidP="00CF45E7">
            <w:pPr>
              <w:jc w:val="both"/>
              <w:rPr>
                <w:rFonts w:ascii="Montserrat Light" w:hAnsi="Montserrat Light"/>
                <w:noProof/>
                <w:color w:val="FF0000"/>
                <w:sz w:val="20"/>
                <w:szCs w:val="20"/>
                <w:lang w:val="ro-RO"/>
              </w:rPr>
            </w:pPr>
          </w:p>
        </w:tc>
      </w:tr>
    </w:tbl>
    <w:p w14:paraId="65309F19" w14:textId="2521AD19" w:rsidR="00EA5ED1" w:rsidRPr="000506BD" w:rsidRDefault="00C0077F" w:rsidP="00C0077F">
      <w:pPr>
        <w:rPr>
          <w:rFonts w:ascii="Montserrat Light" w:hAnsi="Montserrat Light"/>
          <w:noProof/>
          <w:sz w:val="20"/>
          <w:szCs w:val="20"/>
          <w:lang w:val="ro-RO"/>
        </w:rPr>
      </w:pPr>
      <w:r w:rsidRPr="000506BD">
        <w:rPr>
          <w:rFonts w:ascii="Montserrat Light" w:hAnsi="Montserrat Light"/>
          <w:noProof/>
          <w:sz w:val="20"/>
          <w:szCs w:val="20"/>
          <w:lang w:val="ro-RO"/>
        </w:rPr>
        <w:t>Notă: Modificarea se realizează prin înlocuirea Anexei 1 la HCJ nr. 161/2018 cu Anexa la prezenta hotărâre.</w:t>
      </w:r>
    </w:p>
    <w:p w14:paraId="71FFD725" w14:textId="77777777" w:rsidR="00BD27F0" w:rsidRPr="000506BD" w:rsidRDefault="00BD27F0" w:rsidP="00EA5ED1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22EA932" w14:textId="64FF7A16" w:rsidR="00EA5ED1" w:rsidRPr="000506BD" w:rsidRDefault="00BD27F0" w:rsidP="00EA5ED1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Inițiator</w:t>
      </w:r>
    </w:p>
    <w:p w14:paraId="631BB57A" w14:textId="1EC5A7C9" w:rsidR="00EA5ED1" w:rsidRPr="000506BD" w:rsidRDefault="00EE4643" w:rsidP="00FC0D2D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Președinte</w:t>
      </w:r>
    </w:p>
    <w:p w14:paraId="02F38736" w14:textId="06CFD066" w:rsidR="00EE4643" w:rsidRPr="000506BD" w:rsidRDefault="00EE4643" w:rsidP="00FC0D2D">
      <w:pPr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0506BD">
        <w:rPr>
          <w:rFonts w:ascii="Montserrat Light" w:hAnsi="Montserrat Light"/>
          <w:b/>
          <w:bCs/>
          <w:noProof/>
          <w:sz w:val="20"/>
          <w:szCs w:val="20"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EE4643" w:rsidRPr="000506BD" w:rsidSect="00AA6410">
      <w:headerReference w:type="default" r:id="rId7"/>
      <w:pgSz w:w="16834" w:h="11909" w:orient="landscape"/>
      <w:pgMar w:top="1530" w:right="1440" w:bottom="832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0361" w14:textId="77777777" w:rsidR="00AA6410" w:rsidRDefault="00AA6410">
      <w:pPr>
        <w:spacing w:line="240" w:lineRule="auto"/>
      </w:pPr>
      <w:r>
        <w:separator/>
      </w:r>
    </w:p>
  </w:endnote>
  <w:endnote w:type="continuationSeparator" w:id="0">
    <w:p w14:paraId="6AD123F8" w14:textId="77777777" w:rsidR="00AA6410" w:rsidRDefault="00AA6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458F" w14:textId="77777777" w:rsidR="00AA6410" w:rsidRDefault="00AA6410">
      <w:pPr>
        <w:spacing w:line="240" w:lineRule="auto"/>
      </w:pPr>
      <w:r>
        <w:separator/>
      </w:r>
    </w:p>
  </w:footnote>
  <w:footnote w:type="continuationSeparator" w:id="0">
    <w:p w14:paraId="30210EF1" w14:textId="77777777" w:rsidR="00AA6410" w:rsidRDefault="00AA6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64E08"/>
    <w:multiLevelType w:val="hybridMultilevel"/>
    <w:tmpl w:val="7C62343A"/>
    <w:lvl w:ilvl="0" w:tplc="03923598">
      <w:start w:val="1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0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39821">
    <w:abstractNumId w:val="29"/>
  </w:num>
  <w:num w:numId="2" w16cid:durableId="1777140494">
    <w:abstractNumId w:val="28"/>
  </w:num>
  <w:num w:numId="3" w16cid:durableId="357780369">
    <w:abstractNumId w:val="21"/>
  </w:num>
  <w:num w:numId="4" w16cid:durableId="1655987712">
    <w:abstractNumId w:val="11"/>
  </w:num>
  <w:num w:numId="5" w16cid:durableId="297761167">
    <w:abstractNumId w:val="0"/>
  </w:num>
  <w:num w:numId="6" w16cid:durableId="541937977">
    <w:abstractNumId w:val="22"/>
  </w:num>
  <w:num w:numId="7" w16cid:durableId="1524049507">
    <w:abstractNumId w:val="25"/>
  </w:num>
  <w:num w:numId="8" w16cid:durableId="742602683">
    <w:abstractNumId w:val="18"/>
  </w:num>
  <w:num w:numId="9" w16cid:durableId="219487031">
    <w:abstractNumId w:val="16"/>
  </w:num>
  <w:num w:numId="10" w16cid:durableId="1920013998">
    <w:abstractNumId w:val="15"/>
  </w:num>
  <w:num w:numId="11" w16cid:durableId="1493907335">
    <w:abstractNumId w:val="27"/>
  </w:num>
  <w:num w:numId="12" w16cid:durableId="1413165555">
    <w:abstractNumId w:val="24"/>
  </w:num>
  <w:num w:numId="13" w16cid:durableId="1462305694">
    <w:abstractNumId w:val="8"/>
  </w:num>
  <w:num w:numId="14" w16cid:durableId="715087204">
    <w:abstractNumId w:val="32"/>
  </w:num>
  <w:num w:numId="15" w16cid:durableId="1807773962">
    <w:abstractNumId w:val="7"/>
  </w:num>
  <w:num w:numId="16" w16cid:durableId="9138828">
    <w:abstractNumId w:val="14"/>
  </w:num>
  <w:num w:numId="17" w16cid:durableId="1034234916">
    <w:abstractNumId w:val="30"/>
  </w:num>
  <w:num w:numId="18" w16cid:durableId="2004821588">
    <w:abstractNumId w:val="20"/>
  </w:num>
  <w:num w:numId="19" w16cid:durableId="758983254">
    <w:abstractNumId w:val="5"/>
  </w:num>
  <w:num w:numId="20" w16cid:durableId="1225795265">
    <w:abstractNumId w:val="17"/>
  </w:num>
  <w:num w:numId="21" w16cid:durableId="640110584">
    <w:abstractNumId w:val="9"/>
  </w:num>
  <w:num w:numId="22" w16cid:durableId="1536851001">
    <w:abstractNumId w:val="1"/>
  </w:num>
  <w:num w:numId="23" w16cid:durableId="1468276102">
    <w:abstractNumId w:val="2"/>
  </w:num>
  <w:num w:numId="24" w16cid:durableId="194579251">
    <w:abstractNumId w:val="26"/>
  </w:num>
  <w:num w:numId="25" w16cid:durableId="1192959160">
    <w:abstractNumId w:val="6"/>
  </w:num>
  <w:num w:numId="26" w16cid:durableId="708798644">
    <w:abstractNumId w:val="4"/>
  </w:num>
  <w:num w:numId="27" w16cid:durableId="1491287686">
    <w:abstractNumId w:val="31"/>
  </w:num>
  <w:num w:numId="28" w16cid:durableId="195584564">
    <w:abstractNumId w:val="13"/>
  </w:num>
  <w:num w:numId="29" w16cid:durableId="1005937967">
    <w:abstractNumId w:val="12"/>
  </w:num>
  <w:num w:numId="30" w16cid:durableId="1747456039">
    <w:abstractNumId w:val="3"/>
  </w:num>
  <w:num w:numId="31" w16cid:durableId="2007636292">
    <w:abstractNumId w:val="10"/>
  </w:num>
  <w:num w:numId="32" w16cid:durableId="1648121891">
    <w:abstractNumId w:val="23"/>
  </w:num>
  <w:num w:numId="33" w16cid:durableId="10738219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06BD"/>
    <w:rsid w:val="00051244"/>
    <w:rsid w:val="000630F2"/>
    <w:rsid w:val="0007750B"/>
    <w:rsid w:val="00086638"/>
    <w:rsid w:val="000A61D8"/>
    <w:rsid w:val="000B024F"/>
    <w:rsid w:val="000B32A0"/>
    <w:rsid w:val="000C14CF"/>
    <w:rsid w:val="000C421D"/>
    <w:rsid w:val="000C5913"/>
    <w:rsid w:val="000C62B7"/>
    <w:rsid w:val="000D13B5"/>
    <w:rsid w:val="000E62E9"/>
    <w:rsid w:val="000F4D0A"/>
    <w:rsid w:val="000F76AA"/>
    <w:rsid w:val="000F7D29"/>
    <w:rsid w:val="00124F41"/>
    <w:rsid w:val="001268A6"/>
    <w:rsid w:val="00156A19"/>
    <w:rsid w:val="00160B3E"/>
    <w:rsid w:val="00172ABE"/>
    <w:rsid w:val="001A0997"/>
    <w:rsid w:val="001C6EA8"/>
    <w:rsid w:val="001E6820"/>
    <w:rsid w:val="001F66EE"/>
    <w:rsid w:val="001F7D43"/>
    <w:rsid w:val="0020072E"/>
    <w:rsid w:val="00246B11"/>
    <w:rsid w:val="002932CC"/>
    <w:rsid w:val="002D3197"/>
    <w:rsid w:val="002D3A93"/>
    <w:rsid w:val="0030744D"/>
    <w:rsid w:val="00364017"/>
    <w:rsid w:val="003B0C36"/>
    <w:rsid w:val="003B158C"/>
    <w:rsid w:val="003B676D"/>
    <w:rsid w:val="003C0C9A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4F4220"/>
    <w:rsid w:val="00522DE3"/>
    <w:rsid w:val="00534029"/>
    <w:rsid w:val="00543E1E"/>
    <w:rsid w:val="00585FC4"/>
    <w:rsid w:val="00592F29"/>
    <w:rsid w:val="005D2100"/>
    <w:rsid w:val="005D6A0F"/>
    <w:rsid w:val="005E0522"/>
    <w:rsid w:val="005E1EC3"/>
    <w:rsid w:val="005F17AB"/>
    <w:rsid w:val="005F69F9"/>
    <w:rsid w:val="00600D66"/>
    <w:rsid w:val="006170B1"/>
    <w:rsid w:val="00685D2C"/>
    <w:rsid w:val="006A34AB"/>
    <w:rsid w:val="006B7016"/>
    <w:rsid w:val="006B77C3"/>
    <w:rsid w:val="006B7A61"/>
    <w:rsid w:val="006E06B1"/>
    <w:rsid w:val="00704E99"/>
    <w:rsid w:val="007072F9"/>
    <w:rsid w:val="007101A2"/>
    <w:rsid w:val="0072503E"/>
    <w:rsid w:val="00744CB1"/>
    <w:rsid w:val="00746393"/>
    <w:rsid w:val="007B1963"/>
    <w:rsid w:val="007D0BE6"/>
    <w:rsid w:val="007E135E"/>
    <w:rsid w:val="008530AC"/>
    <w:rsid w:val="008631B3"/>
    <w:rsid w:val="00864C05"/>
    <w:rsid w:val="00865B1F"/>
    <w:rsid w:val="00872A50"/>
    <w:rsid w:val="0089358F"/>
    <w:rsid w:val="008C0EF5"/>
    <w:rsid w:val="008D4465"/>
    <w:rsid w:val="008D543B"/>
    <w:rsid w:val="008E26B7"/>
    <w:rsid w:val="008E5975"/>
    <w:rsid w:val="008F0265"/>
    <w:rsid w:val="00916435"/>
    <w:rsid w:val="009521A0"/>
    <w:rsid w:val="009701E7"/>
    <w:rsid w:val="00981979"/>
    <w:rsid w:val="009A796E"/>
    <w:rsid w:val="009B2609"/>
    <w:rsid w:val="009B3A8F"/>
    <w:rsid w:val="009C550C"/>
    <w:rsid w:val="009E26A7"/>
    <w:rsid w:val="009E2C71"/>
    <w:rsid w:val="009F51CC"/>
    <w:rsid w:val="00A12C3C"/>
    <w:rsid w:val="00A201BC"/>
    <w:rsid w:val="00A21440"/>
    <w:rsid w:val="00A37E88"/>
    <w:rsid w:val="00A62350"/>
    <w:rsid w:val="00A710C7"/>
    <w:rsid w:val="00A85AC4"/>
    <w:rsid w:val="00A90DC6"/>
    <w:rsid w:val="00AA5F3F"/>
    <w:rsid w:val="00AA6410"/>
    <w:rsid w:val="00AB3BE2"/>
    <w:rsid w:val="00AC029E"/>
    <w:rsid w:val="00AC703D"/>
    <w:rsid w:val="00B02046"/>
    <w:rsid w:val="00B04D22"/>
    <w:rsid w:val="00B12189"/>
    <w:rsid w:val="00B32504"/>
    <w:rsid w:val="00B42983"/>
    <w:rsid w:val="00B80F4A"/>
    <w:rsid w:val="00B84295"/>
    <w:rsid w:val="00BA212D"/>
    <w:rsid w:val="00BA41BA"/>
    <w:rsid w:val="00BC515F"/>
    <w:rsid w:val="00BD27F0"/>
    <w:rsid w:val="00BF2DC3"/>
    <w:rsid w:val="00BF5992"/>
    <w:rsid w:val="00C0077F"/>
    <w:rsid w:val="00C13AD6"/>
    <w:rsid w:val="00C24F3D"/>
    <w:rsid w:val="00C60C03"/>
    <w:rsid w:val="00C67479"/>
    <w:rsid w:val="00C7013D"/>
    <w:rsid w:val="00C87C3B"/>
    <w:rsid w:val="00C92A16"/>
    <w:rsid w:val="00C95E2F"/>
    <w:rsid w:val="00C9719F"/>
    <w:rsid w:val="00CA3324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36F29"/>
    <w:rsid w:val="00D54282"/>
    <w:rsid w:val="00D55F49"/>
    <w:rsid w:val="00D91466"/>
    <w:rsid w:val="00DA02C5"/>
    <w:rsid w:val="00DA4FA7"/>
    <w:rsid w:val="00E17704"/>
    <w:rsid w:val="00E27122"/>
    <w:rsid w:val="00E83702"/>
    <w:rsid w:val="00E929E8"/>
    <w:rsid w:val="00E96ECA"/>
    <w:rsid w:val="00EA23E3"/>
    <w:rsid w:val="00EA453E"/>
    <w:rsid w:val="00EA5ED1"/>
    <w:rsid w:val="00EB3931"/>
    <w:rsid w:val="00EE4643"/>
    <w:rsid w:val="00F07294"/>
    <w:rsid w:val="00F3645D"/>
    <w:rsid w:val="00F5093F"/>
    <w:rsid w:val="00F56152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Daniela Furcovici</cp:lastModifiedBy>
  <cp:revision>10</cp:revision>
  <cp:lastPrinted>2024-04-18T09:22:00Z</cp:lastPrinted>
  <dcterms:created xsi:type="dcterms:W3CDTF">2024-04-18T09:17:00Z</dcterms:created>
  <dcterms:modified xsi:type="dcterms:W3CDTF">2024-04-19T04:53:00Z</dcterms:modified>
</cp:coreProperties>
</file>