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087A1" w14:textId="77777777" w:rsidR="008C1D7C" w:rsidRDefault="008C1D7C" w:rsidP="00B74CD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97D71F6" w14:textId="6834ACC2" w:rsidR="00A82824" w:rsidRDefault="00A82824" w:rsidP="00B74CD1">
      <w:pPr>
        <w:spacing w:line="240" w:lineRule="auto"/>
        <w:rPr>
          <w:rFonts w:ascii="Montserrat Light" w:hAnsi="Montserrat Light"/>
          <w:b/>
          <w:bCs/>
          <w:noProof/>
          <w:shd w:val="clear" w:color="auto" w:fill="FFFF00"/>
          <w:lang w:val="ro-RO"/>
        </w:rPr>
      </w:pPr>
      <w:r w:rsidRPr="00044812">
        <w:rPr>
          <w:rFonts w:ascii="Montserrat Light" w:hAnsi="Montserrat Light"/>
          <w:b/>
          <w:bCs/>
          <w:noProof/>
          <w:lang w:val="ro-RO"/>
        </w:rPr>
        <w:t xml:space="preserve">Anexa b)  la Referatul de aprobare </w:t>
      </w:r>
    </w:p>
    <w:p w14:paraId="76003C67" w14:textId="77777777" w:rsidR="008C1D7C" w:rsidRPr="00824D44" w:rsidRDefault="008C1D7C" w:rsidP="002030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E95AA47" w14:textId="28E1C27A" w:rsidR="008D7182" w:rsidRPr="00B17A2F" w:rsidRDefault="008D7182" w:rsidP="008C1D7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17A2F">
        <w:rPr>
          <w:rFonts w:ascii="Montserrat Light" w:hAnsi="Montserrat Light"/>
          <w:b/>
          <w:bCs/>
          <w:noProof/>
          <w:lang w:val="ro-RO"/>
        </w:rPr>
        <w:t>T A B E L    C O M P A R A T I V</w:t>
      </w:r>
    </w:p>
    <w:p w14:paraId="14555306" w14:textId="504FC179" w:rsidR="00056E04" w:rsidRDefault="008D7182" w:rsidP="008C1D7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Montserrat Light" w:eastAsia="Lucida Sans Unicode" w:hAnsi="Montserrat Light"/>
          <w:b/>
          <w:lang w:val="pt-BR"/>
        </w:rPr>
      </w:pPr>
      <w:r w:rsidRPr="00B17A2F">
        <w:rPr>
          <w:rFonts w:ascii="Montserrat Light" w:hAnsi="Montserrat Light"/>
          <w:b/>
          <w:bCs/>
          <w:noProof/>
          <w:lang w:val="ro-RO"/>
        </w:rPr>
        <w:t xml:space="preserve">cuprinzând </w:t>
      </w:r>
      <w:r w:rsidR="00EE443A" w:rsidRPr="00B17A2F">
        <w:rPr>
          <w:rFonts w:ascii="Montserrat Light" w:hAnsi="Montserrat Light"/>
          <w:b/>
          <w:bCs/>
          <w:noProof/>
          <w:lang w:val="ro-RO"/>
        </w:rPr>
        <w:t>modificările aduse</w:t>
      </w:r>
      <w:r w:rsidRPr="00B17A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C1D7C">
        <w:rPr>
          <w:rFonts w:ascii="Montserrat Light" w:hAnsi="Montserrat Light"/>
          <w:b/>
          <w:lang w:val="ro-RO"/>
        </w:rPr>
        <w:t xml:space="preserve">Statului de funcții aprobat prin </w:t>
      </w:r>
      <w:bookmarkStart w:id="0" w:name="_Hlk151637636"/>
      <w:r w:rsidRPr="00B17A2F">
        <w:rPr>
          <w:rFonts w:ascii="Montserrat Light" w:hAnsi="Montserrat Light"/>
          <w:b/>
          <w:bCs/>
          <w:iCs/>
          <w:lang w:val="ro-RO"/>
        </w:rPr>
        <w:t>Hotărâr</w:t>
      </w:r>
      <w:r w:rsidR="008C1D7C">
        <w:rPr>
          <w:rFonts w:ascii="Montserrat Light" w:hAnsi="Montserrat Light"/>
          <w:b/>
          <w:bCs/>
          <w:iCs/>
          <w:lang w:val="ro-RO"/>
        </w:rPr>
        <w:t>ea</w:t>
      </w:r>
      <w:r w:rsidRPr="00B17A2F">
        <w:rPr>
          <w:rFonts w:ascii="Montserrat Light" w:hAnsi="Montserrat Light"/>
          <w:b/>
          <w:bCs/>
          <w:iCs/>
          <w:lang w:val="ro-RO"/>
        </w:rPr>
        <w:t xml:space="preserve"> Consiliului Județean Cluj nr. </w:t>
      </w:r>
      <w:r w:rsidR="00B17A2F" w:rsidRPr="00B17A2F">
        <w:rPr>
          <w:rFonts w:ascii="Montserrat Light" w:hAnsi="Montserrat Light"/>
          <w:b/>
          <w:bCs/>
          <w:iCs/>
          <w:lang w:val="ro-RO"/>
        </w:rPr>
        <w:t>40/202</w:t>
      </w:r>
      <w:r w:rsidR="00056E04">
        <w:rPr>
          <w:rFonts w:ascii="Montserrat Light" w:hAnsi="Montserrat Light"/>
          <w:b/>
          <w:bCs/>
          <w:iCs/>
          <w:lang w:val="ro-RO"/>
        </w:rPr>
        <w:t>3</w:t>
      </w:r>
      <w:r w:rsidR="00785232" w:rsidRPr="00B17A2F">
        <w:rPr>
          <w:rFonts w:ascii="Montserrat Light" w:hAnsi="Montserrat Light"/>
          <w:b/>
          <w:bCs/>
          <w:iCs/>
          <w:lang w:val="ro-RO"/>
        </w:rPr>
        <w:t xml:space="preserve"> </w:t>
      </w:r>
      <w:r w:rsidR="00785232" w:rsidRPr="00B17A2F">
        <w:rPr>
          <w:rFonts w:ascii="Montserrat Light" w:hAnsi="Montserrat Light"/>
          <w:b/>
          <w:bCs/>
          <w:lang w:eastAsia="ro-RO"/>
        </w:rPr>
        <w:t xml:space="preserve"> </w:t>
      </w:r>
      <w:r w:rsidR="00B17A2F" w:rsidRPr="00B17A2F">
        <w:rPr>
          <w:rFonts w:ascii="Montserrat Light" w:eastAsia="Lucida Sans Unicode" w:hAnsi="Montserrat Light"/>
          <w:b/>
          <w:lang w:val="pt-BR"/>
        </w:rPr>
        <w:t xml:space="preserve">privind </w:t>
      </w:r>
      <w:r w:rsidR="00B17A2F" w:rsidRPr="00B17A2F">
        <w:rPr>
          <w:rFonts w:ascii="Montserrat Light" w:eastAsia="Lucida Sans Unicode" w:hAnsi="Montserrat Light"/>
          <w:b/>
          <w:bCs/>
          <w:noProof/>
          <w:lang w:val="pt-BR" w:eastAsia="ro-RO"/>
        </w:rPr>
        <w:t xml:space="preserve">aprobarea </w:t>
      </w:r>
      <w:r w:rsidR="00B17A2F" w:rsidRPr="00B17A2F">
        <w:rPr>
          <w:rFonts w:ascii="Montserrat Light" w:eastAsia="Lucida Sans Unicode" w:hAnsi="Montserrat Light"/>
          <w:b/>
          <w:lang w:val="pt-BR"/>
        </w:rPr>
        <w:t xml:space="preserve">Organigramei, a Statului de funcţii şi a Regulamentului de organizare şi funcţionare pentru societatea </w:t>
      </w:r>
      <w:bookmarkEnd w:id="0"/>
    </w:p>
    <w:p w14:paraId="73B9EDD9" w14:textId="42320778" w:rsidR="00785232" w:rsidRDefault="00056E04" w:rsidP="008C1D7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Montserrat Light" w:eastAsia="Lucida Sans Unicode" w:hAnsi="Montserrat Light"/>
          <w:b/>
          <w:lang w:val="ro-RO"/>
        </w:rPr>
      </w:pPr>
      <w:r w:rsidRPr="00287445">
        <w:rPr>
          <w:rFonts w:ascii="Montserrat Light" w:hAnsi="Montserrat Light"/>
          <w:b/>
        </w:rPr>
        <w:t>CENTRUL AGRO TRANSILVANIA CLUJ S.A.</w:t>
      </w:r>
    </w:p>
    <w:p w14:paraId="64B3B22E" w14:textId="2DD90180" w:rsidR="00336302" w:rsidRPr="00DA4B1C" w:rsidRDefault="00336302" w:rsidP="008C1D7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</w:rPr>
      </w:pPr>
    </w:p>
    <w:tbl>
      <w:tblPr>
        <w:tblW w:w="1607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6237"/>
        <w:gridCol w:w="3544"/>
      </w:tblGrid>
      <w:tr w:rsidR="008D7182" w:rsidRPr="0026335C" w14:paraId="4C4F28A6" w14:textId="77777777" w:rsidTr="00733235">
        <w:tc>
          <w:tcPr>
            <w:tcW w:w="6295" w:type="dxa"/>
            <w:tcBorders>
              <w:bottom w:val="single" w:sz="4" w:space="0" w:color="auto"/>
            </w:tcBorders>
            <w:shd w:val="clear" w:color="auto" w:fill="auto"/>
          </w:tcPr>
          <w:p w14:paraId="5F7E7D06" w14:textId="77777777" w:rsidR="00AF4B5A" w:rsidRDefault="00AF4B5A" w:rsidP="00233479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92A4F1A" w14:textId="317E909C" w:rsidR="008D7182" w:rsidRPr="0026335C" w:rsidRDefault="00AF4B5A" w:rsidP="00233479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26335C">
              <w:rPr>
                <w:rFonts w:ascii="Montserrat Light" w:hAnsi="Montserrat Light"/>
                <w:b/>
                <w:sz w:val="20"/>
                <w:szCs w:val="20"/>
              </w:rPr>
              <w:t>Text actual</w:t>
            </w:r>
          </w:p>
        </w:tc>
        <w:tc>
          <w:tcPr>
            <w:tcW w:w="6237" w:type="dxa"/>
            <w:shd w:val="clear" w:color="auto" w:fill="auto"/>
          </w:tcPr>
          <w:p w14:paraId="0F028C55" w14:textId="77777777" w:rsidR="00AF4B5A" w:rsidRPr="0026335C" w:rsidRDefault="00AF4B5A" w:rsidP="00233479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D7F3BC5" w14:textId="4948F597" w:rsidR="008D7182" w:rsidRPr="0026335C" w:rsidRDefault="00AF4B5A" w:rsidP="00233479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26335C">
              <w:rPr>
                <w:rFonts w:ascii="Montserrat Light" w:hAnsi="Montserrat Light"/>
                <w:b/>
                <w:sz w:val="20"/>
                <w:szCs w:val="20"/>
              </w:rPr>
              <w:t xml:space="preserve">Text </w:t>
            </w:r>
            <w:proofErr w:type="spellStart"/>
            <w:r w:rsidRPr="0026335C">
              <w:rPr>
                <w:rFonts w:ascii="Montserrat Light" w:hAnsi="Montserrat Light"/>
                <w:b/>
                <w:sz w:val="20"/>
                <w:szCs w:val="20"/>
              </w:rPr>
              <w:t>propus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34CFC50" w14:textId="77777777" w:rsidR="008C1D7C" w:rsidRPr="008E05B6" w:rsidRDefault="008C1D7C" w:rsidP="00233479">
            <w:pPr>
              <w:jc w:val="center"/>
            </w:pPr>
          </w:p>
          <w:p w14:paraId="6524B561" w14:textId="0699548B" w:rsidR="008D7182" w:rsidRPr="008E05B6" w:rsidRDefault="008D7182" w:rsidP="00233479">
            <w:pPr>
              <w:jc w:val="center"/>
            </w:pPr>
            <w:proofErr w:type="spellStart"/>
            <w:r w:rsidRPr="008E05B6">
              <w:t>Argumente</w:t>
            </w:r>
            <w:proofErr w:type="spellEnd"/>
            <w:r w:rsidRPr="008E05B6">
              <w:t>/</w:t>
            </w:r>
            <w:proofErr w:type="spellStart"/>
            <w:r w:rsidRPr="008E05B6">
              <w:t>motivație</w:t>
            </w:r>
            <w:proofErr w:type="spellEnd"/>
          </w:p>
        </w:tc>
      </w:tr>
      <w:tr w:rsidR="00824D44" w:rsidRPr="004F3EC2" w14:paraId="0138DDA6" w14:textId="77777777" w:rsidTr="00733235">
        <w:trPr>
          <w:trHeight w:val="1409"/>
        </w:trPr>
        <w:tc>
          <w:tcPr>
            <w:tcW w:w="6295" w:type="dxa"/>
            <w:shd w:val="clear" w:color="auto" w:fill="auto"/>
          </w:tcPr>
          <w:tbl>
            <w:tblPr>
              <w:tblStyle w:val="TableGrid"/>
              <w:tblW w:w="619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790"/>
              <w:gridCol w:w="992"/>
              <w:gridCol w:w="850"/>
              <w:gridCol w:w="851"/>
            </w:tblGrid>
            <w:tr w:rsidR="0026335C" w:rsidRPr="0026335C" w14:paraId="507F001E" w14:textId="77777777" w:rsidTr="00733235">
              <w:trPr>
                <w:trHeight w:val="379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752352C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Nr.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crt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>.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</w:tcPr>
                <w:p w14:paraId="47CE9E25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FUNCŢIA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95BE04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COD COR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7A791B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Studii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28E19C1" w14:textId="77777777" w:rsidR="0026335C" w:rsidRPr="0026335C" w:rsidRDefault="0026335C" w:rsidP="00733235">
                  <w:pPr>
                    <w:spacing w:line="240" w:lineRule="auto"/>
                    <w:ind w:left="-113" w:right="-16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Nr.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posturi</w:t>
                  </w:r>
                  <w:proofErr w:type="spellEnd"/>
                </w:p>
              </w:tc>
            </w:tr>
            <w:tr w:rsidR="0026335C" w:rsidRPr="0026335C" w14:paraId="79C1A37A" w14:textId="77777777" w:rsidTr="00733235">
              <w:trPr>
                <w:trHeight w:val="259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334543E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I.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</w:tcPr>
                <w:p w14:paraId="7990A417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DIRECTOR GENERAL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F3F0D4" w14:textId="77777777" w:rsidR="0026335C" w:rsidRPr="0026335C" w:rsidRDefault="0026335C" w:rsidP="00667A32">
                  <w:pPr>
                    <w:spacing w:line="240" w:lineRule="auto"/>
                    <w:ind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112011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56AD333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E3531BB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335C">
                    <w:rPr>
                      <w:rFonts w:ascii="Montserrat" w:hAnsi="Montserrat"/>
                      <w:b/>
                    </w:rPr>
                    <w:t>1</w:t>
                  </w:r>
                </w:p>
              </w:tc>
            </w:tr>
            <w:tr w:rsidR="0026335C" w:rsidRPr="0026335C" w14:paraId="6630632A" w14:textId="77777777" w:rsidTr="00733235">
              <w:trPr>
                <w:trHeight w:val="121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A989A4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I.1.</w:t>
                  </w:r>
                </w:p>
              </w:tc>
              <w:tc>
                <w:tcPr>
                  <w:tcW w:w="27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12180B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SECRETARĂ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13211" w14:textId="77777777" w:rsidR="0026335C" w:rsidRPr="0026335C" w:rsidRDefault="0026335C" w:rsidP="00667A32">
                  <w:pPr>
                    <w:spacing w:line="240" w:lineRule="auto"/>
                    <w:ind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412001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5A8860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2E8850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335C">
                    <w:rPr>
                      <w:rFonts w:ascii="Montserrat" w:hAnsi="Montserrat"/>
                      <w:b/>
                    </w:rPr>
                    <w:t>1</w:t>
                  </w:r>
                </w:p>
              </w:tc>
            </w:tr>
            <w:tr w:rsidR="0026335C" w:rsidRPr="0026335C" w14:paraId="17496A8C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B4C6E7" w:themeFill="accent1" w:themeFillTint="66"/>
                  <w:vAlign w:val="center"/>
                </w:tcPr>
                <w:p w14:paraId="69593712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I.2.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  <w:vAlign w:val="center"/>
                </w:tcPr>
                <w:p w14:paraId="1EA28E33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DIRECTOR DEZVOLTARE AFACERI ÎN DOMENIUL AGROALIMENTAR</w:t>
                  </w:r>
                </w:p>
              </w:tc>
              <w:tc>
                <w:tcPr>
                  <w:tcW w:w="992" w:type="dxa"/>
                  <w:shd w:val="clear" w:color="auto" w:fill="B4C6E7" w:themeFill="accent1" w:themeFillTint="66"/>
                  <w:vAlign w:val="center"/>
                </w:tcPr>
                <w:p w14:paraId="5D35FA24" w14:textId="77777777" w:rsidR="0026335C" w:rsidRPr="0026335C" w:rsidRDefault="0026335C" w:rsidP="00667A32">
                  <w:pPr>
                    <w:spacing w:line="240" w:lineRule="auto"/>
                    <w:ind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112038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  <w:vAlign w:val="center"/>
                </w:tcPr>
                <w:p w14:paraId="7ACA1915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  <w:vAlign w:val="center"/>
                </w:tcPr>
                <w:p w14:paraId="36312AF3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335C">
                    <w:rPr>
                      <w:rFonts w:ascii="Montserrat" w:hAnsi="Montserrat"/>
                      <w:b/>
                    </w:rPr>
                    <w:t>1</w:t>
                  </w:r>
                </w:p>
              </w:tc>
            </w:tr>
            <w:tr w:rsidR="0026335C" w:rsidRPr="0026335C" w14:paraId="5A079889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B4C6E7" w:themeFill="accent1" w:themeFillTint="66"/>
                  <w:vAlign w:val="center"/>
                </w:tcPr>
                <w:p w14:paraId="76892E29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I.2.1.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</w:tcPr>
                <w:p w14:paraId="07BCC8AB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  <w:b/>
                    </w:rPr>
                    <w:t>Biroul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</w:rPr>
                    <w:t xml:space="preserve"> Marketing</w:t>
                  </w:r>
                </w:p>
              </w:tc>
              <w:tc>
                <w:tcPr>
                  <w:tcW w:w="992" w:type="dxa"/>
                  <w:shd w:val="clear" w:color="auto" w:fill="B4C6E7" w:themeFill="accent1" w:themeFillTint="66"/>
                </w:tcPr>
                <w:p w14:paraId="706AFFA4" w14:textId="77777777" w:rsidR="0026335C" w:rsidRPr="0026335C" w:rsidRDefault="0026335C" w:rsidP="00667A32">
                  <w:pPr>
                    <w:spacing w:line="240" w:lineRule="auto"/>
                    <w:ind w:right="-107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shd w:val="clear" w:color="auto" w:fill="B4C6E7" w:themeFill="accent1" w:themeFillTint="66"/>
                </w:tcPr>
                <w:p w14:paraId="53DE2745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0C95631A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335C">
                    <w:rPr>
                      <w:rFonts w:ascii="Montserrat" w:hAnsi="Montserrat"/>
                      <w:b/>
                    </w:rPr>
                    <w:t>1</w:t>
                  </w:r>
                </w:p>
              </w:tc>
            </w:tr>
            <w:tr w:rsidR="0026335C" w:rsidRPr="0026335C" w14:paraId="3B6E280E" w14:textId="77777777" w:rsidTr="00733235">
              <w:trPr>
                <w:trHeight w:val="200"/>
              </w:trPr>
              <w:tc>
                <w:tcPr>
                  <w:tcW w:w="709" w:type="dxa"/>
                  <w:shd w:val="clear" w:color="auto" w:fill="B4C6E7" w:themeFill="accent1" w:themeFillTint="66"/>
                </w:tcPr>
                <w:p w14:paraId="7073B388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</w:tcPr>
                <w:p w14:paraId="21BB5A99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Șef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birou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marketing</w:t>
                  </w:r>
                </w:p>
              </w:tc>
              <w:tc>
                <w:tcPr>
                  <w:tcW w:w="992" w:type="dxa"/>
                  <w:shd w:val="clear" w:color="auto" w:fill="B4C6E7" w:themeFill="accent1" w:themeFillTint="66"/>
                </w:tcPr>
                <w:p w14:paraId="2B8F7287" w14:textId="77777777" w:rsidR="0026335C" w:rsidRPr="0026335C" w:rsidRDefault="0026335C" w:rsidP="00667A32">
                  <w:pPr>
                    <w:spacing w:line="240" w:lineRule="auto"/>
                    <w:ind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122102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</w:tcPr>
                <w:p w14:paraId="392981CE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SSS LD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</w:tcPr>
                <w:p w14:paraId="086590BC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0331AC91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0C037DED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I.2.2.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D02A298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Compartimentul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PSI, SSM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9249595" w14:textId="77777777" w:rsidR="0026335C" w:rsidRPr="0026335C" w:rsidRDefault="0026335C" w:rsidP="00667A32">
                  <w:pPr>
                    <w:spacing w:line="240" w:lineRule="auto"/>
                    <w:ind w:right="-10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B8B526A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AE58BD0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  <w:bCs/>
                    </w:rPr>
                  </w:pPr>
                  <w:r w:rsidRPr="0026335C">
                    <w:rPr>
                      <w:rFonts w:ascii="Montserrat" w:hAnsi="Montserrat"/>
                      <w:b/>
                      <w:bCs/>
                    </w:rPr>
                    <w:t>1</w:t>
                  </w:r>
                </w:p>
              </w:tc>
            </w:tr>
            <w:tr w:rsidR="0026335C" w:rsidRPr="0026335C" w14:paraId="051C6A67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23B5EFD9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 xml:space="preserve">1 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BF2204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 xml:space="preserve">Inspector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domeniul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securităţii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şi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sănătăţii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muncă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14:paraId="6088B730" w14:textId="77777777" w:rsidR="0026335C" w:rsidRPr="0026335C" w:rsidRDefault="0026335C" w:rsidP="00667A32">
                  <w:pPr>
                    <w:spacing w:line="240" w:lineRule="auto"/>
                    <w:ind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325723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7E88E11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S-C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F9F1604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2C28FA5C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2E2AA7D1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I.2.3.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574D1D2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Compartimentul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pază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14:paraId="5DA23769" w14:textId="77777777" w:rsidR="0026335C" w:rsidRPr="0026335C" w:rsidRDefault="0026335C" w:rsidP="00667A32">
                  <w:pPr>
                    <w:spacing w:line="240" w:lineRule="auto"/>
                    <w:ind w:right="-10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33493FB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31DE00D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  <w:bCs/>
                    </w:rPr>
                  </w:pPr>
                  <w:r w:rsidRPr="0026335C">
                    <w:rPr>
                      <w:rFonts w:ascii="Montserrat" w:hAnsi="Montserrat"/>
                      <w:b/>
                      <w:bCs/>
                    </w:rPr>
                    <w:t>4</w:t>
                  </w:r>
                </w:p>
              </w:tc>
            </w:tr>
            <w:tr w:rsidR="0026335C" w:rsidRPr="0026335C" w14:paraId="2970C12E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B4C6E7" w:themeFill="accent1" w:themeFillTint="66"/>
                  <w:vAlign w:val="center"/>
                </w:tcPr>
                <w:p w14:paraId="3B1978A3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1.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</w:tcPr>
                <w:p w14:paraId="5B35CE32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Paznic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B4C6E7" w:themeFill="accent1" w:themeFillTint="66"/>
                </w:tcPr>
                <w:p w14:paraId="3A342ADB" w14:textId="77777777" w:rsidR="0026335C" w:rsidRPr="0026335C" w:rsidRDefault="0026335C" w:rsidP="00667A32">
                  <w:pPr>
                    <w:spacing w:line="240" w:lineRule="auto"/>
                    <w:ind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962907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</w:tcPr>
                <w:p w14:paraId="7E5CF37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-C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</w:tcPr>
                <w:p w14:paraId="4EF50940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26335C" w:rsidRPr="0026335C" w14:paraId="61B99759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5AFCEE3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I.3. 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</w:tcPr>
                <w:p w14:paraId="24A0B7C1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SERVICIUL TEHNIC, ÎNTREȚINERE, PIAȚĂ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4B6200F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9F8BB1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62E1A73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  <w:bCs/>
                    </w:rPr>
                  </w:pPr>
                  <w:r w:rsidRPr="0026335C">
                    <w:rPr>
                      <w:rFonts w:ascii="Montserrat" w:hAnsi="Montserrat"/>
                      <w:b/>
                      <w:bCs/>
                    </w:rPr>
                    <w:t>19</w:t>
                  </w:r>
                </w:p>
              </w:tc>
            </w:tr>
            <w:tr w:rsidR="0026335C" w:rsidRPr="0026335C" w14:paraId="11A3A106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7F02EFD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</w:tcPr>
                <w:p w14:paraId="44476AD7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Șef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serviciu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2DA8629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121901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4599463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SSS LD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B9E4400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1</w:t>
                  </w:r>
                </w:p>
              </w:tc>
            </w:tr>
            <w:tr w:rsidR="0026335C" w:rsidRPr="0026335C" w14:paraId="617DB9C8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B4C6E7" w:themeFill="accent1" w:themeFillTint="66"/>
                </w:tcPr>
                <w:p w14:paraId="4D6521AB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I.3.1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</w:tcPr>
                <w:p w14:paraId="3BC989B1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Biroul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Administrare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Piaţă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B4C6E7" w:themeFill="accent1" w:themeFillTint="66"/>
                </w:tcPr>
                <w:p w14:paraId="3DB42CB5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shd w:val="clear" w:color="auto" w:fill="B4C6E7" w:themeFill="accent1" w:themeFillTint="66"/>
                </w:tcPr>
                <w:p w14:paraId="4423FAB0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shd w:val="clear" w:color="auto" w:fill="B4C6E7" w:themeFill="accent1" w:themeFillTint="66"/>
                </w:tcPr>
                <w:p w14:paraId="33551119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6</w:t>
                  </w:r>
                </w:p>
              </w:tc>
            </w:tr>
            <w:tr w:rsidR="0026335C" w:rsidRPr="0026335C" w14:paraId="62658345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B4C6E7" w:themeFill="accent1" w:themeFillTint="66"/>
                </w:tcPr>
                <w:p w14:paraId="2F4D155C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2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</w:tcPr>
                <w:p w14:paraId="3B392CE2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birou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B4C6E7" w:themeFill="accent1" w:themeFillTint="66"/>
                </w:tcPr>
                <w:p w14:paraId="1B7BB85D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121904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</w:tcPr>
                <w:p w14:paraId="745C8E9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SLD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</w:tcPr>
                <w:p w14:paraId="1DD729A6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2C6BB99B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B4C6E7" w:themeFill="accent1" w:themeFillTint="66"/>
                </w:tcPr>
                <w:p w14:paraId="6B69D038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3-7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</w:tcPr>
                <w:p w14:paraId="5565F299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Îngrijitor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clădiri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B4C6E7" w:themeFill="accent1" w:themeFillTint="66"/>
                </w:tcPr>
                <w:p w14:paraId="4318B3F8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515301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</w:tcPr>
                <w:p w14:paraId="25BD0983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</w:tcPr>
                <w:p w14:paraId="6022A6F4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 xml:space="preserve"> 5 </w:t>
                  </w:r>
                </w:p>
              </w:tc>
            </w:tr>
            <w:tr w:rsidR="0026335C" w:rsidRPr="0026335C" w14:paraId="1A5A3EA7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3BBC366B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I.3.2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E8068CF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Compartimentul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administrare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clădiri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,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întreținere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și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reparații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14:paraId="5F41A10B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3CC06A6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527FE78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11</w:t>
                  </w:r>
                </w:p>
              </w:tc>
            </w:tr>
            <w:tr w:rsidR="0026335C" w:rsidRPr="0026335C" w14:paraId="6A13F196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1322464A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8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4EF5283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Frigoriferist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>(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frigotehnist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>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C3D25F6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712701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0E614F4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MC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BE8C2A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40E113CA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1A27E88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9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8103F24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Lăcătuș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mecanic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de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întreținere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și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reparații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universale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14:paraId="7252EF1D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721424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2AC1DB9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MC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FD3B84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1827A240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B4C6E7" w:themeFill="accent1" w:themeFillTint="66"/>
                </w:tcPr>
                <w:p w14:paraId="15C1083F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lastRenderedPageBreak/>
                    <w:t>10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</w:tcPr>
                <w:p w14:paraId="296626E4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Instalator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apă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>, canal</w:t>
                  </w:r>
                </w:p>
              </w:tc>
              <w:tc>
                <w:tcPr>
                  <w:tcW w:w="992" w:type="dxa"/>
                  <w:shd w:val="clear" w:color="auto" w:fill="B4C6E7" w:themeFill="accent1" w:themeFillTint="66"/>
                </w:tcPr>
                <w:p w14:paraId="4EEEAFAD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712602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</w:tcPr>
                <w:p w14:paraId="35D65830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MC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</w:tcPr>
                <w:p w14:paraId="7B020931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04D9FB11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B4C6E7" w:themeFill="accent1" w:themeFillTint="66"/>
                </w:tcPr>
                <w:p w14:paraId="4388380F" w14:textId="77777777" w:rsidR="0026335C" w:rsidRPr="0026335C" w:rsidRDefault="0026335C" w:rsidP="00667A32">
                  <w:pPr>
                    <w:spacing w:line="240" w:lineRule="auto"/>
                    <w:ind w:left="-104" w:right="-102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11-12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</w:tcPr>
                <w:p w14:paraId="5BDB63E0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 xml:space="preserve">Electrician de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întreţinere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şi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reparaţii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B4C6E7" w:themeFill="accent1" w:themeFillTint="66"/>
                </w:tcPr>
                <w:p w14:paraId="0A936CB5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741307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</w:tcPr>
                <w:p w14:paraId="54BE178C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MC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</w:tcPr>
                <w:p w14:paraId="1B9A2DC1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26335C" w:rsidRPr="0026335C" w14:paraId="1736C417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39816643" w14:textId="77777777" w:rsidR="0026335C" w:rsidRPr="0026335C" w:rsidRDefault="0026335C" w:rsidP="00667A32">
                  <w:pPr>
                    <w:spacing w:line="240" w:lineRule="auto"/>
                    <w:ind w:left="-104" w:right="-102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13-16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43CDCD3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Stivuitorist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14:paraId="1DF0653E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834403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A68C62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MC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0869CB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26335C" w:rsidRPr="0026335C" w14:paraId="2CAA32F4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2B0D7542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17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E5822B8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Femeie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de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serviciu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14:paraId="5638BA18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911201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9480EF9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7341A5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79561041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18719695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18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8AA80BC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Îngrijitor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clădiri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14:paraId="20198564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515301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E1EFFAF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6439272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4E51C695" w14:textId="77777777" w:rsidTr="00733235">
              <w:trPr>
                <w:trHeight w:val="121"/>
              </w:trPr>
              <w:tc>
                <w:tcPr>
                  <w:tcW w:w="709" w:type="dxa"/>
                  <w:shd w:val="clear" w:color="auto" w:fill="auto"/>
                </w:tcPr>
                <w:p w14:paraId="75BA7C94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I.3.3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E4A3A6C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Compartimentul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IT&amp;C-RSVTI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0AFF010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89983D0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462688E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1</w:t>
                  </w:r>
                </w:p>
              </w:tc>
            </w:tr>
            <w:tr w:rsidR="0026335C" w:rsidRPr="0026335C" w14:paraId="706B5C11" w14:textId="77777777" w:rsidTr="00733235">
              <w:trPr>
                <w:trHeight w:val="657"/>
              </w:trPr>
              <w:tc>
                <w:tcPr>
                  <w:tcW w:w="709" w:type="dxa"/>
                  <w:shd w:val="clear" w:color="auto" w:fill="B4C6E7" w:themeFill="accent1" w:themeFillTint="66"/>
                </w:tcPr>
                <w:p w14:paraId="323C2868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19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</w:tcPr>
                <w:p w14:paraId="48E6F54C" w14:textId="122737D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 xml:space="preserve">Operator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responsabil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cu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supravegherea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tehnică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gramStart"/>
                  <w:r w:rsidRPr="0026335C">
                    <w:rPr>
                      <w:rFonts w:ascii="Montserrat Light" w:hAnsi="Montserrat Light"/>
                    </w:rPr>
                    <w:t>a</w:t>
                  </w:r>
                  <w:proofErr w:type="gram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instalațiilor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ab/>
                  </w:r>
                  <w:r w:rsidRPr="0026335C">
                    <w:rPr>
                      <w:rFonts w:ascii="Montserrat Light" w:hAnsi="Montserrat Light"/>
                    </w:rPr>
                    <w:tab/>
                  </w:r>
                </w:p>
              </w:tc>
              <w:tc>
                <w:tcPr>
                  <w:tcW w:w="992" w:type="dxa"/>
                  <w:shd w:val="clear" w:color="auto" w:fill="B4C6E7" w:themeFill="accent1" w:themeFillTint="66"/>
                </w:tcPr>
                <w:p w14:paraId="5F5D4471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311941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</w:tcPr>
                <w:p w14:paraId="1817891B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S-C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</w:tcPr>
                <w:p w14:paraId="59F3936B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7A883D93" w14:textId="77777777" w:rsidTr="00733235">
              <w:trPr>
                <w:trHeight w:val="25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1B7DD1A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I.4.</w:t>
                  </w:r>
                </w:p>
              </w:tc>
              <w:tc>
                <w:tcPr>
                  <w:tcW w:w="4632" w:type="dxa"/>
                  <w:gridSpan w:val="3"/>
                  <w:shd w:val="clear" w:color="auto" w:fill="auto"/>
                  <w:vAlign w:val="center"/>
                </w:tcPr>
                <w:p w14:paraId="65AA220F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SERVICIUL ECONOMIC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AE97DB4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335C">
                    <w:rPr>
                      <w:rFonts w:ascii="Montserrat" w:hAnsi="Montserrat"/>
                      <w:b/>
                    </w:rPr>
                    <w:t>8</w:t>
                  </w:r>
                </w:p>
              </w:tc>
            </w:tr>
            <w:tr w:rsidR="0026335C" w:rsidRPr="0026335C" w14:paraId="26BA3092" w14:textId="77777777" w:rsidTr="00733235">
              <w:trPr>
                <w:trHeight w:val="129"/>
              </w:trPr>
              <w:tc>
                <w:tcPr>
                  <w:tcW w:w="709" w:type="dxa"/>
                  <w:shd w:val="clear" w:color="auto" w:fill="B4C6E7" w:themeFill="accent1" w:themeFillTint="66"/>
                  <w:vAlign w:val="center"/>
                </w:tcPr>
                <w:p w14:paraId="57AF32C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  <w:vAlign w:val="center"/>
                </w:tcPr>
                <w:p w14:paraId="773BD83A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serviciu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B4C6E7" w:themeFill="accent1" w:themeFillTint="66"/>
                  <w:vAlign w:val="center"/>
                </w:tcPr>
                <w:p w14:paraId="4DE3246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121901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  <w:vAlign w:val="center"/>
                </w:tcPr>
                <w:p w14:paraId="1DF85CA9" w14:textId="77777777" w:rsidR="0026335C" w:rsidRPr="0026335C" w:rsidRDefault="0026335C" w:rsidP="00667A32">
                  <w:pPr>
                    <w:spacing w:line="240" w:lineRule="auto"/>
                    <w:ind w:left="-102" w:right="-108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SSS LD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  <w:vAlign w:val="center"/>
                </w:tcPr>
                <w:p w14:paraId="5C077FAE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4E99CA6F" w14:textId="77777777" w:rsidTr="00733235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FE61C44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I.4.1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</w:tcPr>
                <w:p w14:paraId="49D744A1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Compartimentul</w:t>
                  </w:r>
                  <w:proofErr w:type="spellEnd"/>
                  <w:r w:rsidRPr="0026335C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  <w:b/>
                      <w:bCs/>
                    </w:rPr>
                    <w:t>Financiar-Contabil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6270ABDA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77DC275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26335C">
                    <w:rPr>
                      <w:rFonts w:ascii="Montserrat Light" w:hAnsi="Montserrat Light"/>
                      <w:b/>
                      <w:bCs/>
                    </w:rPr>
                    <w:t>7</w:t>
                  </w:r>
                </w:p>
              </w:tc>
            </w:tr>
            <w:tr w:rsidR="0026335C" w:rsidRPr="0026335C" w14:paraId="13D24868" w14:textId="77777777" w:rsidTr="00733235">
              <w:trPr>
                <w:trHeight w:val="13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7CF7EC8C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2-3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</w:tcPr>
                <w:p w14:paraId="4E3AAA19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 xml:space="preserve">Economist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gestiune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economică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9C6902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263106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75491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 xml:space="preserve">SSS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081EF9F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26335C" w:rsidRPr="0026335C" w14:paraId="0E885685" w14:textId="77777777" w:rsidTr="00733235">
              <w:trPr>
                <w:trHeight w:val="141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530869E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4-8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</w:tcPr>
                <w:p w14:paraId="31A9094B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Casier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D652AF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523003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52EC9E6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F042EE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26335C" w:rsidRPr="0026335C" w14:paraId="6E95B71F" w14:textId="77777777" w:rsidTr="00733235">
              <w:trPr>
                <w:trHeight w:val="158"/>
              </w:trPr>
              <w:tc>
                <w:tcPr>
                  <w:tcW w:w="709" w:type="dxa"/>
                  <w:shd w:val="clear" w:color="auto" w:fill="B4C6E7" w:themeFill="accent1" w:themeFillTint="66"/>
                  <w:vAlign w:val="center"/>
                </w:tcPr>
                <w:p w14:paraId="1F6BF6DF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9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  <w:vAlign w:val="center"/>
                </w:tcPr>
                <w:p w14:paraId="0BEA9897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Gestionar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depozit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B4C6E7" w:themeFill="accent1" w:themeFillTint="66"/>
                  <w:vAlign w:val="center"/>
                </w:tcPr>
                <w:p w14:paraId="41EC8896" w14:textId="77777777" w:rsidR="0026335C" w:rsidRPr="0026335C" w:rsidRDefault="0026335C" w:rsidP="00667A32">
                  <w:pPr>
                    <w:spacing w:line="240" w:lineRule="auto"/>
                    <w:ind w:left="-104" w:right="-107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432101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  <w:vAlign w:val="center"/>
                </w:tcPr>
                <w:p w14:paraId="2A40B105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  <w:vAlign w:val="center"/>
                </w:tcPr>
                <w:p w14:paraId="0ED3CE15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4E5C9AA7" w14:textId="77777777" w:rsidTr="00733235">
              <w:trPr>
                <w:trHeight w:val="19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09F02A6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I.5.</w:t>
                  </w:r>
                </w:p>
              </w:tc>
              <w:tc>
                <w:tcPr>
                  <w:tcW w:w="4632" w:type="dxa"/>
                  <w:gridSpan w:val="3"/>
                  <w:shd w:val="clear" w:color="auto" w:fill="auto"/>
                  <w:vAlign w:val="center"/>
                </w:tcPr>
                <w:p w14:paraId="6F353A72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BIROUL JURIDIC, R.U. ȘI ACHIZIȚII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81024B1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335C">
                    <w:rPr>
                      <w:rFonts w:ascii="Montserrat" w:hAnsi="Montserrat"/>
                      <w:b/>
                    </w:rPr>
                    <w:t>2</w:t>
                  </w:r>
                </w:p>
              </w:tc>
            </w:tr>
            <w:tr w:rsidR="0026335C" w:rsidRPr="0026335C" w14:paraId="17956F28" w14:textId="77777777" w:rsidTr="00733235">
              <w:trPr>
                <w:trHeight w:val="190"/>
              </w:trPr>
              <w:tc>
                <w:tcPr>
                  <w:tcW w:w="709" w:type="dxa"/>
                  <w:shd w:val="clear" w:color="auto" w:fill="B4C6E7" w:themeFill="accent1" w:themeFillTint="66"/>
                  <w:vAlign w:val="center"/>
                </w:tcPr>
                <w:p w14:paraId="51A5D84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790" w:type="dxa"/>
                  <w:shd w:val="clear" w:color="auto" w:fill="B4C6E7" w:themeFill="accent1" w:themeFillTint="66"/>
                  <w:vAlign w:val="center"/>
                </w:tcPr>
                <w:p w14:paraId="6266ECF0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birou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B4C6E7" w:themeFill="accent1" w:themeFillTint="66"/>
                  <w:vAlign w:val="center"/>
                </w:tcPr>
                <w:p w14:paraId="219CA887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121904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  <w:vAlign w:val="center"/>
                </w:tcPr>
                <w:p w14:paraId="11FA07C1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SSS LD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  <w:vAlign w:val="center"/>
                </w:tcPr>
                <w:p w14:paraId="4008403E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56F55B70" w14:textId="77777777" w:rsidTr="00733235">
              <w:trPr>
                <w:trHeight w:val="284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5AD602D5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2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</w:tcPr>
                <w:p w14:paraId="5F379326" w14:textId="77777777" w:rsidR="0026335C" w:rsidRPr="0026335C" w:rsidRDefault="0026335C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26335C">
                    <w:rPr>
                      <w:rFonts w:ascii="Montserrat Light" w:hAnsi="Montserrat Light"/>
                    </w:rPr>
                    <w:t>Consilier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 xml:space="preserve"> juridic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214F69D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261103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945CEC3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SSS LD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619CDB4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26335C" w:rsidRPr="0026335C" w14:paraId="3F373DB2" w14:textId="77777777" w:rsidTr="00733235">
              <w:trPr>
                <w:trHeight w:val="50"/>
              </w:trPr>
              <w:tc>
                <w:tcPr>
                  <w:tcW w:w="5341" w:type="dxa"/>
                  <w:gridSpan w:val="4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DC1CB01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26335C">
                    <w:rPr>
                      <w:rFonts w:ascii="Montserrat Light" w:hAnsi="Montserrat Light"/>
                      <w:b/>
                    </w:rPr>
                    <w:t>TOTAL POSTURI: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2E95ADBF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335C">
                    <w:rPr>
                      <w:rFonts w:ascii="Montserrat" w:hAnsi="Montserrat"/>
                      <w:b/>
                    </w:rPr>
                    <w:t>38</w:t>
                  </w:r>
                </w:p>
              </w:tc>
            </w:tr>
            <w:tr w:rsidR="0026335C" w:rsidRPr="0026335C" w14:paraId="23EE1056" w14:textId="77777777" w:rsidTr="00733235">
              <w:trPr>
                <w:trHeight w:val="127"/>
              </w:trPr>
              <w:tc>
                <w:tcPr>
                  <w:tcW w:w="5341" w:type="dxa"/>
                  <w:gridSpan w:val="4"/>
                  <w:shd w:val="clear" w:color="auto" w:fill="auto"/>
                </w:tcPr>
                <w:p w14:paraId="4546B02D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 xml:space="preserve">din care: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conducere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>:</w:t>
                  </w:r>
                </w:p>
                <w:p w14:paraId="43E1985F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 xml:space="preserve">            </w:t>
                  </w:r>
                  <w:proofErr w:type="spellStart"/>
                  <w:r w:rsidRPr="0026335C">
                    <w:rPr>
                      <w:rFonts w:ascii="Montserrat Light" w:hAnsi="Montserrat Light"/>
                    </w:rPr>
                    <w:t>execuţie</w:t>
                  </w:r>
                  <w:proofErr w:type="spellEnd"/>
                  <w:r w:rsidRPr="0026335C">
                    <w:rPr>
                      <w:rFonts w:ascii="Montserrat Light" w:hAnsi="Montserrat Light"/>
                    </w:rPr>
                    <w:t>: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09F4F2D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7</w:t>
                  </w:r>
                </w:p>
                <w:p w14:paraId="3AAD42F2" w14:textId="77777777" w:rsidR="0026335C" w:rsidRPr="0026335C" w:rsidRDefault="0026335C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26335C">
                    <w:rPr>
                      <w:rFonts w:ascii="Montserrat Light" w:hAnsi="Montserrat Light"/>
                    </w:rPr>
                    <w:t>31</w:t>
                  </w:r>
                </w:p>
              </w:tc>
            </w:tr>
          </w:tbl>
          <w:p w14:paraId="0B78FDAF" w14:textId="77777777" w:rsidR="00824D44" w:rsidRPr="004F3EC2" w:rsidRDefault="00824D44" w:rsidP="00BD5B86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tbl>
            <w:tblPr>
              <w:tblStyle w:val="TableGrid"/>
              <w:tblW w:w="5987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3118"/>
              <w:gridCol w:w="993"/>
              <w:gridCol w:w="567"/>
              <w:gridCol w:w="703"/>
            </w:tblGrid>
            <w:tr w:rsidR="00520881" w:rsidRPr="00520881" w14:paraId="52D8C011" w14:textId="77777777" w:rsidTr="00733235">
              <w:tc>
                <w:tcPr>
                  <w:tcW w:w="606" w:type="dxa"/>
                  <w:vAlign w:val="center"/>
                </w:tcPr>
                <w:p w14:paraId="0AF16ECA" w14:textId="77777777" w:rsidR="00520881" w:rsidRPr="00520881" w:rsidRDefault="00520881" w:rsidP="00667A32">
                  <w:pPr>
                    <w:spacing w:line="240" w:lineRule="auto"/>
                    <w:jc w:val="right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lastRenderedPageBreak/>
                    <w:t xml:space="preserve">Nr.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crt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>.</w:t>
                  </w:r>
                </w:p>
              </w:tc>
              <w:tc>
                <w:tcPr>
                  <w:tcW w:w="3118" w:type="dxa"/>
                  <w:vAlign w:val="center"/>
                </w:tcPr>
                <w:p w14:paraId="6B33EBC9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520881">
                    <w:rPr>
                      <w:rFonts w:ascii="Montserrat Light" w:hAnsi="Montserrat Light"/>
                      <w:sz w:val="18"/>
                      <w:szCs w:val="18"/>
                    </w:rPr>
                    <w:t>FUNCŢIA</w:t>
                  </w:r>
                </w:p>
              </w:tc>
              <w:tc>
                <w:tcPr>
                  <w:tcW w:w="993" w:type="dxa"/>
                  <w:vAlign w:val="center"/>
                </w:tcPr>
                <w:p w14:paraId="41E964E5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520881">
                    <w:rPr>
                      <w:rFonts w:ascii="Montserrat Light" w:hAnsi="Montserrat Light"/>
                      <w:sz w:val="18"/>
                      <w:szCs w:val="18"/>
                    </w:rPr>
                    <w:t>COD COR</w:t>
                  </w:r>
                </w:p>
              </w:tc>
              <w:tc>
                <w:tcPr>
                  <w:tcW w:w="567" w:type="dxa"/>
                  <w:vAlign w:val="center"/>
                </w:tcPr>
                <w:p w14:paraId="31D08E2B" w14:textId="77777777" w:rsidR="00520881" w:rsidRPr="00520881" w:rsidRDefault="00520881" w:rsidP="00667A32">
                  <w:pPr>
                    <w:spacing w:line="240" w:lineRule="auto"/>
                    <w:ind w:left="-204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  <w:sz w:val="18"/>
                      <w:szCs w:val="18"/>
                    </w:rPr>
                    <w:t>Studii</w:t>
                  </w:r>
                  <w:proofErr w:type="spellEnd"/>
                </w:p>
              </w:tc>
              <w:tc>
                <w:tcPr>
                  <w:tcW w:w="703" w:type="dxa"/>
                  <w:vAlign w:val="center"/>
                </w:tcPr>
                <w:p w14:paraId="28EACD75" w14:textId="77777777" w:rsidR="00520881" w:rsidRPr="00520881" w:rsidRDefault="00520881" w:rsidP="00733235">
                  <w:pPr>
                    <w:spacing w:line="240" w:lineRule="auto"/>
                    <w:ind w:left="-200" w:right="-101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520881">
                    <w:rPr>
                      <w:rFonts w:ascii="Montserrat Light" w:hAnsi="Montserrat Light"/>
                      <w:sz w:val="18"/>
                      <w:szCs w:val="18"/>
                    </w:rPr>
                    <w:t xml:space="preserve">Nr. </w:t>
                  </w:r>
                  <w:proofErr w:type="spellStart"/>
                  <w:r w:rsidRPr="00520881">
                    <w:rPr>
                      <w:rFonts w:ascii="Montserrat Light" w:hAnsi="Montserrat Light"/>
                      <w:sz w:val="18"/>
                      <w:szCs w:val="18"/>
                    </w:rPr>
                    <w:t>posturi</w:t>
                  </w:r>
                  <w:proofErr w:type="spellEnd"/>
                </w:p>
              </w:tc>
            </w:tr>
            <w:tr w:rsidR="00520881" w:rsidRPr="00520881" w14:paraId="086EBBC5" w14:textId="77777777" w:rsidTr="00733235">
              <w:trPr>
                <w:trHeight w:val="261"/>
              </w:trPr>
              <w:tc>
                <w:tcPr>
                  <w:tcW w:w="606" w:type="dxa"/>
                  <w:vAlign w:val="center"/>
                </w:tcPr>
                <w:p w14:paraId="604D3FB7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</w:t>
                  </w:r>
                </w:p>
              </w:tc>
              <w:tc>
                <w:tcPr>
                  <w:tcW w:w="3118" w:type="dxa"/>
                  <w:vAlign w:val="center"/>
                </w:tcPr>
                <w:p w14:paraId="0E922CC5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DIRECTOR GENERAL</w:t>
                  </w:r>
                </w:p>
              </w:tc>
              <w:tc>
                <w:tcPr>
                  <w:tcW w:w="993" w:type="dxa"/>
                  <w:vAlign w:val="center"/>
                </w:tcPr>
                <w:p w14:paraId="18CC3A84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112011</w:t>
                  </w:r>
                </w:p>
              </w:tc>
              <w:tc>
                <w:tcPr>
                  <w:tcW w:w="567" w:type="dxa"/>
                  <w:vAlign w:val="center"/>
                </w:tcPr>
                <w:p w14:paraId="6DED8F3A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03" w:type="dxa"/>
                  <w:vAlign w:val="center"/>
                </w:tcPr>
                <w:p w14:paraId="4D9C8387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520881" w:rsidRPr="00520881" w14:paraId="3BE571EF" w14:textId="77777777" w:rsidTr="00733235">
              <w:trPr>
                <w:trHeight w:val="266"/>
              </w:trPr>
              <w:tc>
                <w:tcPr>
                  <w:tcW w:w="606" w:type="dxa"/>
                  <w:tcBorders>
                    <w:bottom w:val="single" w:sz="4" w:space="0" w:color="auto"/>
                  </w:tcBorders>
                  <w:vAlign w:val="center"/>
                </w:tcPr>
                <w:p w14:paraId="1B26335C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I.1.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238D0C24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SECRETARĂ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center"/>
                </w:tcPr>
                <w:p w14:paraId="751791FF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412001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2448EA6F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  <w:vAlign w:val="center"/>
                </w:tcPr>
                <w:p w14:paraId="1C567579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520881" w:rsidRPr="00520881" w14:paraId="3A4B48D1" w14:textId="77777777" w:rsidTr="00733235">
              <w:trPr>
                <w:trHeight w:val="269"/>
              </w:trPr>
              <w:tc>
                <w:tcPr>
                  <w:tcW w:w="606" w:type="dxa"/>
                  <w:shd w:val="clear" w:color="auto" w:fill="B4C6E7" w:themeFill="accent1" w:themeFillTint="66"/>
                  <w:vAlign w:val="center"/>
                </w:tcPr>
                <w:p w14:paraId="6C50A288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I.2.</w:t>
                  </w:r>
                </w:p>
              </w:tc>
              <w:tc>
                <w:tcPr>
                  <w:tcW w:w="4678" w:type="dxa"/>
                  <w:gridSpan w:val="3"/>
                  <w:shd w:val="clear" w:color="auto" w:fill="B4C6E7" w:themeFill="accent1" w:themeFillTint="66"/>
                  <w:vAlign w:val="center"/>
                </w:tcPr>
                <w:p w14:paraId="6C782AE6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COMPARTIMENT FINANCIAR</w:t>
                  </w:r>
                </w:p>
              </w:tc>
              <w:tc>
                <w:tcPr>
                  <w:tcW w:w="703" w:type="dxa"/>
                  <w:shd w:val="clear" w:color="auto" w:fill="B4C6E7" w:themeFill="accent1" w:themeFillTint="66"/>
                  <w:vAlign w:val="center"/>
                </w:tcPr>
                <w:p w14:paraId="59129E2F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2</w:t>
                  </w:r>
                </w:p>
              </w:tc>
            </w:tr>
            <w:tr w:rsidR="00520881" w:rsidRPr="00520881" w14:paraId="7AA4C4F9" w14:textId="77777777" w:rsidTr="00733235">
              <w:trPr>
                <w:trHeight w:val="495"/>
              </w:trPr>
              <w:tc>
                <w:tcPr>
                  <w:tcW w:w="606" w:type="dxa"/>
                  <w:shd w:val="clear" w:color="auto" w:fill="B4C6E7" w:themeFill="accent1" w:themeFillTint="66"/>
                  <w:vAlign w:val="center"/>
                </w:tcPr>
                <w:p w14:paraId="7535484C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B4C6E7" w:themeFill="accent1" w:themeFillTint="66"/>
                  <w:vAlign w:val="center"/>
                </w:tcPr>
                <w:p w14:paraId="18238BAA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Economist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gestiune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economică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B4C6E7" w:themeFill="accent1" w:themeFillTint="66"/>
                  <w:vAlign w:val="center"/>
                </w:tcPr>
                <w:p w14:paraId="26B1BC92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263106</w:t>
                  </w:r>
                </w:p>
              </w:tc>
              <w:tc>
                <w:tcPr>
                  <w:tcW w:w="567" w:type="dxa"/>
                  <w:shd w:val="clear" w:color="auto" w:fill="B4C6E7" w:themeFill="accent1" w:themeFillTint="66"/>
                  <w:vAlign w:val="center"/>
                </w:tcPr>
                <w:p w14:paraId="0B9BEF47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SS</w:t>
                  </w:r>
                </w:p>
              </w:tc>
              <w:tc>
                <w:tcPr>
                  <w:tcW w:w="703" w:type="dxa"/>
                  <w:shd w:val="clear" w:color="auto" w:fill="B4C6E7" w:themeFill="accent1" w:themeFillTint="66"/>
                  <w:vAlign w:val="center"/>
                </w:tcPr>
                <w:p w14:paraId="78374025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21508ACC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1E257647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</w:t>
                  </w:r>
                </w:p>
              </w:tc>
              <w:tc>
                <w:tcPr>
                  <w:tcW w:w="3118" w:type="dxa"/>
                  <w:vAlign w:val="center"/>
                </w:tcPr>
                <w:p w14:paraId="1E3731F9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Expert economist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gestiunea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economică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4684EF6E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263106</w:t>
                  </w:r>
                </w:p>
              </w:tc>
              <w:tc>
                <w:tcPr>
                  <w:tcW w:w="567" w:type="dxa"/>
                  <w:vAlign w:val="center"/>
                </w:tcPr>
                <w:p w14:paraId="74E21DDC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SS</w:t>
                  </w:r>
                </w:p>
              </w:tc>
              <w:tc>
                <w:tcPr>
                  <w:tcW w:w="703" w:type="dxa"/>
                  <w:vAlign w:val="center"/>
                </w:tcPr>
                <w:p w14:paraId="21A06507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5FFD56DE" w14:textId="77777777" w:rsidTr="00733235">
              <w:trPr>
                <w:trHeight w:val="340"/>
              </w:trPr>
              <w:tc>
                <w:tcPr>
                  <w:tcW w:w="606" w:type="dxa"/>
                  <w:shd w:val="clear" w:color="auto" w:fill="B4C6E7" w:themeFill="accent1" w:themeFillTint="66"/>
                  <w:vAlign w:val="center"/>
                </w:tcPr>
                <w:p w14:paraId="29E97200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I.3.</w:t>
                  </w:r>
                </w:p>
              </w:tc>
              <w:tc>
                <w:tcPr>
                  <w:tcW w:w="3118" w:type="dxa"/>
                  <w:shd w:val="clear" w:color="auto" w:fill="B4C6E7" w:themeFill="accent1" w:themeFillTint="66"/>
                  <w:vAlign w:val="center"/>
                </w:tcPr>
                <w:p w14:paraId="7BC7452F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COMPARTIMENT TEHNIC, PSI, SSM IT&amp;C, RSVTI</w:t>
                  </w:r>
                </w:p>
              </w:tc>
              <w:tc>
                <w:tcPr>
                  <w:tcW w:w="993" w:type="dxa"/>
                  <w:shd w:val="clear" w:color="auto" w:fill="B4C6E7" w:themeFill="accent1" w:themeFillTint="66"/>
                  <w:vAlign w:val="center"/>
                </w:tcPr>
                <w:p w14:paraId="26B61E74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567" w:type="dxa"/>
                  <w:shd w:val="clear" w:color="auto" w:fill="B4C6E7" w:themeFill="accent1" w:themeFillTint="66"/>
                  <w:vAlign w:val="center"/>
                </w:tcPr>
                <w:p w14:paraId="33BAFDB7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703" w:type="dxa"/>
                  <w:shd w:val="clear" w:color="auto" w:fill="B4C6E7" w:themeFill="accent1" w:themeFillTint="66"/>
                  <w:vAlign w:val="center"/>
                </w:tcPr>
                <w:p w14:paraId="27A42A73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2</w:t>
                  </w:r>
                </w:p>
              </w:tc>
            </w:tr>
            <w:tr w:rsidR="00520881" w:rsidRPr="00520881" w14:paraId="01077523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14FA5B5E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3118" w:type="dxa"/>
                  <w:vAlign w:val="center"/>
                </w:tcPr>
                <w:p w14:paraId="638FDB05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</w:rPr>
                    <w:t>Inginer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industria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alimentară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20D23FA9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214514</w:t>
                  </w:r>
                </w:p>
              </w:tc>
              <w:tc>
                <w:tcPr>
                  <w:tcW w:w="567" w:type="dxa"/>
                  <w:vAlign w:val="center"/>
                </w:tcPr>
                <w:p w14:paraId="3CE0FF00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SS</w:t>
                  </w:r>
                </w:p>
              </w:tc>
              <w:tc>
                <w:tcPr>
                  <w:tcW w:w="703" w:type="dxa"/>
                  <w:vAlign w:val="center"/>
                </w:tcPr>
                <w:p w14:paraId="1EA37D37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5CF1ABB7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16255E23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329934D1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Inspector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domeniul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securităţii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şi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sănătăţii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muncă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3A8BFB93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325723</w:t>
                  </w:r>
                </w:p>
              </w:tc>
              <w:tc>
                <w:tcPr>
                  <w:tcW w:w="567" w:type="dxa"/>
                </w:tcPr>
                <w:p w14:paraId="273EF6BB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SS</w:t>
                  </w:r>
                </w:p>
              </w:tc>
              <w:tc>
                <w:tcPr>
                  <w:tcW w:w="703" w:type="dxa"/>
                </w:tcPr>
                <w:p w14:paraId="358C2845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77EE92B5" w14:textId="77777777" w:rsidTr="00733235">
              <w:trPr>
                <w:trHeight w:val="340"/>
              </w:trPr>
              <w:tc>
                <w:tcPr>
                  <w:tcW w:w="606" w:type="dxa"/>
                  <w:shd w:val="clear" w:color="auto" w:fill="B4C6E7" w:themeFill="accent1" w:themeFillTint="66"/>
                  <w:vAlign w:val="center"/>
                </w:tcPr>
                <w:p w14:paraId="3E5584B7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I.4.</w:t>
                  </w:r>
                </w:p>
              </w:tc>
              <w:tc>
                <w:tcPr>
                  <w:tcW w:w="3118" w:type="dxa"/>
                  <w:shd w:val="clear" w:color="auto" w:fill="B4C6E7" w:themeFill="accent1" w:themeFillTint="66"/>
                </w:tcPr>
                <w:p w14:paraId="71D13645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 xml:space="preserve">COMPARTIMENT JURIDIC, </w:t>
                  </w:r>
                  <w:proofErr w:type="gramStart"/>
                  <w:r w:rsidRPr="00520881">
                    <w:rPr>
                      <w:rFonts w:ascii="Montserrat Light" w:hAnsi="Montserrat Light"/>
                      <w:b/>
                    </w:rPr>
                    <w:t>R.U</w:t>
                  </w:r>
                  <w:proofErr w:type="gramEnd"/>
                </w:p>
              </w:tc>
              <w:tc>
                <w:tcPr>
                  <w:tcW w:w="993" w:type="dxa"/>
                  <w:shd w:val="clear" w:color="auto" w:fill="B4C6E7" w:themeFill="accent1" w:themeFillTint="66"/>
                </w:tcPr>
                <w:p w14:paraId="021BF473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567" w:type="dxa"/>
                  <w:shd w:val="clear" w:color="auto" w:fill="B4C6E7" w:themeFill="accent1" w:themeFillTint="66"/>
                </w:tcPr>
                <w:p w14:paraId="057D8B2A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703" w:type="dxa"/>
                  <w:shd w:val="clear" w:color="auto" w:fill="B4C6E7" w:themeFill="accent1" w:themeFillTint="66"/>
                </w:tcPr>
                <w:p w14:paraId="3C508441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2</w:t>
                  </w:r>
                </w:p>
              </w:tc>
            </w:tr>
            <w:tr w:rsidR="00520881" w:rsidRPr="00520881" w14:paraId="75A59BD0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167F2A42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1-2</w:t>
                  </w:r>
                </w:p>
              </w:tc>
              <w:tc>
                <w:tcPr>
                  <w:tcW w:w="3118" w:type="dxa"/>
                </w:tcPr>
                <w:p w14:paraId="2784ED3C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</w:rPr>
                    <w:t>Consilier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juridic</w:t>
                  </w:r>
                </w:p>
              </w:tc>
              <w:tc>
                <w:tcPr>
                  <w:tcW w:w="993" w:type="dxa"/>
                </w:tcPr>
                <w:p w14:paraId="318DE6AC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261103</w:t>
                  </w:r>
                </w:p>
              </w:tc>
              <w:tc>
                <w:tcPr>
                  <w:tcW w:w="567" w:type="dxa"/>
                </w:tcPr>
                <w:p w14:paraId="2BD72017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SS</w:t>
                  </w:r>
                </w:p>
              </w:tc>
              <w:tc>
                <w:tcPr>
                  <w:tcW w:w="703" w:type="dxa"/>
                </w:tcPr>
                <w:p w14:paraId="76F6D065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520881" w:rsidRPr="00520881" w14:paraId="74B0CB83" w14:textId="77777777" w:rsidTr="00733235">
              <w:trPr>
                <w:trHeight w:val="454"/>
              </w:trPr>
              <w:tc>
                <w:tcPr>
                  <w:tcW w:w="606" w:type="dxa"/>
                  <w:vAlign w:val="center"/>
                </w:tcPr>
                <w:p w14:paraId="6D5774C5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I.5.</w:t>
                  </w:r>
                </w:p>
              </w:tc>
              <w:tc>
                <w:tcPr>
                  <w:tcW w:w="3118" w:type="dxa"/>
                  <w:vAlign w:val="center"/>
                </w:tcPr>
                <w:p w14:paraId="4F278D4C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DIRECTOR DEZVOLTARE AFACERE ÎN DOMENIUL AGROALIMENTAR</w:t>
                  </w:r>
                </w:p>
              </w:tc>
              <w:tc>
                <w:tcPr>
                  <w:tcW w:w="993" w:type="dxa"/>
                  <w:vAlign w:val="center"/>
                </w:tcPr>
                <w:p w14:paraId="3B646D75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112038</w:t>
                  </w:r>
                </w:p>
              </w:tc>
              <w:tc>
                <w:tcPr>
                  <w:tcW w:w="567" w:type="dxa"/>
                  <w:vAlign w:val="center"/>
                </w:tcPr>
                <w:p w14:paraId="16C7FAF9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03" w:type="dxa"/>
                  <w:vAlign w:val="center"/>
                </w:tcPr>
                <w:p w14:paraId="10F3D14A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520881" w:rsidRPr="00520881" w14:paraId="1D28BCF6" w14:textId="77777777" w:rsidTr="00733235">
              <w:trPr>
                <w:trHeight w:val="340"/>
              </w:trPr>
              <w:tc>
                <w:tcPr>
                  <w:tcW w:w="606" w:type="dxa"/>
                  <w:shd w:val="clear" w:color="auto" w:fill="B4C6E7" w:themeFill="accent1" w:themeFillTint="66"/>
                  <w:vAlign w:val="center"/>
                </w:tcPr>
                <w:p w14:paraId="3D7C534E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I.5.1.</w:t>
                  </w:r>
                </w:p>
              </w:tc>
              <w:tc>
                <w:tcPr>
                  <w:tcW w:w="4678" w:type="dxa"/>
                  <w:gridSpan w:val="3"/>
                  <w:shd w:val="clear" w:color="auto" w:fill="B4C6E7" w:themeFill="accent1" w:themeFillTint="66"/>
                </w:tcPr>
                <w:p w14:paraId="6594B4C5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520881">
                    <w:rPr>
                      <w:rFonts w:ascii="Montserrat Light" w:hAnsi="Montserrat Light"/>
                      <w:b/>
                    </w:rPr>
                    <w:t xml:space="preserve"> Marketing</w:t>
                  </w:r>
                </w:p>
              </w:tc>
              <w:tc>
                <w:tcPr>
                  <w:tcW w:w="703" w:type="dxa"/>
                  <w:shd w:val="clear" w:color="auto" w:fill="B4C6E7" w:themeFill="accent1" w:themeFillTint="66"/>
                </w:tcPr>
                <w:p w14:paraId="14E7D6D1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520881">
                    <w:rPr>
                      <w:rFonts w:ascii="Montserrat Light" w:hAnsi="Montserrat Light"/>
                      <w:b/>
                      <w:bCs/>
                    </w:rPr>
                    <w:t>1</w:t>
                  </w:r>
                </w:p>
              </w:tc>
            </w:tr>
            <w:tr w:rsidR="00520881" w:rsidRPr="00520881" w14:paraId="631C4005" w14:textId="77777777" w:rsidTr="00733235">
              <w:trPr>
                <w:trHeight w:val="151"/>
              </w:trPr>
              <w:tc>
                <w:tcPr>
                  <w:tcW w:w="606" w:type="dxa"/>
                  <w:shd w:val="clear" w:color="auto" w:fill="B4C6E7" w:themeFill="accent1" w:themeFillTint="66"/>
                </w:tcPr>
                <w:p w14:paraId="3EE5E336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B4C6E7" w:themeFill="accent1" w:themeFillTint="66"/>
                </w:tcPr>
                <w:p w14:paraId="144A7127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Specialist marketing</w:t>
                  </w:r>
                </w:p>
              </w:tc>
              <w:tc>
                <w:tcPr>
                  <w:tcW w:w="993" w:type="dxa"/>
                  <w:shd w:val="clear" w:color="auto" w:fill="B4C6E7" w:themeFill="accent1" w:themeFillTint="66"/>
                </w:tcPr>
                <w:p w14:paraId="06E3932E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243103</w:t>
                  </w:r>
                </w:p>
              </w:tc>
              <w:tc>
                <w:tcPr>
                  <w:tcW w:w="567" w:type="dxa"/>
                  <w:shd w:val="clear" w:color="auto" w:fill="B4C6E7" w:themeFill="accent1" w:themeFillTint="66"/>
                </w:tcPr>
                <w:p w14:paraId="6391ED0D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03" w:type="dxa"/>
                  <w:shd w:val="clear" w:color="auto" w:fill="B4C6E7" w:themeFill="accent1" w:themeFillTint="66"/>
                </w:tcPr>
                <w:p w14:paraId="70400567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0471C973" w14:textId="77777777" w:rsidTr="00733235">
              <w:trPr>
                <w:trHeight w:val="340"/>
              </w:trPr>
              <w:tc>
                <w:tcPr>
                  <w:tcW w:w="606" w:type="dxa"/>
                </w:tcPr>
                <w:p w14:paraId="4DD0E68B" w14:textId="77777777" w:rsidR="00520881" w:rsidRPr="00520881" w:rsidRDefault="00520881" w:rsidP="00667A32">
                  <w:pPr>
                    <w:spacing w:line="240" w:lineRule="auto"/>
                    <w:ind w:right="-101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I.5.2.</w:t>
                  </w:r>
                </w:p>
              </w:tc>
              <w:tc>
                <w:tcPr>
                  <w:tcW w:w="3118" w:type="dxa"/>
                </w:tcPr>
                <w:p w14:paraId="62293D75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520881">
                    <w:rPr>
                      <w:rFonts w:ascii="Montserrat Light" w:hAnsi="Montserrat Light"/>
                      <w:b/>
                    </w:rPr>
                    <w:t xml:space="preserve"> Economic</w:t>
                  </w:r>
                </w:p>
              </w:tc>
              <w:tc>
                <w:tcPr>
                  <w:tcW w:w="993" w:type="dxa"/>
                </w:tcPr>
                <w:p w14:paraId="63279EF9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567" w:type="dxa"/>
                </w:tcPr>
                <w:p w14:paraId="020A9EC3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703" w:type="dxa"/>
                </w:tcPr>
                <w:p w14:paraId="6C794C52" w14:textId="533AAA63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5</w:t>
                  </w:r>
                </w:p>
              </w:tc>
            </w:tr>
            <w:tr w:rsidR="00520881" w:rsidRPr="00520881" w14:paraId="77ED6262" w14:textId="77777777" w:rsidTr="00733235">
              <w:trPr>
                <w:trHeight w:val="340"/>
              </w:trPr>
              <w:tc>
                <w:tcPr>
                  <w:tcW w:w="606" w:type="dxa"/>
                </w:tcPr>
                <w:p w14:paraId="1C49FB4D" w14:textId="77777777" w:rsidR="00520881" w:rsidRPr="00520881" w:rsidRDefault="00520881" w:rsidP="00667A32">
                  <w:pPr>
                    <w:spacing w:line="240" w:lineRule="auto"/>
                    <w:ind w:right="-101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5D3A6721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Referent economist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gestiunea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economică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249332A2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263106</w:t>
                  </w:r>
                </w:p>
              </w:tc>
              <w:tc>
                <w:tcPr>
                  <w:tcW w:w="567" w:type="dxa"/>
                </w:tcPr>
                <w:p w14:paraId="3E0A3BEE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   SS</w:t>
                  </w:r>
                </w:p>
              </w:tc>
              <w:tc>
                <w:tcPr>
                  <w:tcW w:w="703" w:type="dxa"/>
                </w:tcPr>
                <w:p w14:paraId="29A9F374" w14:textId="0CA77388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4F3616F0" w14:textId="77777777" w:rsidTr="00733235">
              <w:trPr>
                <w:trHeight w:val="181"/>
              </w:trPr>
              <w:tc>
                <w:tcPr>
                  <w:tcW w:w="606" w:type="dxa"/>
                </w:tcPr>
                <w:p w14:paraId="68E4411C" w14:textId="77777777" w:rsidR="00520881" w:rsidRPr="00520881" w:rsidRDefault="00520881" w:rsidP="00667A32">
                  <w:pPr>
                    <w:spacing w:line="240" w:lineRule="auto"/>
                    <w:ind w:right="-101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3-6</w:t>
                  </w:r>
                </w:p>
              </w:tc>
              <w:tc>
                <w:tcPr>
                  <w:tcW w:w="3118" w:type="dxa"/>
                </w:tcPr>
                <w:p w14:paraId="17A2C496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</w:rPr>
                    <w:t>Casier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5A5C7A2B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523003</w:t>
                  </w:r>
                </w:p>
              </w:tc>
              <w:tc>
                <w:tcPr>
                  <w:tcW w:w="567" w:type="dxa"/>
                </w:tcPr>
                <w:p w14:paraId="28C7AEFF" w14:textId="77777777" w:rsidR="00520881" w:rsidRPr="00520881" w:rsidRDefault="00520881" w:rsidP="00667A32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   G</w:t>
                  </w:r>
                </w:p>
              </w:tc>
              <w:tc>
                <w:tcPr>
                  <w:tcW w:w="703" w:type="dxa"/>
                </w:tcPr>
                <w:p w14:paraId="0F912B48" w14:textId="0F07DA89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520881" w:rsidRPr="00520881" w14:paraId="4D606854" w14:textId="77777777" w:rsidTr="00733235">
              <w:trPr>
                <w:trHeight w:val="340"/>
              </w:trPr>
              <w:tc>
                <w:tcPr>
                  <w:tcW w:w="606" w:type="dxa"/>
                  <w:shd w:val="clear" w:color="auto" w:fill="B4C6E7" w:themeFill="accent1" w:themeFillTint="66"/>
                  <w:vAlign w:val="center"/>
                </w:tcPr>
                <w:p w14:paraId="691ACE5A" w14:textId="77777777" w:rsidR="00520881" w:rsidRPr="00520881" w:rsidRDefault="00520881" w:rsidP="00667A32">
                  <w:pPr>
                    <w:spacing w:line="240" w:lineRule="auto"/>
                    <w:ind w:right="-101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I.5.3.</w:t>
                  </w:r>
                </w:p>
              </w:tc>
              <w:tc>
                <w:tcPr>
                  <w:tcW w:w="3118" w:type="dxa"/>
                  <w:shd w:val="clear" w:color="auto" w:fill="B4C6E7" w:themeFill="accent1" w:themeFillTint="66"/>
                  <w:vAlign w:val="center"/>
                </w:tcPr>
                <w:p w14:paraId="446B3261" w14:textId="4B50E36F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  <w:b/>
                      <w:bCs/>
                    </w:rPr>
                    <w:t>Compartiment</w:t>
                  </w:r>
                  <w:proofErr w:type="spellEnd"/>
                  <w:r w:rsidRPr="00520881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  <w:b/>
                      <w:bCs/>
                    </w:rPr>
                    <w:t>Piaţă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B4C6E7" w:themeFill="accent1" w:themeFillTint="66"/>
                  <w:vAlign w:val="center"/>
                </w:tcPr>
                <w:p w14:paraId="5F788B5A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567" w:type="dxa"/>
                  <w:shd w:val="clear" w:color="auto" w:fill="B4C6E7" w:themeFill="accent1" w:themeFillTint="66"/>
                  <w:vAlign w:val="center"/>
                </w:tcPr>
                <w:p w14:paraId="2E86ECEA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703" w:type="dxa"/>
                  <w:shd w:val="clear" w:color="auto" w:fill="B4C6E7" w:themeFill="accent1" w:themeFillTint="66"/>
                  <w:vAlign w:val="center"/>
                </w:tcPr>
                <w:p w14:paraId="093B9218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  <w:b/>
                      <w:bCs/>
                    </w:rPr>
                    <w:t>5</w:t>
                  </w:r>
                </w:p>
              </w:tc>
            </w:tr>
            <w:tr w:rsidR="00520881" w:rsidRPr="00520881" w14:paraId="79DBB881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068F2E8B" w14:textId="5EBCCAD7" w:rsidR="00520881" w:rsidRPr="00520881" w:rsidRDefault="00520881" w:rsidP="00667A32">
                  <w:pPr>
                    <w:spacing w:line="240" w:lineRule="auto"/>
                    <w:ind w:right="-101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7</w:t>
                  </w:r>
                  <w:r w:rsidR="00B26E52">
                    <w:rPr>
                      <w:rFonts w:ascii="Montserrat Light" w:hAnsi="Montserrat Light"/>
                    </w:rPr>
                    <w:t>-8</w:t>
                  </w:r>
                </w:p>
              </w:tc>
              <w:tc>
                <w:tcPr>
                  <w:tcW w:w="3118" w:type="dxa"/>
                  <w:vAlign w:val="center"/>
                </w:tcPr>
                <w:p w14:paraId="3DF93DAC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Administrator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piețe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și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târguri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1DBFCBA6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515105</w:t>
                  </w:r>
                </w:p>
              </w:tc>
              <w:tc>
                <w:tcPr>
                  <w:tcW w:w="567" w:type="dxa"/>
                  <w:vAlign w:val="center"/>
                </w:tcPr>
                <w:p w14:paraId="61F462D0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03" w:type="dxa"/>
                  <w:vAlign w:val="center"/>
                </w:tcPr>
                <w:p w14:paraId="777FB8A6" w14:textId="256171DB" w:rsidR="00520881" w:rsidRPr="00520881" w:rsidRDefault="00B26E52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520881" w:rsidRPr="00520881" w14:paraId="4C586141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7D4224F8" w14:textId="0C1547B4" w:rsidR="00520881" w:rsidRPr="00520881" w:rsidRDefault="00B26E52" w:rsidP="00667A32">
                  <w:pPr>
                    <w:spacing w:line="240" w:lineRule="auto"/>
                    <w:ind w:right="-101"/>
                    <w:jc w:val="center"/>
                    <w:rPr>
                      <w:rFonts w:ascii="Montserrat Light" w:hAnsi="Montserrat Light"/>
                    </w:rPr>
                  </w:pPr>
                  <w:r>
                    <w:rPr>
                      <w:rFonts w:ascii="Montserrat Light" w:hAnsi="Montserrat Light"/>
                    </w:rPr>
                    <w:lastRenderedPageBreak/>
                    <w:t>9-12</w:t>
                  </w:r>
                </w:p>
              </w:tc>
              <w:tc>
                <w:tcPr>
                  <w:tcW w:w="3118" w:type="dxa"/>
                  <w:vAlign w:val="center"/>
                </w:tcPr>
                <w:p w14:paraId="6D9144E3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  <w:b/>
                      <w:bCs/>
                    </w:rPr>
                    <w:t>Î</w:t>
                  </w:r>
                  <w:r w:rsidRPr="00520881">
                    <w:rPr>
                      <w:rFonts w:ascii="Montserrat Light" w:hAnsi="Montserrat Light"/>
                    </w:rPr>
                    <w:t>ngrijitori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clădiri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790CAFF9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515301</w:t>
                  </w:r>
                </w:p>
              </w:tc>
              <w:tc>
                <w:tcPr>
                  <w:tcW w:w="567" w:type="dxa"/>
                  <w:vAlign w:val="center"/>
                </w:tcPr>
                <w:p w14:paraId="76C7D8DE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-</w:t>
                  </w:r>
                </w:p>
              </w:tc>
              <w:tc>
                <w:tcPr>
                  <w:tcW w:w="703" w:type="dxa"/>
                  <w:vAlign w:val="center"/>
                </w:tcPr>
                <w:p w14:paraId="6BD7AEC3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520881" w:rsidRPr="00520881" w14:paraId="477A9736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7597E289" w14:textId="77777777" w:rsidR="00520881" w:rsidRPr="00520881" w:rsidRDefault="00520881" w:rsidP="00667A32">
                  <w:pPr>
                    <w:spacing w:line="240" w:lineRule="auto"/>
                    <w:ind w:right="-101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I.5.4.</w:t>
                  </w:r>
                </w:p>
              </w:tc>
              <w:tc>
                <w:tcPr>
                  <w:tcW w:w="3118" w:type="dxa"/>
                </w:tcPr>
                <w:p w14:paraId="5EDA9F7F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  <w:b/>
                      <w:bCs/>
                    </w:rPr>
                    <w:t>Compartiment</w:t>
                  </w:r>
                  <w:proofErr w:type="spellEnd"/>
                  <w:r w:rsidRPr="00520881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  <w:b/>
                      <w:bCs/>
                    </w:rPr>
                    <w:t>administrare</w:t>
                  </w:r>
                  <w:proofErr w:type="spellEnd"/>
                  <w:r w:rsidRPr="00520881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  <w:b/>
                      <w:bCs/>
                    </w:rPr>
                    <w:t>clădiri</w:t>
                  </w:r>
                  <w:proofErr w:type="spellEnd"/>
                  <w:r w:rsidRPr="00520881">
                    <w:rPr>
                      <w:rFonts w:ascii="Montserrat Light" w:hAnsi="Montserrat Light"/>
                      <w:b/>
                      <w:bCs/>
                    </w:rPr>
                    <w:t xml:space="preserve">, </w:t>
                  </w:r>
                  <w:proofErr w:type="spellStart"/>
                  <w:r w:rsidRPr="00520881">
                    <w:rPr>
                      <w:rFonts w:ascii="Montserrat Light" w:hAnsi="Montserrat Light"/>
                      <w:b/>
                      <w:bCs/>
                    </w:rPr>
                    <w:t>întreținere</w:t>
                  </w:r>
                  <w:proofErr w:type="spellEnd"/>
                  <w:r w:rsidRPr="00520881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  <w:b/>
                      <w:bCs/>
                    </w:rPr>
                    <w:t>și</w:t>
                  </w:r>
                  <w:proofErr w:type="spellEnd"/>
                  <w:r w:rsidRPr="00520881">
                    <w:rPr>
                      <w:rFonts w:ascii="Montserrat Light" w:hAnsi="Montserrat Light"/>
                      <w:b/>
                      <w:bCs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  <w:b/>
                      <w:bCs/>
                    </w:rPr>
                    <w:t>reparații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0425C38D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567" w:type="dxa"/>
                </w:tcPr>
                <w:p w14:paraId="37CBA7BA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703" w:type="dxa"/>
                </w:tcPr>
                <w:p w14:paraId="1AEE6A8E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520881">
                    <w:rPr>
                      <w:rFonts w:ascii="Montserrat Light" w:hAnsi="Montserrat Light"/>
                      <w:b/>
                      <w:bCs/>
                    </w:rPr>
                    <w:t>11</w:t>
                  </w:r>
                </w:p>
              </w:tc>
            </w:tr>
            <w:tr w:rsidR="00520881" w:rsidRPr="00520881" w14:paraId="310034CA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4507D35A" w14:textId="05E660D8" w:rsidR="00520881" w:rsidRPr="00520881" w:rsidRDefault="00520881" w:rsidP="00667A32">
                  <w:pPr>
                    <w:spacing w:line="240" w:lineRule="auto"/>
                    <w:ind w:right="-101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  <w:r w:rsidR="00B26E52">
                    <w:rPr>
                      <w:rFonts w:ascii="Montserrat Light" w:hAnsi="Montserrat Light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5843EA47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</w:rPr>
                    <w:t>Frigoriferist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>(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frigotehnist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14:paraId="407F83AE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712701</w:t>
                  </w:r>
                </w:p>
              </w:tc>
              <w:tc>
                <w:tcPr>
                  <w:tcW w:w="567" w:type="dxa"/>
                </w:tcPr>
                <w:p w14:paraId="76EB7489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MC</w:t>
                  </w:r>
                </w:p>
              </w:tc>
              <w:tc>
                <w:tcPr>
                  <w:tcW w:w="703" w:type="dxa"/>
                </w:tcPr>
                <w:p w14:paraId="41E2B32A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365C08CF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6FF5FDC0" w14:textId="01256A9C" w:rsidR="00520881" w:rsidRPr="00520881" w:rsidRDefault="00520881" w:rsidP="00667A32">
                  <w:pPr>
                    <w:spacing w:line="240" w:lineRule="auto"/>
                    <w:ind w:right="-101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  <w:r w:rsidR="00B26E52">
                    <w:rPr>
                      <w:rFonts w:ascii="Montserrat Light" w:hAnsi="Montserrat Light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14:paraId="4B149CD2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</w:rPr>
                    <w:t>Lăcătuș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mecanic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de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întreținere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și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reparații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universale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70D0F7AE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721424</w:t>
                  </w:r>
                </w:p>
              </w:tc>
              <w:tc>
                <w:tcPr>
                  <w:tcW w:w="567" w:type="dxa"/>
                </w:tcPr>
                <w:p w14:paraId="1BBAD4C9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MC</w:t>
                  </w:r>
                </w:p>
              </w:tc>
              <w:tc>
                <w:tcPr>
                  <w:tcW w:w="703" w:type="dxa"/>
                </w:tcPr>
                <w:p w14:paraId="6981DF2F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08051AC2" w14:textId="77777777" w:rsidTr="00733235">
              <w:trPr>
                <w:trHeight w:val="340"/>
              </w:trPr>
              <w:tc>
                <w:tcPr>
                  <w:tcW w:w="606" w:type="dxa"/>
                  <w:shd w:val="clear" w:color="auto" w:fill="B4C6E7" w:themeFill="accent1" w:themeFillTint="66"/>
                  <w:vAlign w:val="center"/>
                </w:tcPr>
                <w:p w14:paraId="2F79C6A0" w14:textId="77777777" w:rsidR="00520881" w:rsidRPr="00520881" w:rsidRDefault="00520881" w:rsidP="00667A32">
                  <w:pPr>
                    <w:spacing w:line="240" w:lineRule="auto"/>
                    <w:ind w:right="-101"/>
                    <w:rPr>
                      <w:rFonts w:ascii="Montserrat Light" w:hAnsi="Montserrat Light"/>
                      <w:bCs/>
                    </w:rPr>
                  </w:pPr>
                  <w:r w:rsidRPr="00520881">
                    <w:rPr>
                      <w:rFonts w:ascii="Montserrat Light" w:hAnsi="Montserrat Light"/>
                      <w:bCs/>
                    </w:rPr>
                    <w:t xml:space="preserve">   15</w:t>
                  </w:r>
                </w:p>
              </w:tc>
              <w:tc>
                <w:tcPr>
                  <w:tcW w:w="3118" w:type="dxa"/>
                  <w:shd w:val="clear" w:color="auto" w:fill="B4C6E7" w:themeFill="accent1" w:themeFillTint="66"/>
                </w:tcPr>
                <w:p w14:paraId="6DC5C03D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Electrician de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întreţinere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şi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reparaţii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B4C6E7" w:themeFill="accent1" w:themeFillTint="66"/>
                </w:tcPr>
                <w:p w14:paraId="566CD560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741307</w:t>
                  </w:r>
                </w:p>
              </w:tc>
              <w:tc>
                <w:tcPr>
                  <w:tcW w:w="567" w:type="dxa"/>
                  <w:shd w:val="clear" w:color="auto" w:fill="B4C6E7" w:themeFill="accent1" w:themeFillTint="66"/>
                </w:tcPr>
                <w:p w14:paraId="2842AF66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MC</w:t>
                  </w:r>
                </w:p>
              </w:tc>
              <w:tc>
                <w:tcPr>
                  <w:tcW w:w="703" w:type="dxa"/>
                  <w:shd w:val="clear" w:color="auto" w:fill="B4C6E7" w:themeFill="accent1" w:themeFillTint="66"/>
                </w:tcPr>
                <w:p w14:paraId="214FA8A2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684814BF" w14:textId="77777777" w:rsidTr="00733235">
              <w:trPr>
                <w:trHeight w:val="340"/>
              </w:trPr>
              <w:tc>
                <w:tcPr>
                  <w:tcW w:w="606" w:type="dxa"/>
                  <w:vAlign w:val="center"/>
                </w:tcPr>
                <w:p w14:paraId="46E03807" w14:textId="77777777" w:rsidR="00520881" w:rsidRPr="00520881" w:rsidRDefault="00520881" w:rsidP="00667A32">
                  <w:pPr>
                    <w:spacing w:line="240" w:lineRule="auto"/>
                    <w:ind w:left="-76" w:right="-101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16-19</w:t>
                  </w:r>
                </w:p>
              </w:tc>
              <w:tc>
                <w:tcPr>
                  <w:tcW w:w="3118" w:type="dxa"/>
                </w:tcPr>
                <w:p w14:paraId="22D23D2F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</w:rPr>
                    <w:t>Stivuitorist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76820957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834403</w:t>
                  </w:r>
                </w:p>
              </w:tc>
              <w:tc>
                <w:tcPr>
                  <w:tcW w:w="567" w:type="dxa"/>
                </w:tcPr>
                <w:p w14:paraId="75AD4391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MC</w:t>
                  </w:r>
                </w:p>
              </w:tc>
              <w:tc>
                <w:tcPr>
                  <w:tcW w:w="703" w:type="dxa"/>
                </w:tcPr>
                <w:p w14:paraId="13060059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520881" w:rsidRPr="00520881" w14:paraId="2134C403" w14:textId="77777777" w:rsidTr="00733235">
              <w:trPr>
                <w:trHeight w:val="340"/>
              </w:trPr>
              <w:tc>
                <w:tcPr>
                  <w:tcW w:w="606" w:type="dxa"/>
                </w:tcPr>
                <w:p w14:paraId="3050C8FE" w14:textId="77777777" w:rsidR="00520881" w:rsidRPr="00520881" w:rsidRDefault="00520881" w:rsidP="00667A32">
                  <w:pPr>
                    <w:spacing w:line="240" w:lineRule="auto"/>
                    <w:ind w:left="-76" w:right="-101"/>
                    <w:jc w:val="center"/>
                    <w:rPr>
                      <w:rFonts w:ascii="Montserrat Light" w:hAnsi="Montserrat Light"/>
                      <w:bCs/>
                    </w:rPr>
                  </w:pPr>
                  <w:r w:rsidRPr="00520881">
                    <w:rPr>
                      <w:rFonts w:ascii="Montserrat Light" w:hAnsi="Montserrat Light"/>
                      <w:bCs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14:paraId="263B7771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</w:rPr>
                    <w:t>Femeie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de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serviciu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5261E23F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911201</w:t>
                  </w:r>
                </w:p>
              </w:tc>
              <w:tc>
                <w:tcPr>
                  <w:tcW w:w="567" w:type="dxa"/>
                </w:tcPr>
                <w:p w14:paraId="10316D92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-</w:t>
                  </w:r>
                </w:p>
              </w:tc>
              <w:tc>
                <w:tcPr>
                  <w:tcW w:w="703" w:type="dxa"/>
                </w:tcPr>
                <w:p w14:paraId="534535FB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520881" w:rsidRPr="00520881" w14:paraId="4463648D" w14:textId="77777777" w:rsidTr="00733235">
              <w:trPr>
                <w:trHeight w:val="340"/>
              </w:trPr>
              <w:tc>
                <w:tcPr>
                  <w:tcW w:w="606" w:type="dxa"/>
                  <w:shd w:val="clear" w:color="auto" w:fill="B4C6E7" w:themeFill="accent1" w:themeFillTint="66"/>
                </w:tcPr>
                <w:p w14:paraId="00507B2A" w14:textId="77777777" w:rsidR="00520881" w:rsidRPr="00520881" w:rsidRDefault="00520881" w:rsidP="00667A32">
                  <w:pPr>
                    <w:spacing w:line="240" w:lineRule="auto"/>
                    <w:ind w:left="-76" w:right="-101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21-22</w:t>
                  </w:r>
                </w:p>
              </w:tc>
              <w:tc>
                <w:tcPr>
                  <w:tcW w:w="3118" w:type="dxa"/>
                  <w:shd w:val="clear" w:color="auto" w:fill="B4C6E7" w:themeFill="accent1" w:themeFillTint="66"/>
                </w:tcPr>
                <w:p w14:paraId="2A91A618" w14:textId="77777777" w:rsidR="00520881" w:rsidRPr="00520881" w:rsidRDefault="00520881" w:rsidP="00667A32">
                  <w:pPr>
                    <w:spacing w:line="240" w:lineRule="auto"/>
                    <w:ind w:right="-146"/>
                    <w:rPr>
                      <w:rFonts w:ascii="Montserrat Light" w:hAnsi="Montserrat Light"/>
                    </w:rPr>
                  </w:pPr>
                  <w:proofErr w:type="spellStart"/>
                  <w:r w:rsidRPr="00520881">
                    <w:rPr>
                      <w:rFonts w:ascii="Montserrat Light" w:hAnsi="Montserrat Light"/>
                    </w:rPr>
                    <w:t>Paznic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B4C6E7" w:themeFill="accent1" w:themeFillTint="66"/>
                </w:tcPr>
                <w:p w14:paraId="309DA42A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962907</w:t>
                  </w:r>
                </w:p>
              </w:tc>
              <w:tc>
                <w:tcPr>
                  <w:tcW w:w="567" w:type="dxa"/>
                  <w:shd w:val="clear" w:color="auto" w:fill="B4C6E7" w:themeFill="accent1" w:themeFillTint="66"/>
                </w:tcPr>
                <w:p w14:paraId="2AAF9F06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 -C</w:t>
                  </w:r>
                </w:p>
              </w:tc>
              <w:tc>
                <w:tcPr>
                  <w:tcW w:w="703" w:type="dxa"/>
                  <w:shd w:val="clear" w:color="auto" w:fill="B4C6E7" w:themeFill="accent1" w:themeFillTint="66"/>
                </w:tcPr>
                <w:p w14:paraId="2E7472C3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520881" w:rsidRPr="00520881" w14:paraId="18AA0238" w14:textId="77777777" w:rsidTr="00733235">
              <w:trPr>
                <w:trHeight w:val="454"/>
              </w:trPr>
              <w:tc>
                <w:tcPr>
                  <w:tcW w:w="5284" w:type="dxa"/>
                  <w:gridSpan w:val="4"/>
                  <w:tcBorders>
                    <w:top w:val="single" w:sz="12" w:space="0" w:color="auto"/>
                  </w:tcBorders>
                </w:tcPr>
                <w:p w14:paraId="323EB6B3" w14:textId="47B4941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 xml:space="preserve">TOTAL </w:t>
                  </w:r>
                  <w:proofErr w:type="gramStart"/>
                  <w:r w:rsidRPr="00520881">
                    <w:rPr>
                      <w:rFonts w:ascii="Montserrat Light" w:hAnsi="Montserrat Light"/>
                      <w:b/>
                    </w:rPr>
                    <w:t>POSTURI :</w:t>
                  </w:r>
                  <w:proofErr w:type="gramEnd"/>
                </w:p>
              </w:tc>
              <w:tc>
                <w:tcPr>
                  <w:tcW w:w="703" w:type="dxa"/>
                  <w:tcBorders>
                    <w:top w:val="single" w:sz="12" w:space="0" w:color="auto"/>
                  </w:tcBorders>
                  <w:vAlign w:val="center"/>
                </w:tcPr>
                <w:p w14:paraId="632835EF" w14:textId="3B57811A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FF"/>
                    </w:rPr>
                  </w:pPr>
                  <w:r w:rsidRPr="00520881">
                    <w:rPr>
                      <w:rFonts w:ascii="Montserrat Light" w:hAnsi="Montserrat Light"/>
                      <w:b/>
                    </w:rPr>
                    <w:t>31</w:t>
                  </w:r>
                </w:p>
              </w:tc>
            </w:tr>
            <w:tr w:rsidR="00520881" w:rsidRPr="00520881" w14:paraId="30E3843B" w14:textId="77777777" w:rsidTr="00733235">
              <w:trPr>
                <w:trHeight w:val="737"/>
              </w:trPr>
              <w:tc>
                <w:tcPr>
                  <w:tcW w:w="5284" w:type="dxa"/>
                  <w:gridSpan w:val="4"/>
                </w:tcPr>
                <w:p w14:paraId="4D23E381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din care: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conducere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 xml:space="preserve"> </w:t>
                  </w:r>
                </w:p>
                <w:p w14:paraId="74DB9870" w14:textId="77777777" w:rsidR="00520881" w:rsidRPr="00520881" w:rsidRDefault="00520881" w:rsidP="00667A32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 xml:space="preserve">            </w:t>
                  </w:r>
                  <w:proofErr w:type="spellStart"/>
                  <w:r w:rsidRPr="00520881">
                    <w:rPr>
                      <w:rFonts w:ascii="Montserrat Light" w:hAnsi="Montserrat Light"/>
                    </w:rPr>
                    <w:t>execuţie</w:t>
                  </w:r>
                  <w:proofErr w:type="spellEnd"/>
                  <w:r w:rsidRPr="00520881">
                    <w:rPr>
                      <w:rFonts w:ascii="Montserrat Light" w:hAnsi="Montserrat Light"/>
                    </w:rPr>
                    <w:t>:</w:t>
                  </w:r>
                </w:p>
              </w:tc>
              <w:tc>
                <w:tcPr>
                  <w:tcW w:w="703" w:type="dxa"/>
                  <w:vAlign w:val="center"/>
                </w:tcPr>
                <w:p w14:paraId="2773F2F4" w14:textId="77777777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</w:t>
                  </w:r>
                </w:p>
                <w:p w14:paraId="73878418" w14:textId="632C38AA" w:rsidR="00520881" w:rsidRPr="00520881" w:rsidRDefault="00520881" w:rsidP="00733235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520881">
                    <w:rPr>
                      <w:rFonts w:ascii="Montserrat Light" w:hAnsi="Montserrat Light"/>
                    </w:rPr>
                    <w:t>29</w:t>
                  </w:r>
                </w:p>
              </w:tc>
            </w:tr>
          </w:tbl>
          <w:p w14:paraId="3BA8D65A" w14:textId="77777777" w:rsidR="00824D44" w:rsidRPr="004F3EC2" w:rsidRDefault="00824D44" w:rsidP="0009752F">
            <w:pPr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2608BE2" w14:textId="77777777" w:rsidR="008E05B6" w:rsidRPr="00C64AD8" w:rsidRDefault="008E05B6" w:rsidP="00C64AD8">
            <w:pPr>
              <w:pStyle w:val="NoSpacing"/>
              <w:numPr>
                <w:ilvl w:val="0"/>
                <w:numId w:val="23"/>
              </w:numPr>
              <w:tabs>
                <w:tab w:val="left" w:pos="323"/>
              </w:tabs>
              <w:ind w:left="39" w:firstLine="28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C64AD8">
              <w:rPr>
                <w:rFonts w:ascii="Montserrat Light" w:hAnsi="Montserrat Light"/>
                <w:sz w:val="18"/>
                <w:szCs w:val="18"/>
              </w:rPr>
              <w:lastRenderedPageBreak/>
              <w:t>articolul XXXII din Secțiunea a 2-a Capitolul III Legea 296/2023</w:t>
            </w:r>
          </w:p>
          <w:p w14:paraId="48D10A70" w14:textId="065C73AF" w:rsidR="00F32C53" w:rsidRPr="00C64AD8" w:rsidRDefault="008E05B6" w:rsidP="00C64AD8">
            <w:pPr>
              <w:pStyle w:val="NoSpacing"/>
              <w:numPr>
                <w:ilvl w:val="0"/>
                <w:numId w:val="23"/>
              </w:numPr>
              <w:tabs>
                <w:tab w:val="left" w:pos="323"/>
              </w:tabs>
              <w:ind w:left="39" w:firstLine="28"/>
              <w:jc w:val="both"/>
              <w:rPr>
                <w:rStyle w:val="19"/>
                <w:rFonts w:ascii="Montserrat Light" w:eastAsia="SimSun" w:hAnsi="Montserrat Light"/>
                <w:i/>
                <w:sz w:val="18"/>
                <w:szCs w:val="18"/>
              </w:rPr>
            </w:pPr>
            <w:r w:rsidRPr="00C64AD8">
              <w:rPr>
                <w:rStyle w:val="19"/>
                <w:rFonts w:ascii="Montserrat Light" w:eastAsia="SimSun" w:hAnsi="Montserrat Light"/>
                <w:i/>
                <w:sz w:val="18"/>
                <w:szCs w:val="18"/>
              </w:rPr>
              <w:t>articolul XXXVII (...) Secțiunea a 2-a capitolul III din Legea 296/2023 alineatele (7), (8) și (9)</w:t>
            </w:r>
          </w:p>
          <w:p w14:paraId="5BAF26EA" w14:textId="77777777" w:rsidR="008E05B6" w:rsidRDefault="008E05B6" w:rsidP="00C64AD8">
            <w:pPr>
              <w:pStyle w:val="NoSpacing"/>
              <w:numPr>
                <w:ilvl w:val="0"/>
                <w:numId w:val="23"/>
              </w:numPr>
              <w:tabs>
                <w:tab w:val="left" w:pos="323"/>
              </w:tabs>
              <w:ind w:left="39" w:firstLine="28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C64AD8">
              <w:rPr>
                <w:rFonts w:ascii="Montserrat Light" w:hAnsi="Montserrat Light"/>
                <w:sz w:val="18"/>
                <w:szCs w:val="18"/>
              </w:rPr>
              <w:t>art. XXXVII din Legea 296/2023</w:t>
            </w:r>
          </w:p>
          <w:p w14:paraId="366D9B97" w14:textId="77777777" w:rsidR="00C64AD8" w:rsidRPr="00C64AD8" w:rsidRDefault="00C64AD8" w:rsidP="00C64AD8">
            <w:pPr>
              <w:pStyle w:val="NoSpacing"/>
              <w:tabs>
                <w:tab w:val="left" w:pos="323"/>
              </w:tabs>
              <w:ind w:left="67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974C369" w14:textId="163D8800" w:rsidR="00C64AD8" w:rsidRPr="0011798D" w:rsidRDefault="00C64AD8" w:rsidP="00C64AD8">
            <w:pPr>
              <w:spacing w:line="240" w:lineRule="auto"/>
              <w:jc w:val="both"/>
              <w:rPr>
                <w:rFonts w:ascii="Montserrat Light" w:hAnsi="Montserrat Light"/>
                <w:bCs/>
                <w:i/>
                <w:sz w:val="18"/>
                <w:szCs w:val="18"/>
                <w:u w:val="single"/>
              </w:rPr>
            </w:pPr>
            <w:proofErr w:type="spellStart"/>
            <w:r w:rsidRPr="0011798D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>Desființarea</w:t>
            </w:r>
            <w:proofErr w:type="spellEnd"/>
            <w:r w:rsidRPr="0011798D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 w:rsidRPr="0011798D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>a</w:t>
            </w:r>
            <w:proofErr w:type="gramEnd"/>
            <w:r w:rsidRPr="0011798D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7B384C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>8</w:t>
            </w:r>
            <w:r w:rsidRPr="0011798D">
              <w:rPr>
                <w:rFonts w:ascii="Montserrat Light" w:hAnsi="Montserrat Light"/>
                <w:sz w:val="18"/>
                <w:szCs w:val="18"/>
                <w:u w:val="single"/>
              </w:rPr>
              <w:t xml:space="preserve"> </w:t>
            </w:r>
            <w:r w:rsidRPr="0011798D">
              <w:rPr>
                <w:rFonts w:ascii="Montserrat Light" w:hAnsi="Montserrat Light"/>
                <w:b/>
                <w:sz w:val="18"/>
                <w:szCs w:val="18"/>
                <w:u w:val="single"/>
              </w:rPr>
              <w:t>POSTURI VACANTE</w:t>
            </w:r>
            <w:r w:rsidRPr="0011798D">
              <w:rPr>
                <w:rFonts w:ascii="Montserrat Light" w:hAnsi="Montserrat Light"/>
                <w:bCs/>
                <w:i/>
                <w:iCs/>
                <w:sz w:val="18"/>
                <w:szCs w:val="18"/>
                <w:u w:val="single"/>
              </w:rPr>
              <w:t>, (</w:t>
            </w:r>
            <w:proofErr w:type="spellStart"/>
            <w:r w:rsidRPr="0011798D">
              <w:rPr>
                <w:rFonts w:ascii="Montserrat Light" w:hAnsi="Montserrat Light"/>
                <w:bCs/>
                <w:i/>
                <w:iCs/>
                <w:sz w:val="18"/>
                <w:szCs w:val="18"/>
                <w:u w:val="single"/>
              </w:rPr>
              <w:t>articolul</w:t>
            </w:r>
            <w:proofErr w:type="spellEnd"/>
            <w:r w:rsidRPr="0011798D">
              <w:rPr>
                <w:rFonts w:ascii="Montserrat Light" w:hAnsi="Montserrat Light"/>
                <w:bCs/>
                <w:i/>
                <w:sz w:val="18"/>
                <w:szCs w:val="18"/>
                <w:u w:val="single"/>
              </w:rPr>
              <w:t xml:space="preserve"> XXXII din </w:t>
            </w:r>
            <w:proofErr w:type="spellStart"/>
            <w:r w:rsidRPr="0011798D">
              <w:rPr>
                <w:rFonts w:ascii="Montserrat Light" w:hAnsi="Montserrat Light"/>
                <w:bCs/>
                <w:i/>
                <w:sz w:val="18"/>
                <w:szCs w:val="18"/>
                <w:u w:val="single"/>
              </w:rPr>
              <w:t>Secțiunea</w:t>
            </w:r>
            <w:proofErr w:type="spellEnd"/>
            <w:r w:rsidRPr="0011798D">
              <w:rPr>
                <w:rFonts w:ascii="Montserrat Light" w:hAnsi="Montserrat Light"/>
                <w:bCs/>
                <w:i/>
                <w:sz w:val="18"/>
                <w:szCs w:val="18"/>
                <w:u w:val="single"/>
              </w:rPr>
              <w:t xml:space="preserve"> a 2-a </w:t>
            </w:r>
            <w:proofErr w:type="spellStart"/>
            <w:r w:rsidRPr="0011798D">
              <w:rPr>
                <w:rFonts w:ascii="Montserrat Light" w:hAnsi="Montserrat Light"/>
                <w:bCs/>
                <w:i/>
                <w:sz w:val="18"/>
                <w:szCs w:val="18"/>
                <w:u w:val="single"/>
              </w:rPr>
              <w:t>Capitolul</w:t>
            </w:r>
            <w:proofErr w:type="spellEnd"/>
            <w:r w:rsidRPr="0011798D">
              <w:rPr>
                <w:rFonts w:ascii="Montserrat Light" w:hAnsi="Montserrat Light"/>
                <w:bCs/>
                <w:i/>
                <w:sz w:val="18"/>
                <w:szCs w:val="18"/>
                <w:u w:val="single"/>
              </w:rPr>
              <w:t xml:space="preserve"> III </w:t>
            </w:r>
            <w:proofErr w:type="spellStart"/>
            <w:r w:rsidRPr="0011798D">
              <w:rPr>
                <w:rFonts w:ascii="Montserrat Light" w:hAnsi="Montserrat Light"/>
                <w:bCs/>
                <w:i/>
                <w:sz w:val="18"/>
                <w:szCs w:val="18"/>
                <w:u w:val="single"/>
              </w:rPr>
              <w:t>Legea</w:t>
            </w:r>
            <w:proofErr w:type="spellEnd"/>
            <w:r w:rsidRPr="0011798D">
              <w:rPr>
                <w:rFonts w:ascii="Montserrat Light" w:hAnsi="Montserrat Light"/>
                <w:bCs/>
                <w:i/>
                <w:sz w:val="18"/>
                <w:szCs w:val="18"/>
                <w:u w:val="single"/>
              </w:rPr>
              <w:t xml:space="preserve"> 296/2023)</w:t>
            </w:r>
          </w:p>
          <w:p w14:paraId="3F797C45" w14:textId="77777777" w:rsidR="00C64AD8" w:rsidRPr="0011798D" w:rsidRDefault="00C64AD8" w:rsidP="00C64AD8">
            <w:pPr>
              <w:spacing w:line="240" w:lineRule="auto"/>
              <w:jc w:val="both"/>
              <w:rPr>
                <w:rStyle w:val="18"/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1 post de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gestionar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depozit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(COR 432101</w:t>
            </w:r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),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compartimentului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financiar-contabil</w:t>
            </w:r>
            <w:proofErr w:type="spellEnd"/>
          </w:p>
          <w:p w14:paraId="32A136D6" w14:textId="77777777" w:rsidR="00C64AD8" w:rsidRPr="0011798D" w:rsidRDefault="00C64AD8" w:rsidP="00C64AD8">
            <w:pPr>
              <w:spacing w:line="240" w:lineRule="auto"/>
              <w:jc w:val="both"/>
              <w:rPr>
                <w:rStyle w:val="18"/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1 post de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Îngrijitor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clădiri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(COR 515301)</w:t>
            </w:r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din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cele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5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aprobate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Biroului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piață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.</w:t>
            </w:r>
          </w:p>
          <w:p w14:paraId="6DC18C6D" w14:textId="77777777" w:rsidR="00C64AD8" w:rsidRPr="0011798D" w:rsidRDefault="00C64AD8" w:rsidP="00C64AD8">
            <w:pPr>
              <w:spacing w:line="240" w:lineRule="auto"/>
              <w:jc w:val="both"/>
              <w:rPr>
                <w:rStyle w:val="18"/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1 post de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Instalator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apă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-canal (COR 712602),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Biroului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administrare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clădiri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întreținere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reparații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;</w:t>
            </w:r>
          </w:p>
          <w:p w14:paraId="353525E3" w14:textId="77777777" w:rsidR="00C64AD8" w:rsidRPr="0011798D" w:rsidRDefault="00C64AD8" w:rsidP="00C64AD8">
            <w:pPr>
              <w:spacing w:line="240" w:lineRule="auto"/>
              <w:jc w:val="both"/>
              <w:rPr>
                <w:rStyle w:val="18"/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1 post de Electrician de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întreținere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și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reparații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(COR 741307),</w:t>
            </w:r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Biroului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administrare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clădiri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întreținere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reparații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;</w:t>
            </w:r>
          </w:p>
          <w:p w14:paraId="52FB4BB5" w14:textId="77777777" w:rsidR="00C64AD8" w:rsidRPr="0011798D" w:rsidRDefault="00C64AD8" w:rsidP="00C64AD8">
            <w:pPr>
              <w:spacing w:line="240" w:lineRule="auto"/>
              <w:jc w:val="both"/>
              <w:rPr>
                <w:rStyle w:val="18"/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1 post de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Îngrijitor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>clădiri</w:t>
            </w:r>
            <w:proofErr w:type="spellEnd"/>
            <w:r w:rsidRPr="0011798D">
              <w:rPr>
                <w:rStyle w:val="18"/>
                <w:rFonts w:ascii="Montserrat Light" w:hAnsi="Montserrat Light"/>
                <w:i/>
                <w:sz w:val="18"/>
                <w:szCs w:val="18"/>
              </w:rPr>
              <w:t xml:space="preserve"> (COR 515301)</w:t>
            </w:r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Biroului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administrare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clădiri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întreținere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reparații</w:t>
            </w:r>
            <w:proofErr w:type="spellEnd"/>
            <w:r w:rsidRPr="0011798D">
              <w:rPr>
                <w:rStyle w:val="18"/>
                <w:rFonts w:ascii="Montserrat Light" w:hAnsi="Montserrat Light"/>
                <w:sz w:val="18"/>
                <w:szCs w:val="18"/>
              </w:rPr>
              <w:t>;</w:t>
            </w:r>
          </w:p>
          <w:p w14:paraId="0D943B38" w14:textId="77777777" w:rsidR="00C64AD8" w:rsidRPr="0011798D" w:rsidRDefault="00C64AD8" w:rsidP="00C64AD8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 xml:space="preserve">1 post Operator </w:t>
            </w:r>
            <w:proofErr w:type="spellStart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>responsabil</w:t>
            </w:r>
            <w:proofErr w:type="spellEnd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 xml:space="preserve"> cu </w:t>
            </w:r>
            <w:proofErr w:type="spellStart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>supravegherea</w:t>
            </w:r>
            <w:proofErr w:type="spellEnd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>tehnică</w:t>
            </w:r>
            <w:proofErr w:type="spellEnd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 xml:space="preserve"> </w:t>
            </w:r>
            <w:proofErr w:type="gramStart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>a</w:t>
            </w:r>
            <w:proofErr w:type="gramEnd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>instalațiilor</w:t>
            </w:r>
            <w:proofErr w:type="spellEnd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 xml:space="preserve"> (COR 311941),</w:t>
            </w:r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Compartimentului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IT&amp;C-RSVTI</w:t>
            </w:r>
          </w:p>
          <w:p w14:paraId="0AB08C5E" w14:textId="5E06D64D" w:rsidR="00C64AD8" w:rsidRDefault="00C64AD8" w:rsidP="00C64AD8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 xml:space="preserve">2 </w:t>
            </w:r>
            <w:proofErr w:type="spellStart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>posturi</w:t>
            </w:r>
            <w:proofErr w:type="spellEnd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>Paznic</w:t>
            </w:r>
            <w:proofErr w:type="spellEnd"/>
            <w:r w:rsidRPr="0011798D">
              <w:rPr>
                <w:rFonts w:ascii="Montserrat Light" w:hAnsi="Montserrat Light"/>
                <w:i/>
                <w:sz w:val="18"/>
                <w:szCs w:val="18"/>
              </w:rPr>
              <w:t xml:space="preserve"> (COR 962907),</w:t>
            </w:r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dintr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-un total de </w:t>
            </w:r>
            <w:r w:rsidR="00320044">
              <w:rPr>
                <w:rFonts w:ascii="Montserrat Light" w:hAnsi="Montserrat Light"/>
                <w:sz w:val="18"/>
                <w:szCs w:val="18"/>
              </w:rPr>
              <w:t>4</w:t>
            </w:r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posturi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aprobate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Compartimentului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pază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>.</w:t>
            </w:r>
          </w:p>
          <w:p w14:paraId="3205AE64" w14:textId="77777777" w:rsidR="00C64AD8" w:rsidRPr="0011798D" w:rsidRDefault="00C64AD8" w:rsidP="00C64AD8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F000DAB" w14:textId="77777777" w:rsidR="00C64AD8" w:rsidRPr="0011798D" w:rsidRDefault="00C64AD8" w:rsidP="00C64AD8">
            <w:pPr>
              <w:pStyle w:val="ListParagraph"/>
              <w:ind w:left="0"/>
              <w:jc w:val="both"/>
              <w:rPr>
                <w:rFonts w:ascii="Montserrat Light" w:hAnsi="Montserrat Light"/>
                <w:b/>
                <w:sz w:val="18"/>
                <w:szCs w:val="18"/>
              </w:rPr>
            </w:pPr>
            <w:proofErr w:type="spellStart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>Transformare</w:t>
            </w:r>
            <w:proofErr w:type="spellEnd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>posturi</w:t>
            </w:r>
            <w:proofErr w:type="spellEnd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>conducere</w:t>
            </w:r>
            <w:proofErr w:type="spellEnd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>desființate</w:t>
            </w:r>
            <w:proofErr w:type="spellEnd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>în</w:t>
            </w:r>
            <w:proofErr w:type="spellEnd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>posturi</w:t>
            </w:r>
            <w:proofErr w:type="spellEnd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b/>
                <w:sz w:val="18"/>
                <w:szCs w:val="18"/>
              </w:rPr>
              <w:t>execuție</w:t>
            </w:r>
            <w:proofErr w:type="spellEnd"/>
          </w:p>
          <w:p w14:paraId="60191CB4" w14:textId="77777777" w:rsidR="00C64AD8" w:rsidRPr="0011798D" w:rsidRDefault="00C64AD8" w:rsidP="00C64AD8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1.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Postul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Șef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serviciu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economic – COR 121901 se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transformă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post de ECONOMIST ÎN GESTIUNE ECONOMICĂ – COR 263106 -,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studii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superioare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specialitate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(SS);</w:t>
            </w:r>
          </w:p>
          <w:p w14:paraId="3E6F1F73" w14:textId="77777777" w:rsidR="00C64AD8" w:rsidRPr="0011798D" w:rsidRDefault="00C64AD8" w:rsidP="00C64AD8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2.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Postul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Șef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serviciu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tehnic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– COR 121901 – se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transformă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post de INGINER ÎN INDUSTRIA ALIMENTARĂ – COR 214514 –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studii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superioare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specialitate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(SS)</w:t>
            </w:r>
          </w:p>
          <w:p w14:paraId="4816547F" w14:textId="77777777" w:rsidR="00C64AD8" w:rsidRPr="0011798D" w:rsidRDefault="00C64AD8" w:rsidP="00C64AD8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3.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Postul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Șef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birou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piață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– COR 121904 – se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transformă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ADMINISTRATOR PIEȚE ȘI TÂRGURI – COR 515105 -,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studii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superioare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(S);</w:t>
            </w:r>
          </w:p>
          <w:p w14:paraId="1BB45E30" w14:textId="77777777" w:rsidR="00C64AD8" w:rsidRPr="0011798D" w:rsidRDefault="00C64AD8" w:rsidP="00C64AD8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4.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Postul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Șef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birou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juridic – COR 121904 – se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transformă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post de CONSILIER JURIDIC – COR 261103 </w:t>
            </w:r>
            <w:proofErr w:type="gramStart"/>
            <w:r w:rsidRPr="0011798D">
              <w:rPr>
                <w:rFonts w:ascii="Montserrat Light" w:hAnsi="Montserrat Light"/>
                <w:sz w:val="18"/>
                <w:szCs w:val="18"/>
              </w:rPr>
              <w:t>- ,</w:t>
            </w:r>
            <w:proofErr w:type="gram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studii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superioare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1798D">
              <w:rPr>
                <w:rFonts w:ascii="Montserrat Light" w:hAnsi="Montserrat Light"/>
                <w:sz w:val="18"/>
                <w:szCs w:val="18"/>
              </w:rPr>
              <w:t>specialitate</w:t>
            </w:r>
            <w:proofErr w:type="spellEnd"/>
            <w:r w:rsidRPr="0011798D">
              <w:rPr>
                <w:rFonts w:ascii="Montserrat Light" w:hAnsi="Montserrat Light"/>
                <w:sz w:val="18"/>
                <w:szCs w:val="18"/>
              </w:rPr>
              <w:t>;</w:t>
            </w:r>
          </w:p>
          <w:p w14:paraId="573401E0" w14:textId="5C6BA083" w:rsidR="00C64AD8" w:rsidRPr="008E05B6" w:rsidRDefault="00C64AD8" w:rsidP="00C64AD8">
            <w:pPr>
              <w:pStyle w:val="NoSpacing"/>
              <w:tabs>
                <w:tab w:val="left" w:pos="170"/>
              </w:tabs>
              <w:ind w:left="-41" w:right="35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5. Postul de Șef </w:t>
            </w:r>
            <w:r w:rsidR="00667A32">
              <w:rPr>
                <w:rFonts w:ascii="Montserrat Light" w:hAnsi="Montserrat Light"/>
                <w:sz w:val="18"/>
                <w:szCs w:val="18"/>
              </w:rPr>
              <w:t>birou</w:t>
            </w:r>
            <w:r w:rsidRPr="0011798D">
              <w:rPr>
                <w:rFonts w:ascii="Montserrat Light" w:hAnsi="Montserrat Light"/>
                <w:sz w:val="18"/>
                <w:szCs w:val="18"/>
              </w:rPr>
              <w:t xml:space="preserve"> marketing – COR 122102 – se transformă în post de SPECIALIST MARKETING – COR 243103 -, studii superioare.</w:t>
            </w:r>
          </w:p>
        </w:tc>
      </w:tr>
    </w:tbl>
    <w:p w14:paraId="34846A02" w14:textId="77777777" w:rsidR="00733235" w:rsidRDefault="00733235" w:rsidP="00494D99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ACA9609" w14:textId="6EF1277A" w:rsidR="00494D99" w:rsidRPr="003A53F3" w:rsidRDefault="00494D99" w:rsidP="00494D99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78EAC4BD" w14:textId="55158D19" w:rsidR="00494D99" w:rsidRPr="003A53F3" w:rsidRDefault="00494D99" w:rsidP="00494D99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</w:t>
      </w:r>
      <w:r w:rsidR="00293D0D">
        <w:rPr>
          <w:rFonts w:ascii="Montserrat Light" w:hAnsi="Montserrat Light"/>
          <w:b/>
          <w:bCs/>
          <w:noProof/>
          <w:lang w:val="ro-RO"/>
        </w:rPr>
        <w:t>E</w:t>
      </w:r>
      <w:r w:rsidRPr="003A53F3">
        <w:rPr>
          <w:rFonts w:ascii="Montserrat Light" w:hAnsi="Montserrat Light"/>
          <w:b/>
          <w:bCs/>
          <w:noProof/>
          <w:lang w:val="ro-RO"/>
        </w:rPr>
        <w:t>ȘEDINTE</w:t>
      </w:r>
    </w:p>
    <w:p w14:paraId="618A6F09" w14:textId="77777777" w:rsidR="00494D99" w:rsidRPr="003A53F3" w:rsidRDefault="00494D99" w:rsidP="00494D99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</w:p>
    <w:p w14:paraId="61B75FB0" w14:textId="77777777" w:rsidR="001259BC" w:rsidRDefault="001259BC"/>
    <w:sectPr w:rsidR="001259BC" w:rsidSect="008C1D7C">
      <w:headerReference w:type="default" r:id="rId8"/>
      <w:pgSz w:w="16838" w:h="11906" w:orient="landscape"/>
      <w:pgMar w:top="1134" w:right="53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5CFB" w14:textId="77777777" w:rsidR="0065314C" w:rsidRDefault="0065314C" w:rsidP="0065314C">
      <w:pPr>
        <w:spacing w:line="240" w:lineRule="auto"/>
      </w:pPr>
      <w:r>
        <w:separator/>
      </w:r>
    </w:p>
  </w:endnote>
  <w:endnote w:type="continuationSeparator" w:id="0">
    <w:p w14:paraId="7FF07BE9" w14:textId="77777777" w:rsidR="0065314C" w:rsidRDefault="0065314C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07AEC" w14:textId="77777777" w:rsidR="0065314C" w:rsidRDefault="0065314C" w:rsidP="0065314C">
      <w:pPr>
        <w:spacing w:line="240" w:lineRule="auto"/>
      </w:pPr>
      <w:r>
        <w:separator/>
      </w:r>
    </w:p>
  </w:footnote>
  <w:footnote w:type="continuationSeparator" w:id="0">
    <w:p w14:paraId="6A503D8A" w14:textId="77777777" w:rsidR="0065314C" w:rsidRDefault="0065314C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2144267750" name="Picture 2144267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1200095010" name="Picture 1200095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158"/>
    <w:multiLevelType w:val="hybridMultilevel"/>
    <w:tmpl w:val="98742C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F47"/>
    <w:multiLevelType w:val="hybridMultilevel"/>
    <w:tmpl w:val="27B0DF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B08A5"/>
    <w:multiLevelType w:val="hybridMultilevel"/>
    <w:tmpl w:val="1BBEBC54"/>
    <w:lvl w:ilvl="0" w:tplc="9370A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AA3C0E"/>
    <w:multiLevelType w:val="hybridMultilevel"/>
    <w:tmpl w:val="1C5E95BC"/>
    <w:lvl w:ilvl="0" w:tplc="05829D9E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3F6C"/>
    <w:multiLevelType w:val="hybridMultilevel"/>
    <w:tmpl w:val="9C4820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B7532"/>
    <w:multiLevelType w:val="hybridMultilevel"/>
    <w:tmpl w:val="7E8AFF2C"/>
    <w:lvl w:ilvl="0" w:tplc="641887CC">
      <w:start w:val="7"/>
      <w:numFmt w:val="bullet"/>
      <w:lvlText w:val="-"/>
      <w:lvlJc w:val="left"/>
      <w:pPr>
        <w:ind w:left="928" w:hanging="360"/>
      </w:pPr>
      <w:rPr>
        <w:rFonts w:ascii="Montserrat Light" w:eastAsia="Calibri" w:hAnsi="Montserrat Light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8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72796"/>
    <w:multiLevelType w:val="multilevel"/>
    <w:tmpl w:val="2AD727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09166D3"/>
    <w:multiLevelType w:val="hybridMultilevel"/>
    <w:tmpl w:val="FF46C8AE"/>
    <w:lvl w:ilvl="0" w:tplc="641887CC">
      <w:start w:val="7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0C97"/>
    <w:multiLevelType w:val="hybridMultilevel"/>
    <w:tmpl w:val="1276787E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94463"/>
    <w:multiLevelType w:val="hybridMultilevel"/>
    <w:tmpl w:val="AEA455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C4778"/>
    <w:multiLevelType w:val="hybridMultilevel"/>
    <w:tmpl w:val="3B4067D8"/>
    <w:lvl w:ilvl="0" w:tplc="B3F4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F15A9"/>
    <w:multiLevelType w:val="hybridMultilevel"/>
    <w:tmpl w:val="4508C794"/>
    <w:lvl w:ilvl="0" w:tplc="641887CC">
      <w:start w:val="7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E4C8D"/>
    <w:multiLevelType w:val="hybridMultilevel"/>
    <w:tmpl w:val="B6B4AF74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84670"/>
    <w:multiLevelType w:val="hybridMultilevel"/>
    <w:tmpl w:val="1716FF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90855">
    <w:abstractNumId w:val="11"/>
  </w:num>
  <w:num w:numId="2" w16cid:durableId="1653678826">
    <w:abstractNumId w:val="8"/>
  </w:num>
  <w:num w:numId="3" w16cid:durableId="1930313478">
    <w:abstractNumId w:val="16"/>
  </w:num>
  <w:num w:numId="4" w16cid:durableId="831919231">
    <w:abstractNumId w:val="2"/>
  </w:num>
  <w:num w:numId="5" w16cid:durableId="2056345353">
    <w:abstractNumId w:val="19"/>
  </w:num>
  <w:num w:numId="6" w16cid:durableId="315915875">
    <w:abstractNumId w:val="17"/>
  </w:num>
  <w:num w:numId="7" w16cid:durableId="1259365321">
    <w:abstractNumId w:val="3"/>
  </w:num>
  <w:num w:numId="8" w16cid:durableId="554047194">
    <w:abstractNumId w:val="18"/>
  </w:num>
  <w:num w:numId="9" w16cid:durableId="1959330277">
    <w:abstractNumId w:val="0"/>
  </w:num>
  <w:num w:numId="10" w16cid:durableId="1701661472">
    <w:abstractNumId w:val="14"/>
  </w:num>
  <w:num w:numId="11" w16cid:durableId="2137605050">
    <w:abstractNumId w:val="14"/>
  </w:num>
  <w:num w:numId="12" w16cid:durableId="1006203337">
    <w:abstractNumId w:val="13"/>
  </w:num>
  <w:num w:numId="13" w16cid:durableId="1853955102">
    <w:abstractNumId w:val="21"/>
  </w:num>
  <w:num w:numId="14" w16cid:durableId="1640765263">
    <w:abstractNumId w:val="20"/>
  </w:num>
  <w:num w:numId="15" w16cid:durableId="544946046">
    <w:abstractNumId w:val="12"/>
  </w:num>
  <w:num w:numId="16" w16cid:durableId="264462996">
    <w:abstractNumId w:val="7"/>
  </w:num>
  <w:num w:numId="17" w16cid:durableId="171797041">
    <w:abstractNumId w:val="10"/>
  </w:num>
  <w:num w:numId="18" w16cid:durableId="916018346">
    <w:abstractNumId w:val="15"/>
  </w:num>
  <w:num w:numId="19" w16cid:durableId="602618246">
    <w:abstractNumId w:val="5"/>
  </w:num>
  <w:num w:numId="20" w16cid:durableId="441220088">
    <w:abstractNumId w:val="4"/>
  </w:num>
  <w:num w:numId="21" w16cid:durableId="10956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9037164">
    <w:abstractNumId w:val="1"/>
  </w:num>
  <w:num w:numId="23" w16cid:durableId="1183007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20FBB"/>
    <w:rsid w:val="0003494E"/>
    <w:rsid w:val="00043FED"/>
    <w:rsid w:val="00044812"/>
    <w:rsid w:val="00054443"/>
    <w:rsid w:val="00056E04"/>
    <w:rsid w:val="0008503A"/>
    <w:rsid w:val="00087390"/>
    <w:rsid w:val="0009752F"/>
    <w:rsid w:val="000A23C2"/>
    <w:rsid w:val="000B5AE2"/>
    <w:rsid w:val="000D323E"/>
    <w:rsid w:val="000F7315"/>
    <w:rsid w:val="0011798D"/>
    <w:rsid w:val="001259BC"/>
    <w:rsid w:val="0013041E"/>
    <w:rsid w:val="00156B80"/>
    <w:rsid w:val="001756E4"/>
    <w:rsid w:val="001A6F48"/>
    <w:rsid w:val="001E3316"/>
    <w:rsid w:val="001E4BC8"/>
    <w:rsid w:val="00203033"/>
    <w:rsid w:val="002065B5"/>
    <w:rsid w:val="00223034"/>
    <w:rsid w:val="00233479"/>
    <w:rsid w:val="002544D3"/>
    <w:rsid w:val="0026335C"/>
    <w:rsid w:val="002721B6"/>
    <w:rsid w:val="00282726"/>
    <w:rsid w:val="00293D0D"/>
    <w:rsid w:val="002B557D"/>
    <w:rsid w:val="002E447E"/>
    <w:rsid w:val="002E7D0A"/>
    <w:rsid w:val="002F45C5"/>
    <w:rsid w:val="002F7D50"/>
    <w:rsid w:val="00314FE9"/>
    <w:rsid w:val="00320044"/>
    <w:rsid w:val="00336302"/>
    <w:rsid w:val="00342509"/>
    <w:rsid w:val="00366CC6"/>
    <w:rsid w:val="003674FB"/>
    <w:rsid w:val="00382E28"/>
    <w:rsid w:val="003C2FC1"/>
    <w:rsid w:val="003C5F25"/>
    <w:rsid w:val="003C64C8"/>
    <w:rsid w:val="003E1D6F"/>
    <w:rsid w:val="003E6AAB"/>
    <w:rsid w:val="004047D0"/>
    <w:rsid w:val="00416981"/>
    <w:rsid w:val="00420E65"/>
    <w:rsid w:val="00445AA6"/>
    <w:rsid w:val="004507B6"/>
    <w:rsid w:val="00452C15"/>
    <w:rsid w:val="004640B4"/>
    <w:rsid w:val="004665EC"/>
    <w:rsid w:val="004775E6"/>
    <w:rsid w:val="00494D99"/>
    <w:rsid w:val="004A5014"/>
    <w:rsid w:val="004B208D"/>
    <w:rsid w:val="004B4FC4"/>
    <w:rsid w:val="004C0F87"/>
    <w:rsid w:val="004C1F22"/>
    <w:rsid w:val="004C78C1"/>
    <w:rsid w:val="004E0E4E"/>
    <w:rsid w:val="004F3EC2"/>
    <w:rsid w:val="005130E7"/>
    <w:rsid w:val="00520881"/>
    <w:rsid w:val="005416F2"/>
    <w:rsid w:val="00554B17"/>
    <w:rsid w:val="005676EE"/>
    <w:rsid w:val="00581E0B"/>
    <w:rsid w:val="00586382"/>
    <w:rsid w:val="005A1226"/>
    <w:rsid w:val="005B2A77"/>
    <w:rsid w:val="005B4A9B"/>
    <w:rsid w:val="005C5970"/>
    <w:rsid w:val="005E11DB"/>
    <w:rsid w:val="005E746F"/>
    <w:rsid w:val="00604503"/>
    <w:rsid w:val="00607A75"/>
    <w:rsid w:val="00616B94"/>
    <w:rsid w:val="006170C5"/>
    <w:rsid w:val="00645E03"/>
    <w:rsid w:val="0065314C"/>
    <w:rsid w:val="00654C4B"/>
    <w:rsid w:val="00667A32"/>
    <w:rsid w:val="00672624"/>
    <w:rsid w:val="0067467C"/>
    <w:rsid w:val="00686B3D"/>
    <w:rsid w:val="00696E47"/>
    <w:rsid w:val="006A5B88"/>
    <w:rsid w:val="006C61F2"/>
    <w:rsid w:val="006D0EED"/>
    <w:rsid w:val="006E1C3B"/>
    <w:rsid w:val="007057F6"/>
    <w:rsid w:val="00705CC0"/>
    <w:rsid w:val="007209DC"/>
    <w:rsid w:val="00733235"/>
    <w:rsid w:val="00736D5E"/>
    <w:rsid w:val="00747C42"/>
    <w:rsid w:val="00782A0E"/>
    <w:rsid w:val="00783DA5"/>
    <w:rsid w:val="00785232"/>
    <w:rsid w:val="007B384C"/>
    <w:rsid w:val="007B3E48"/>
    <w:rsid w:val="007E064C"/>
    <w:rsid w:val="007E2B3D"/>
    <w:rsid w:val="007E62BB"/>
    <w:rsid w:val="007F2764"/>
    <w:rsid w:val="008015E4"/>
    <w:rsid w:val="0081373F"/>
    <w:rsid w:val="008159E6"/>
    <w:rsid w:val="00820232"/>
    <w:rsid w:val="00824D44"/>
    <w:rsid w:val="0082563D"/>
    <w:rsid w:val="008649CC"/>
    <w:rsid w:val="00865AC0"/>
    <w:rsid w:val="008743D7"/>
    <w:rsid w:val="00876198"/>
    <w:rsid w:val="0089053D"/>
    <w:rsid w:val="008A300E"/>
    <w:rsid w:val="008C1D7C"/>
    <w:rsid w:val="008D4A3E"/>
    <w:rsid w:val="008D7182"/>
    <w:rsid w:val="008E05B6"/>
    <w:rsid w:val="008E453B"/>
    <w:rsid w:val="008F54D5"/>
    <w:rsid w:val="009050E8"/>
    <w:rsid w:val="00913CF6"/>
    <w:rsid w:val="009153C1"/>
    <w:rsid w:val="009154CE"/>
    <w:rsid w:val="00926719"/>
    <w:rsid w:val="00927736"/>
    <w:rsid w:val="00944FF4"/>
    <w:rsid w:val="00960406"/>
    <w:rsid w:val="00960623"/>
    <w:rsid w:val="00964620"/>
    <w:rsid w:val="00974E7E"/>
    <w:rsid w:val="00984E4F"/>
    <w:rsid w:val="009943DA"/>
    <w:rsid w:val="009A1550"/>
    <w:rsid w:val="009A1DBA"/>
    <w:rsid w:val="009F21F7"/>
    <w:rsid w:val="00A77686"/>
    <w:rsid w:val="00A82824"/>
    <w:rsid w:val="00A84475"/>
    <w:rsid w:val="00A92083"/>
    <w:rsid w:val="00AC294A"/>
    <w:rsid w:val="00AE38C4"/>
    <w:rsid w:val="00AF036C"/>
    <w:rsid w:val="00AF4B5A"/>
    <w:rsid w:val="00AF793E"/>
    <w:rsid w:val="00B00AED"/>
    <w:rsid w:val="00B07F16"/>
    <w:rsid w:val="00B17A2F"/>
    <w:rsid w:val="00B26E52"/>
    <w:rsid w:val="00B35294"/>
    <w:rsid w:val="00B74CD1"/>
    <w:rsid w:val="00B877EF"/>
    <w:rsid w:val="00B97E77"/>
    <w:rsid w:val="00BD5B86"/>
    <w:rsid w:val="00BD5D27"/>
    <w:rsid w:val="00BF5A79"/>
    <w:rsid w:val="00C12E79"/>
    <w:rsid w:val="00C22AD5"/>
    <w:rsid w:val="00C40092"/>
    <w:rsid w:val="00C61C97"/>
    <w:rsid w:val="00C631B2"/>
    <w:rsid w:val="00C63792"/>
    <w:rsid w:val="00C63859"/>
    <w:rsid w:val="00C64AD8"/>
    <w:rsid w:val="00C80D25"/>
    <w:rsid w:val="00C921F3"/>
    <w:rsid w:val="00CB024C"/>
    <w:rsid w:val="00CB550A"/>
    <w:rsid w:val="00CC393B"/>
    <w:rsid w:val="00CE5B8D"/>
    <w:rsid w:val="00CF47A1"/>
    <w:rsid w:val="00D0532F"/>
    <w:rsid w:val="00D10573"/>
    <w:rsid w:val="00D35C15"/>
    <w:rsid w:val="00D50B51"/>
    <w:rsid w:val="00D91032"/>
    <w:rsid w:val="00DA4B1C"/>
    <w:rsid w:val="00DB39F3"/>
    <w:rsid w:val="00DB54E9"/>
    <w:rsid w:val="00DF597A"/>
    <w:rsid w:val="00E1510F"/>
    <w:rsid w:val="00E17F44"/>
    <w:rsid w:val="00E53469"/>
    <w:rsid w:val="00E76167"/>
    <w:rsid w:val="00E82CB5"/>
    <w:rsid w:val="00E83CB2"/>
    <w:rsid w:val="00ED68F1"/>
    <w:rsid w:val="00EE443A"/>
    <w:rsid w:val="00EF26B8"/>
    <w:rsid w:val="00EF27E7"/>
    <w:rsid w:val="00EF5F43"/>
    <w:rsid w:val="00F01359"/>
    <w:rsid w:val="00F05014"/>
    <w:rsid w:val="00F17BA3"/>
    <w:rsid w:val="00F32A7C"/>
    <w:rsid w:val="00F32C53"/>
    <w:rsid w:val="00F3381F"/>
    <w:rsid w:val="00F555B2"/>
    <w:rsid w:val="00F8499C"/>
    <w:rsid w:val="00F878B2"/>
    <w:rsid w:val="00FC0D25"/>
    <w:rsid w:val="00FE4EF0"/>
    <w:rsid w:val="00FE7928"/>
    <w:rsid w:val="00FF4A22"/>
    <w:rsid w:val="00FF5020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,Forth level,List1,body 2,Listă colorată - Accentuare 11,Bullet,Citation List"/>
    <w:basedOn w:val="Normal"/>
    <w:link w:val="ListParagraphChar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,Forth level Char,List1 Char,body 2 Char,Bullet Char"/>
    <w:link w:val="ListParagraph"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5314C"/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7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75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75"/>
    <w:rPr>
      <w:rFonts w:ascii="Arial" w:eastAsia="Arial" w:hAnsi="Arial" w:cs="Arial"/>
      <w:b/>
      <w:bCs/>
      <w:sz w:val="20"/>
      <w:szCs w:val="20"/>
      <w:lang w:val="en-GB"/>
    </w:rPr>
  </w:style>
  <w:style w:type="table" w:styleId="TableGrid">
    <w:name w:val="Table Grid"/>
    <w:basedOn w:val="TableNormal"/>
    <w:qFormat/>
    <w:rsid w:val="0026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19"/>
    <w:basedOn w:val="DefaultParagraphFont"/>
    <w:rsid w:val="008E05B6"/>
    <w:rPr>
      <w:rFonts w:ascii="Times New Roman" w:hAnsi="Times New Roman" w:cs="Times New Roman" w:hint="default"/>
    </w:rPr>
  </w:style>
  <w:style w:type="character" w:customStyle="1" w:styleId="18">
    <w:name w:val="18"/>
    <w:basedOn w:val="DefaultParagraphFont"/>
    <w:rsid w:val="00C64AD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736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Camelia Tamas</cp:lastModifiedBy>
  <cp:revision>152</cp:revision>
  <cp:lastPrinted>2024-05-10T05:56:00Z</cp:lastPrinted>
  <dcterms:created xsi:type="dcterms:W3CDTF">2023-02-13T13:44:00Z</dcterms:created>
  <dcterms:modified xsi:type="dcterms:W3CDTF">2024-05-10T09:49:00Z</dcterms:modified>
</cp:coreProperties>
</file>