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2C81A3" w14:textId="77777777" w:rsidR="00F654F4" w:rsidRPr="00DA6C22" w:rsidRDefault="00F654F4">
      <w:pPr>
        <w:rPr>
          <w:rFonts w:ascii="Montserrat Medium" w:hAnsi="Montserrat Medium"/>
        </w:rPr>
      </w:pPr>
    </w:p>
    <w:p w14:paraId="3D463220" w14:textId="77777777" w:rsidR="00DA6C22" w:rsidRPr="00DA6C22" w:rsidRDefault="00DA6C22">
      <w:pPr>
        <w:rPr>
          <w:rFonts w:ascii="Montserrat Medium" w:hAnsi="Montserrat Medium"/>
          <w:color w:val="0070C0"/>
          <w:sz w:val="28"/>
          <w:szCs w:val="28"/>
        </w:rPr>
      </w:pPr>
    </w:p>
    <w:p w14:paraId="5BCB1237" w14:textId="7B6623BC" w:rsidR="00DA6C22" w:rsidRDefault="00DA6C22" w:rsidP="00DA6C22">
      <w:pPr>
        <w:autoSpaceDE w:val="0"/>
        <w:autoSpaceDN w:val="0"/>
        <w:adjustRightInd w:val="0"/>
        <w:spacing w:after="0" w:line="240" w:lineRule="auto"/>
        <w:jc w:val="center"/>
        <w:rPr>
          <w:rFonts w:ascii="Montserrat Medium" w:eastAsia="Times New Roman" w:hAnsi="Montserrat Medium" w:cstheme="majorHAnsi"/>
          <w:b/>
          <w:bCs/>
          <w:noProof w:val="0"/>
          <w:color w:val="0070C0"/>
          <w:sz w:val="28"/>
          <w:szCs w:val="28"/>
        </w:rPr>
      </w:pPr>
      <w:r w:rsidRPr="00DA6C22">
        <w:rPr>
          <w:rFonts w:ascii="Montserrat Medium" w:eastAsia="Times New Roman" w:hAnsi="Montserrat Medium" w:cstheme="majorHAnsi"/>
          <w:b/>
          <w:bCs/>
          <w:noProof w:val="0"/>
          <w:color w:val="0070C0"/>
          <w:sz w:val="28"/>
          <w:szCs w:val="28"/>
        </w:rPr>
        <w:t xml:space="preserve">SERVICIUL URBANISM </w:t>
      </w:r>
    </w:p>
    <w:p w14:paraId="3B83D1ED" w14:textId="77777777" w:rsidR="00DA6C22" w:rsidRPr="00DA6C22" w:rsidRDefault="00DA6C22" w:rsidP="00DA6C22">
      <w:pPr>
        <w:autoSpaceDE w:val="0"/>
        <w:autoSpaceDN w:val="0"/>
        <w:adjustRightInd w:val="0"/>
        <w:spacing w:after="0" w:line="240" w:lineRule="auto"/>
        <w:jc w:val="center"/>
        <w:rPr>
          <w:rFonts w:ascii="Montserrat Medium" w:eastAsia="Times New Roman" w:hAnsi="Montserrat Medium" w:cstheme="majorHAnsi"/>
          <w:b/>
          <w:bCs/>
          <w:noProof w:val="0"/>
          <w:color w:val="0070C0"/>
          <w:sz w:val="28"/>
          <w:szCs w:val="28"/>
        </w:rPr>
      </w:pPr>
    </w:p>
    <w:p w14:paraId="7FE3C7FE" w14:textId="77777777" w:rsidR="00DA6C22" w:rsidRDefault="00DA6C22" w:rsidP="00DA6C22">
      <w:pPr>
        <w:pStyle w:val="Frspaiere"/>
        <w:ind w:left="426" w:firstLine="282"/>
        <w:jc w:val="both"/>
        <w:rPr>
          <w:rFonts w:ascii="Montserrat Medium" w:hAnsi="Montserrat Medium"/>
          <w:sz w:val="22"/>
          <w:szCs w:val="22"/>
          <w:lang w:val="ro-RO"/>
        </w:rPr>
      </w:pPr>
      <w:r w:rsidRPr="00DA6C22">
        <w:rPr>
          <w:rFonts w:ascii="Montserrat Medium" w:hAnsi="Montserrat Medium"/>
          <w:sz w:val="22"/>
          <w:szCs w:val="22"/>
          <w:lang w:val="ro-RO"/>
        </w:rPr>
        <w:t xml:space="preserve">Serviciul Urbanism asigură îndeplinirea atribuțiilor legale cu privire la gestionarea teritoriului prin analizarea solicitărilor privind emiterea certificatelor de urbanism, avizelor de oportunitate, avizelor arhitectului-șef, derularea unor proiecte de regenerarea urbană, gestionarea documentațiilor de urbanism și amenajarea teritoriului, precum și alte atribuții care să conducă la îndeplinirea obiectivelor principale ale direcției. </w:t>
      </w:r>
    </w:p>
    <w:p w14:paraId="233A57EC" w14:textId="77777777" w:rsidR="00DA6C22" w:rsidRPr="00DA6C22" w:rsidRDefault="00DA6C22" w:rsidP="00DA6C22">
      <w:pPr>
        <w:pStyle w:val="Frspaiere"/>
        <w:ind w:left="426" w:firstLine="282"/>
        <w:jc w:val="both"/>
        <w:rPr>
          <w:rFonts w:ascii="Montserrat Medium" w:hAnsi="Montserrat Medium"/>
          <w:sz w:val="22"/>
          <w:szCs w:val="22"/>
          <w:lang w:val="ro-RO"/>
        </w:rPr>
      </w:pPr>
    </w:p>
    <w:p w14:paraId="607C55A1" w14:textId="77777777" w:rsidR="00DA6C22" w:rsidRPr="00DA6C22" w:rsidRDefault="00DA6C22" w:rsidP="00DA6C22">
      <w:pPr>
        <w:pStyle w:val="Frspaiere"/>
        <w:ind w:left="426" w:firstLine="282"/>
        <w:jc w:val="both"/>
        <w:rPr>
          <w:rFonts w:ascii="Montserrat Medium" w:hAnsi="Montserrat Medium"/>
          <w:b/>
          <w:bCs/>
          <w:sz w:val="22"/>
          <w:szCs w:val="22"/>
          <w:lang w:val="ro-RO"/>
        </w:rPr>
      </w:pPr>
      <w:r w:rsidRPr="00DA6C22">
        <w:rPr>
          <w:rFonts w:ascii="Montserrat Medium" w:hAnsi="Montserrat Medium"/>
          <w:b/>
          <w:bCs/>
          <w:sz w:val="22"/>
          <w:szCs w:val="22"/>
          <w:lang w:val="ro-RO"/>
        </w:rPr>
        <w:t>Serviciul Urbanism are următoarele atribuții specifice:</w:t>
      </w:r>
    </w:p>
    <w:p w14:paraId="0D47C55E" w14:textId="77777777" w:rsidR="00DA6C22" w:rsidRPr="00DA6C22" w:rsidRDefault="00DA6C22" w:rsidP="00DA6C22">
      <w:pPr>
        <w:pStyle w:val="Frspaiere"/>
        <w:ind w:left="426"/>
        <w:jc w:val="both"/>
        <w:rPr>
          <w:rFonts w:ascii="Montserrat Medium" w:hAnsi="Montserrat Medium"/>
          <w:sz w:val="22"/>
          <w:szCs w:val="22"/>
          <w:lang w:val="ro-RO"/>
        </w:rPr>
      </w:pPr>
    </w:p>
    <w:p w14:paraId="1CEDF328"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Coordonează activitatea de amenajare a teritoriului şi de urbanism la nivel județean;</w:t>
      </w:r>
    </w:p>
    <w:p w14:paraId="6F960E0F"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Asigură preluarea prevederilor cuprinse în planurile de amenajare a teritoriului național, regional şi zonal, strategiile de dezvoltare și alte documente sau politici publice, precum şi a investițiilor prioritare de interes național, regional sau județean, în cadrul documentațiilor de amenajare a teritoriului şi de urbanism pentru teritoriile administrative ale localităților din județ prin avizarea corelării documentațiilor ce urmează a fi supuse aprobării consiliilor locale sau consiliului județean;</w:t>
      </w:r>
    </w:p>
    <w:p w14:paraId="6AA64F0E"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Asigură elaborarea Planului de amenajare a teritoriului judeţean şi a planurilor zonale de amenajare a teritoriului care sunt de interes județean;</w:t>
      </w:r>
    </w:p>
    <w:p w14:paraId="0933C4CD"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Avizează documentaţiile de urbanism şi amenajare a teritoriului aparţinând unităţilor administrativ-teritoriale din componenţa judeţului;</w:t>
      </w:r>
    </w:p>
    <w:p w14:paraId="2211917D"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Supune spre aprobarea consiliului judeţean, în baza referatului tehnic al arhitectului-şef, documentaţiile de amenajare a teritoriului;</w:t>
      </w:r>
    </w:p>
    <w:p w14:paraId="023BBC37" w14:textId="743AD6BF"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Efectuează acțiuni pentru monitorizarea, respectarea şi punerea în practică a prevederilor documentaţiilor de amenajare a teritoriului aprobate;</w:t>
      </w:r>
    </w:p>
    <w:p w14:paraId="48B04ADE"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Asigură inițierea, coordonarea din punct de vedere tehnic a elaborării, elaborarea, avizarea şi propunerea spre aprobare a strategiilor de dezvoltare teritorială urbane, precum şi a documentaţiilor de amenajare a teritoriului şi de urbanism;</w:t>
      </w:r>
    </w:p>
    <w:p w14:paraId="2E350C08"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Asigură secretariatul, respectiv organizarea și funcționarea Comisiei tehnice de amenajare a teritoriului şi urbanism, constituită la nivelul județului;</w:t>
      </w:r>
    </w:p>
    <w:p w14:paraId="441B502B"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Verifică din punct de vedere tehnic structura şi conținutului documentaţiilor depuse, întocmește şi propune emiterea certificatelor de urbanism și a avizelor de oportunitate;</w:t>
      </w:r>
    </w:p>
    <w:p w14:paraId="66DF637A"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Verifică din punct de vedere tehnic documentațiile de urbanism în vederea avizării acestora, întocmește propunerea privind avizului arhitectului-șef;</w:t>
      </w:r>
    </w:p>
    <w:p w14:paraId="22F821B4"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Acordă asistenţă tehnică de specialitate consiliilor locale, beneficiarilor și elaboratorilor documentațiilor, analizează şi avizează cererile depuse pentru emiterea certificatelor de urbanism din competenţa de emitere a primarilor comunelor, oraşelor și municipiilor care nu au constituite încă structuri de specialitate;</w:t>
      </w:r>
    </w:p>
    <w:p w14:paraId="2431BCD3"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Asigură inițierea, coordonarea din punct de vedere tehnic a elaborării, elaborarea, avizarea şi propunerea spre aprobare a ghidurilor și regulamentelor specifice domeniului de activitate sau rezultate din legislația în vigoare;</w:t>
      </w:r>
    </w:p>
    <w:p w14:paraId="2325BA9A" w14:textId="77777777" w:rsidR="00DA6C22" w:rsidRPr="00DA6C22" w:rsidRDefault="00DA6C22" w:rsidP="00DA6C22">
      <w:pPr>
        <w:pStyle w:val="Frspaiere"/>
        <w:numPr>
          <w:ilvl w:val="0"/>
          <w:numId w:val="1"/>
        </w:numPr>
        <w:ind w:hanging="229"/>
        <w:jc w:val="both"/>
        <w:rPr>
          <w:rFonts w:ascii="Montserrat Medium" w:hAnsi="Montserrat Medium"/>
          <w:sz w:val="22"/>
          <w:szCs w:val="22"/>
          <w:lang w:val="ro-RO"/>
        </w:rPr>
      </w:pPr>
      <w:r w:rsidRPr="00DA6C22">
        <w:rPr>
          <w:rFonts w:ascii="Montserrat Medium" w:hAnsi="Montserrat Medium"/>
          <w:sz w:val="22"/>
          <w:szCs w:val="22"/>
          <w:lang w:val="ro-RO"/>
        </w:rPr>
        <w:t>Asigură pe bază de convenție, pentru UAT-urile care nu au personal de specialitate în domeniu, suportul tehnic de specialitate pentru îndeplinirea atribuțiilor ce le revin conform legii în domeniul specific de activitate sau aflate în responsabilitatea arhitectului-șef, precum:</w:t>
      </w:r>
    </w:p>
    <w:p w14:paraId="79747883" w14:textId="77777777" w:rsidR="00DA6C22" w:rsidRPr="00DA6C22" w:rsidRDefault="00DA6C22" w:rsidP="00DA6C22">
      <w:pPr>
        <w:pStyle w:val="Frspaiere"/>
        <w:numPr>
          <w:ilvl w:val="0"/>
          <w:numId w:val="3"/>
        </w:numPr>
        <w:ind w:left="1560"/>
        <w:jc w:val="both"/>
        <w:rPr>
          <w:rFonts w:ascii="Montserrat Medium" w:hAnsi="Montserrat Medium"/>
          <w:sz w:val="22"/>
          <w:szCs w:val="22"/>
          <w:lang w:val="ro-RO"/>
        </w:rPr>
      </w:pPr>
      <w:r w:rsidRPr="00DA6C22">
        <w:rPr>
          <w:rFonts w:ascii="Montserrat Medium" w:hAnsi="Montserrat Medium"/>
          <w:sz w:val="22"/>
          <w:szCs w:val="22"/>
          <w:lang w:val="ro-RO"/>
        </w:rPr>
        <w:t xml:space="preserve">în domeniul calităţii arhitectural-ambientale a clădirilor, coordonează stabilirea zonelor de acțiune prioritară, elaborează și actualizează regulamentele de intervenţie aferente, asigură avizarea acestora din punct de vedere urbanistic, estetic şi arhitectural de către comisia județeană de urbanism şi amenajarea teritoriului şi le supune spre aprobare consiliilor locale, scop în care colaborează, în condiţiile legii, cu serviciile monumentelor </w:t>
      </w:r>
      <w:r w:rsidRPr="00DA6C22">
        <w:rPr>
          <w:rFonts w:ascii="Montserrat Medium" w:hAnsi="Montserrat Medium"/>
          <w:sz w:val="22"/>
          <w:szCs w:val="22"/>
          <w:lang w:val="ro-RO"/>
        </w:rPr>
        <w:lastRenderedPageBreak/>
        <w:t>istorice din cadrul serviciilor deconcentrate ale Ministerului Culturii, cu Ordinul Arhitectilor din România, cu arhitecti şi urbaniști cu drept de semnătură, precum şi cu experți tehnici în construcţii;</w:t>
      </w:r>
    </w:p>
    <w:p w14:paraId="0440403D" w14:textId="77777777" w:rsidR="00DA6C22" w:rsidRPr="00DA6C22" w:rsidRDefault="00DA6C22" w:rsidP="00DA6C22">
      <w:pPr>
        <w:pStyle w:val="Frspaiere"/>
        <w:numPr>
          <w:ilvl w:val="0"/>
          <w:numId w:val="3"/>
        </w:numPr>
        <w:ind w:left="1560"/>
        <w:jc w:val="both"/>
        <w:rPr>
          <w:rFonts w:ascii="Montserrat Medium" w:hAnsi="Montserrat Medium"/>
          <w:sz w:val="22"/>
          <w:szCs w:val="22"/>
          <w:lang w:val="ro-RO"/>
        </w:rPr>
      </w:pPr>
      <w:r w:rsidRPr="00DA6C22">
        <w:rPr>
          <w:rFonts w:ascii="Montserrat Medium" w:hAnsi="Montserrat Medium"/>
          <w:sz w:val="22"/>
          <w:szCs w:val="22"/>
          <w:lang w:val="ro-RO"/>
        </w:rPr>
        <w:t>în domeniul activității de publicitate coordonează, în baza documentaţiilor de urbanism aprobate, delimitarea în cadrul teritoriului administrat, a zonelor de publicitate lărgită şi respectiv a zonelor de publicitate restrânsă, precum şi elaborarea regulamentului local de publicitate, identificarea şi propunerea amplasamentelor şi categoriile de mijloace de publicitate admise pentru fiecare dintre zone, inclusiv prin participarea în grupul de lucru constituit în acest scop;</w:t>
      </w:r>
    </w:p>
    <w:p w14:paraId="2FED275F" w14:textId="77777777" w:rsidR="00DA6C22" w:rsidRPr="00DA6C22" w:rsidRDefault="00DA6C22" w:rsidP="00DA6C22">
      <w:pPr>
        <w:pStyle w:val="Frspaiere"/>
        <w:numPr>
          <w:ilvl w:val="0"/>
          <w:numId w:val="3"/>
        </w:numPr>
        <w:ind w:left="1560"/>
        <w:jc w:val="both"/>
        <w:rPr>
          <w:rFonts w:ascii="Montserrat Medium" w:hAnsi="Montserrat Medium"/>
          <w:sz w:val="22"/>
          <w:szCs w:val="22"/>
          <w:lang w:val="ro-RO"/>
        </w:rPr>
      </w:pPr>
      <w:r w:rsidRPr="00DA6C22">
        <w:rPr>
          <w:rFonts w:ascii="Montserrat Medium" w:hAnsi="Montserrat Medium"/>
          <w:sz w:val="22"/>
          <w:szCs w:val="22"/>
          <w:lang w:val="ro-RO"/>
        </w:rPr>
        <w:t>în domeniul responsabilitățile privind informarea și consultarea publicului în etapele procesului de elaborare sau revizuire a planurilor de urbanism sau amenajare a teritoriului, coordonează întocmirea Regulamentului local de implicare a publicului în elaborarea sau revizuirea planurilor de urbanism și amenajare a teritoriului, redactarea documentului de planificare a procesului de participare a publicului, pe baza Regulamentului local adoptat, întocmirea raportului informării și consultării publicului și alte atribuții stabilite prin legislația specifică sau prin convenție;</w:t>
      </w:r>
    </w:p>
    <w:p w14:paraId="380C3EBB" w14:textId="77777777" w:rsidR="00DA6C22" w:rsidRPr="00DA6C22" w:rsidRDefault="00DA6C22" w:rsidP="00DA6C22">
      <w:pPr>
        <w:pStyle w:val="Frspaiere"/>
        <w:numPr>
          <w:ilvl w:val="0"/>
          <w:numId w:val="3"/>
        </w:numPr>
        <w:ind w:left="1560"/>
        <w:jc w:val="both"/>
        <w:rPr>
          <w:rFonts w:ascii="Montserrat Medium" w:hAnsi="Montserrat Medium"/>
          <w:sz w:val="22"/>
          <w:szCs w:val="22"/>
          <w:lang w:val="ro-RO"/>
        </w:rPr>
      </w:pPr>
      <w:r w:rsidRPr="00DA6C22">
        <w:rPr>
          <w:rFonts w:ascii="Montserrat Medium" w:hAnsi="Montserrat Medium"/>
          <w:sz w:val="22"/>
          <w:szCs w:val="22"/>
          <w:lang w:val="ro-RO"/>
        </w:rPr>
        <w:t>asigură suportul tehnic necesar pentru realizarea de proiecte integrate de regenerare și dezvoltare urbană, de utilitate publică, participă la organizarea/organizează concursuri de soluții în domeniul urbanismului și arhitecturii.</w:t>
      </w:r>
    </w:p>
    <w:p w14:paraId="48CF4FE5"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Urmărește punerea în aplicare a strategiilor de dezvoltare urbană şi a politicilor urbane, precum şi a documentaţiilor de amenajare a teritoriului şi de urbanism;</w:t>
      </w:r>
    </w:p>
    <w:p w14:paraId="5438D45D"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Exercită controlul propriu privind respectarea documentațiilor de urbanism și disciplinei în domeniul autorizării executării lucrărilor de construcţii pe teritoriul administrativ al judeţului, precum şi respectarea disciplinei în urbanism şi amenajarea teritoriului legată de procesul de autorizare a construcţiilor. În funcţie de încălcarea prevederilor legale, încheie procese-verbale de constatare a contravențiilor pe care le înaintează, în vederea aplicării sancțiunii, șefului compartimentului care coordonează activitatea de amenajare a teritoriului şi de urbanism sau, după caz, președintelui consiliului judeţean sau întocmește note de constatare privind execuţia lucrărilor pe care le înaintează către serviciul juridic pentru a face demersurile către instanţele judecătoreşti şi organele de urmărire penală, după caz;</w:t>
      </w:r>
    </w:p>
    <w:p w14:paraId="2337DB43"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Asigură gestionarea, evidența şi actualizarea documentaţiilor de urbanism şi amenajare a teritoriului din competența sa;</w:t>
      </w:r>
    </w:p>
    <w:p w14:paraId="30E36D43"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Asigură transmiterea periodică către ministerul de resort a situaţiilor cu privire la evidența şi actualizarea documentațiilor de amenajare a teritoriului şi urbanism;</w:t>
      </w:r>
    </w:p>
    <w:p w14:paraId="1FE3679A"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Organizează şi coordonează constituirea şi dezvoltarea băncilor/bazelor de date urbane în domeniul amenajării teritoriului și urbanismului, asigură fondul de documentații de amenajarea teritoriului şi urbanism în vederea fundamentării deciziilor administrației publice, prin arhivarea sistematică a documentațiilor de amenajarea teritoriului supuse avizării şi publicarea acestora în geo portal, respectiv în cadrul Atlasului teritorial disponibil la adresa https://public.cluj.archi/atlas respectiv https://app.cluj.archi/atlas;</w:t>
      </w:r>
    </w:p>
    <w:p w14:paraId="720A44A0"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Coordonează şi asigură informarea publică şi procesul de dezbatere şi consultare a publicului în vederea promovării documentațiilor aflate în gestiunea sa;</w:t>
      </w:r>
    </w:p>
    <w:p w14:paraId="0EF7AB7C"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Participă la elaborarea planurilor integrate de dezvoltare şi avizarea acestora din punctul de vedere al conformității cu documentațiile de amenajare a teritoriului şi de urbanism legal aprobate;</w:t>
      </w:r>
    </w:p>
    <w:p w14:paraId="4E7A632D"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Avizează proiectele de investiții publice din punctul de vedere al conformității cu documentațiile de amenajare a teritoriului şi de urbanism legal aprobate;</w:t>
      </w:r>
    </w:p>
    <w:p w14:paraId="483B98DA"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Propune studii şi proiecte de urbanism şi amenajarea teritoriului în vederea includerii în programul de investiții al Consiliului Județean Cluj;</w:t>
      </w:r>
    </w:p>
    <w:p w14:paraId="3163C56D"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Participă la organizarea/organizează concursuri de soluții în domeniul amenajării teritoriului, urbanismului, peisajului și arhitecturii;</w:t>
      </w:r>
    </w:p>
    <w:p w14:paraId="5B99C575"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 xml:space="preserve">Participă la elaborarea programelor, prognozelor şi scenariilor de dezvoltare teritorială şi stabilește programe şi priorități pe baza documentațiilor de urbanism </w:t>
      </w:r>
      <w:r w:rsidRPr="00DA6C22">
        <w:rPr>
          <w:rFonts w:ascii="Montserrat Medium" w:hAnsi="Montserrat Medium"/>
          <w:sz w:val="22"/>
          <w:szCs w:val="22"/>
          <w:lang w:val="ro-RO"/>
        </w:rPr>
        <w:lastRenderedPageBreak/>
        <w:t>întocmite, inclusiv pentru fundamentarea Strategiei de Dezvoltare a Județului Cluj;</w:t>
      </w:r>
    </w:p>
    <w:p w14:paraId="3538F1B2"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Asigură derularea la nivel județean a Programului de finanțare a elaborării Planurilor Urbanistice Generale şi a Regulamentelor Locale de Urbanism implementat de către ministerul de resort;</w:t>
      </w:r>
    </w:p>
    <w:p w14:paraId="649D0B7C"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Colaborează cu direcțiile de specialitate din cadrul ministerului de resort și cu Inspectoratul de Stat în Construcţii în vederea asigurării controlul statului privind aplicarea prevederilor cuprinse în documentaţiile de amenajare a teritoriului şi de urbanism, avizate şi aprobate conform legii;</w:t>
      </w:r>
    </w:p>
    <w:p w14:paraId="77CE7B5F"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Susține/sprijină administrațiile locale în formularea și implementarea politicilor urbane integrate şi durabile, prin buna corelare a politicilor urbane naționale şi locale cu contextul european şi consolidarea coeziunii, competitivității şi sustenabilității localităților din județ;</w:t>
      </w:r>
    </w:p>
    <w:p w14:paraId="475FD7DC" w14:textId="77777777" w:rsidR="00DA6C22" w:rsidRPr="00DA6C22" w:rsidRDefault="00DA6C22" w:rsidP="00DA6C22">
      <w:pPr>
        <w:pStyle w:val="Frspaiere"/>
        <w:numPr>
          <w:ilvl w:val="0"/>
          <w:numId w:val="1"/>
        </w:numPr>
        <w:tabs>
          <w:tab w:val="left" w:pos="851"/>
        </w:tabs>
        <w:ind w:hanging="426"/>
        <w:jc w:val="both"/>
        <w:rPr>
          <w:rFonts w:ascii="Montserrat Medium" w:hAnsi="Montserrat Medium"/>
          <w:sz w:val="22"/>
          <w:szCs w:val="22"/>
          <w:lang w:val="ro-RO"/>
        </w:rPr>
      </w:pPr>
      <w:r w:rsidRPr="00DA6C22">
        <w:rPr>
          <w:rFonts w:ascii="Montserrat Medium" w:hAnsi="Montserrat Medium"/>
          <w:sz w:val="22"/>
          <w:szCs w:val="22"/>
          <w:lang w:val="ro-RO"/>
        </w:rPr>
        <w:t>Asigură suport tehnic de specialitate cu privire la răspunsurile la petițiile și interpelările privind domeniile amenajării teritoriului, urbanismului, arhitecturii, locuirii și peisajului;</w:t>
      </w:r>
    </w:p>
    <w:p w14:paraId="42E8DF93" w14:textId="77777777" w:rsidR="00DA6C22" w:rsidRPr="00DA6C22" w:rsidRDefault="00DA6C22" w:rsidP="00DA6C22">
      <w:pPr>
        <w:pStyle w:val="Frspaiere"/>
        <w:numPr>
          <w:ilvl w:val="0"/>
          <w:numId w:val="1"/>
        </w:numPr>
        <w:tabs>
          <w:tab w:val="left" w:pos="851"/>
        </w:tabs>
        <w:ind w:hanging="426"/>
        <w:jc w:val="both"/>
        <w:rPr>
          <w:rFonts w:ascii="Montserrat Medium" w:hAnsi="Montserrat Medium"/>
          <w:sz w:val="22"/>
          <w:szCs w:val="22"/>
          <w:lang w:val="ro-RO"/>
        </w:rPr>
      </w:pPr>
      <w:r w:rsidRPr="00DA6C22">
        <w:rPr>
          <w:rFonts w:ascii="Montserrat Medium" w:hAnsi="Montserrat Medium"/>
          <w:sz w:val="22"/>
          <w:szCs w:val="22"/>
          <w:lang w:val="ro-RO"/>
        </w:rPr>
        <w:t xml:space="preserve">Coordonează, dezvoltă și implementează sisteme informaționale specifice domeniului urbanismului și amenajării teritoriului, imobiliar-edilitar şi băncilor de date urbane, componentele specifice domeniului din cadrul proiectul disponibil la adresele </w:t>
      </w:r>
      <w:r w:rsidRPr="00DA6C22">
        <w:rPr>
          <w:rFonts w:ascii="Montserrat Medium" w:hAnsi="Montserrat Medium" w:cstheme="majorHAnsi"/>
          <w:sz w:val="22"/>
          <w:szCs w:val="22"/>
          <w:lang w:val="ro-RO"/>
        </w:rPr>
        <w:t>https://public.cluj.archi. https://app.cluj.archi.</w:t>
      </w:r>
      <w:r w:rsidRPr="00DA6C22">
        <w:rPr>
          <w:rFonts w:ascii="Montserrat Medium" w:hAnsi="Montserrat Medium"/>
          <w:sz w:val="22"/>
          <w:szCs w:val="22"/>
          <w:lang w:val="ro-RO"/>
        </w:rPr>
        <w:t>;</w:t>
      </w:r>
    </w:p>
    <w:p w14:paraId="7AD5DD45" w14:textId="77777777" w:rsidR="00DA6C22" w:rsidRPr="00DA6C22" w:rsidRDefault="00DA6C22" w:rsidP="00DA6C22">
      <w:pPr>
        <w:pStyle w:val="Frspaiere"/>
        <w:numPr>
          <w:ilvl w:val="0"/>
          <w:numId w:val="1"/>
        </w:numPr>
        <w:tabs>
          <w:tab w:val="left" w:pos="851"/>
        </w:tabs>
        <w:ind w:hanging="426"/>
        <w:jc w:val="both"/>
        <w:rPr>
          <w:rFonts w:ascii="Montserrat Medium" w:hAnsi="Montserrat Medium"/>
          <w:sz w:val="22"/>
          <w:szCs w:val="22"/>
          <w:lang w:val="ro-RO"/>
        </w:rPr>
      </w:pPr>
      <w:r w:rsidRPr="00DA6C22">
        <w:rPr>
          <w:rFonts w:ascii="Montserrat Medium" w:hAnsi="Montserrat Medium" w:cs="Cambria"/>
          <w:sz w:val="22"/>
          <w:szCs w:val="22"/>
          <w:lang w:val="ro-RO"/>
        </w:rPr>
        <w:t>Urmărește zilnic aplicația informatică Ghișeul Unic și analizează cu celeritate documentațiile depuse în aplicație în vederea formulării unui răspuns prompt solicitării depuse și oferirii unor servicii digitale de calitate cetățenilor. Sesizează arhitectului șef eventuale disfuncționalități din aplicație și formulează propuneri pentru dezvoltarea și îmbunătățirea acesteia.</w:t>
      </w:r>
    </w:p>
    <w:p w14:paraId="79969C38" w14:textId="77777777" w:rsidR="00DA6C22" w:rsidRPr="00DA6C22" w:rsidRDefault="00DA6C22" w:rsidP="00DA6C22">
      <w:pPr>
        <w:pStyle w:val="Frspaiere"/>
        <w:numPr>
          <w:ilvl w:val="0"/>
          <w:numId w:val="1"/>
        </w:numPr>
        <w:tabs>
          <w:tab w:val="left" w:pos="851"/>
        </w:tabs>
        <w:ind w:hanging="426"/>
        <w:jc w:val="both"/>
        <w:rPr>
          <w:rFonts w:ascii="Montserrat Medium" w:hAnsi="Montserrat Medium"/>
          <w:sz w:val="22"/>
          <w:szCs w:val="22"/>
          <w:lang w:val="ro-RO"/>
        </w:rPr>
      </w:pPr>
      <w:r w:rsidRPr="00DA6C22">
        <w:rPr>
          <w:rFonts w:ascii="Montserrat Medium" w:hAnsi="Montserrat Medium"/>
          <w:sz w:val="22"/>
          <w:szCs w:val="22"/>
          <w:lang w:val="ro-RO"/>
        </w:rPr>
        <w:t>Asigură fondul de documentaţii de amenajarea teritoriului şi urbanism în vederea fundamentării deciziilor administraţiei publice locale, prin arhivarea sistematică a documentaţiilor de amenajarea teritoriului supuse avizării;</w:t>
      </w:r>
    </w:p>
    <w:p w14:paraId="21F40FCD"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Participă la elaborarea de Studii de fundamentare, strategii de dezvoltare teritorială zonală periurbană/metropolitană și alte documentații specifice domeniului.</w:t>
      </w:r>
    </w:p>
    <w:p w14:paraId="2B0EDDE7" w14:textId="77777777" w:rsidR="00DA6C22" w:rsidRPr="00DA6C22" w:rsidRDefault="00DA6C22" w:rsidP="00DA6C22">
      <w:pPr>
        <w:pStyle w:val="Frspaiere"/>
        <w:numPr>
          <w:ilvl w:val="0"/>
          <w:numId w:val="1"/>
        </w:numPr>
        <w:ind w:hanging="426"/>
        <w:jc w:val="both"/>
        <w:rPr>
          <w:rFonts w:ascii="Montserrat Medium" w:hAnsi="Montserrat Medium" w:cstheme="majorHAnsi"/>
          <w:bCs/>
          <w:iCs/>
          <w:sz w:val="22"/>
          <w:szCs w:val="22"/>
          <w:lang w:val="ro-RO"/>
        </w:rPr>
      </w:pPr>
      <w:r w:rsidRPr="00DA6C22">
        <w:rPr>
          <w:rFonts w:ascii="Montserrat Medium" w:hAnsi="Montserrat Medium" w:cstheme="majorHAnsi"/>
          <w:bCs/>
          <w:iCs/>
          <w:sz w:val="22"/>
          <w:szCs w:val="22"/>
          <w:lang w:val="ro-RO"/>
        </w:rPr>
        <w:t xml:space="preserve">Asigură sprijinul tehnic de specialitate pentru îndeplinirea atribuțiilor ce îi revin </w:t>
      </w:r>
      <w:r w:rsidRPr="00DA6C22">
        <w:rPr>
          <w:rFonts w:ascii="Montserrat Medium" w:hAnsi="Montserrat Medium" w:cstheme="majorHAnsi"/>
          <w:bCs/>
          <w:iCs/>
          <w:sz w:val="22"/>
          <w:szCs w:val="22"/>
          <w:cs/>
          <w:lang w:val="ro-RO"/>
        </w:rPr>
        <w:t>‎</w:t>
      </w:r>
      <w:r w:rsidRPr="00DA6C22">
        <w:rPr>
          <w:rFonts w:ascii="Montserrat Medium" w:hAnsi="Montserrat Medium" w:cstheme="majorHAnsi"/>
          <w:bCs/>
          <w:iCs/>
          <w:sz w:val="22"/>
          <w:szCs w:val="22"/>
          <w:lang w:val="ro-RO"/>
        </w:rPr>
        <w:t>Consiliului Județean Cluj în domeniul ariilor naturale protejate de interes județean prin:</w:t>
      </w:r>
      <w:r w:rsidRPr="00DA6C22">
        <w:rPr>
          <w:rFonts w:ascii="Montserrat Medium" w:hAnsi="Montserrat Medium" w:cstheme="majorHAnsi"/>
          <w:bCs/>
          <w:iCs/>
          <w:sz w:val="22"/>
          <w:szCs w:val="22"/>
          <w:cs/>
          <w:lang w:val="ro-RO"/>
        </w:rPr>
        <w:t>‎</w:t>
      </w:r>
    </w:p>
    <w:p w14:paraId="7463A3C2" w14:textId="77777777" w:rsidR="00DA6C22" w:rsidRPr="00DA6C22" w:rsidRDefault="00DA6C22" w:rsidP="00DA6C22">
      <w:pPr>
        <w:pStyle w:val="Frspaiere"/>
        <w:numPr>
          <w:ilvl w:val="0"/>
          <w:numId w:val="4"/>
        </w:numPr>
        <w:ind w:left="1560"/>
        <w:jc w:val="both"/>
        <w:rPr>
          <w:rFonts w:ascii="Montserrat Medium" w:hAnsi="Montserrat Medium" w:cstheme="majorHAnsi"/>
          <w:bCs/>
          <w:iCs/>
          <w:sz w:val="22"/>
          <w:szCs w:val="22"/>
          <w:lang w:val="ro-RO"/>
        </w:rPr>
      </w:pPr>
      <w:r w:rsidRPr="00DA6C22">
        <w:rPr>
          <w:rFonts w:ascii="Montserrat Medium" w:hAnsi="Montserrat Medium" w:cstheme="majorHAnsi"/>
          <w:bCs/>
          <w:iCs/>
          <w:sz w:val="22"/>
          <w:szCs w:val="22"/>
          <w:lang w:val="ro-RO"/>
        </w:rPr>
        <w:t>participarea la elaborarea/analizarea documentațiilor științifice pentru identificarea și delimitarea zonelor naturale de interes judeţean ce necesită protecţie din punct de vedere peisagistic, respectiv pentru zonele cu potențial turistic;</w:t>
      </w:r>
    </w:p>
    <w:p w14:paraId="2D8E3633" w14:textId="77777777" w:rsidR="00DA6C22" w:rsidRPr="00DA6C22" w:rsidRDefault="00DA6C22" w:rsidP="00DA6C22">
      <w:pPr>
        <w:pStyle w:val="Frspaiere"/>
        <w:numPr>
          <w:ilvl w:val="0"/>
          <w:numId w:val="4"/>
        </w:numPr>
        <w:ind w:left="1560"/>
        <w:jc w:val="both"/>
        <w:rPr>
          <w:rFonts w:ascii="Montserrat Medium" w:hAnsi="Montserrat Medium" w:cstheme="majorHAnsi"/>
          <w:bCs/>
          <w:iCs/>
          <w:sz w:val="22"/>
          <w:szCs w:val="22"/>
          <w:lang w:val="ro-RO"/>
        </w:rPr>
      </w:pPr>
      <w:r w:rsidRPr="00DA6C22">
        <w:rPr>
          <w:rFonts w:ascii="Montserrat Medium" w:hAnsi="Montserrat Medium" w:cstheme="majorHAnsi"/>
          <w:bCs/>
          <w:iCs/>
          <w:sz w:val="22"/>
          <w:szCs w:val="22"/>
          <w:lang w:val="ro-RO"/>
        </w:rPr>
        <w:t>monitorizarea modului de implementare a documentaţiilor de urbanism și amenajarea teritoriului, elaborate pentru zonele protejate și înaintarea de propuneri de revizuire/elaborare a acestora, în scopul păstrării calităţii mediului natural, a echilibrului ecologic şi a valorii peisagistice a acestora;</w:t>
      </w:r>
    </w:p>
    <w:p w14:paraId="43C20B95" w14:textId="77777777" w:rsidR="00DA6C22" w:rsidRPr="00DA6C22" w:rsidRDefault="00DA6C22" w:rsidP="00DA6C22">
      <w:pPr>
        <w:pStyle w:val="Frspaiere"/>
        <w:numPr>
          <w:ilvl w:val="0"/>
          <w:numId w:val="4"/>
        </w:numPr>
        <w:ind w:left="1560"/>
        <w:jc w:val="both"/>
        <w:rPr>
          <w:rFonts w:ascii="Montserrat Medium" w:hAnsi="Montserrat Medium" w:cstheme="majorHAnsi"/>
          <w:bCs/>
          <w:iCs/>
          <w:sz w:val="22"/>
          <w:szCs w:val="22"/>
          <w:lang w:val="ro-RO"/>
        </w:rPr>
      </w:pPr>
      <w:r w:rsidRPr="00DA6C22">
        <w:rPr>
          <w:rFonts w:ascii="Montserrat Medium" w:hAnsi="Montserrat Medium" w:cstheme="majorHAnsi"/>
          <w:bCs/>
          <w:iCs/>
          <w:sz w:val="22"/>
          <w:szCs w:val="22"/>
          <w:lang w:val="ro-RO"/>
        </w:rPr>
        <w:t>elaborarea de puncte de vedere pentru planurile de management, măsuri de conservare/regulamente/rapoarte anuale de monitorizare şi asigurarea sprijinului de specialitate la elaborarea documentațiilor de urbanism și amenajarea teritoriului aflate în sfera de competență a Consiliului Județean Cluj;</w:t>
      </w:r>
    </w:p>
    <w:p w14:paraId="064330CB" w14:textId="77777777" w:rsidR="00DA6C22" w:rsidRPr="00DA6C22" w:rsidRDefault="00DA6C22" w:rsidP="00DA6C22">
      <w:pPr>
        <w:pStyle w:val="Frspaiere"/>
        <w:numPr>
          <w:ilvl w:val="0"/>
          <w:numId w:val="4"/>
        </w:numPr>
        <w:ind w:left="1560"/>
        <w:jc w:val="both"/>
        <w:rPr>
          <w:rFonts w:ascii="Montserrat Medium" w:hAnsi="Montserrat Medium" w:cstheme="majorHAnsi"/>
          <w:bCs/>
          <w:iCs/>
          <w:sz w:val="22"/>
          <w:szCs w:val="22"/>
          <w:lang w:val="ro-RO"/>
        </w:rPr>
      </w:pPr>
      <w:r w:rsidRPr="00DA6C22">
        <w:rPr>
          <w:rFonts w:ascii="Montserrat Medium" w:hAnsi="Montserrat Medium" w:cstheme="majorHAnsi"/>
          <w:bCs/>
          <w:iCs/>
          <w:sz w:val="22"/>
          <w:szCs w:val="22"/>
          <w:lang w:val="ro-RO"/>
        </w:rPr>
        <w:t>emiterea de puncte de vedere/avize pentru planuri, programe, proiecte, activităţi, care sunt localizate în interiorul ariilor protejate declarate de interes județean;</w:t>
      </w:r>
    </w:p>
    <w:p w14:paraId="5AB3912B" w14:textId="77777777" w:rsidR="00DA6C22" w:rsidRPr="00DA6C22" w:rsidRDefault="00DA6C22" w:rsidP="00DA6C22">
      <w:pPr>
        <w:pStyle w:val="Frspaiere"/>
        <w:numPr>
          <w:ilvl w:val="0"/>
          <w:numId w:val="1"/>
        </w:numPr>
        <w:tabs>
          <w:tab w:val="left" w:pos="851"/>
        </w:tabs>
        <w:ind w:left="709" w:hanging="426"/>
        <w:jc w:val="both"/>
        <w:rPr>
          <w:rFonts w:ascii="Montserrat Medium" w:hAnsi="Montserrat Medium"/>
          <w:sz w:val="22"/>
          <w:szCs w:val="22"/>
          <w:lang w:val="ro-RO"/>
        </w:rPr>
      </w:pPr>
      <w:r w:rsidRPr="00DA6C22">
        <w:rPr>
          <w:rFonts w:ascii="Montserrat Medium" w:hAnsi="Montserrat Medium" w:cstheme="majorHAnsi"/>
          <w:bCs/>
          <w:iCs/>
          <w:sz w:val="22"/>
          <w:szCs w:val="22"/>
          <w:lang w:val="ro-RO"/>
        </w:rPr>
        <w:t>Asigură implementarea legislației privind calitatea aerului înconjurător prin:</w:t>
      </w:r>
    </w:p>
    <w:p w14:paraId="35D50C04" w14:textId="77777777" w:rsidR="00DA6C22" w:rsidRPr="00DA6C22" w:rsidRDefault="00DA6C22" w:rsidP="00DA6C22">
      <w:pPr>
        <w:pStyle w:val="Frspaiere"/>
        <w:numPr>
          <w:ilvl w:val="0"/>
          <w:numId w:val="5"/>
        </w:numPr>
        <w:ind w:left="1560"/>
        <w:jc w:val="both"/>
        <w:rPr>
          <w:rFonts w:ascii="Montserrat Medium" w:hAnsi="Montserrat Medium" w:cstheme="majorHAnsi"/>
          <w:bCs/>
          <w:iCs/>
          <w:sz w:val="22"/>
          <w:szCs w:val="22"/>
          <w:lang w:val="ro-RO"/>
        </w:rPr>
      </w:pPr>
      <w:r w:rsidRPr="00DA6C22">
        <w:rPr>
          <w:rFonts w:ascii="Montserrat Medium" w:hAnsi="Montserrat Medium" w:cstheme="majorHAnsi"/>
          <w:bCs/>
          <w:iCs/>
          <w:sz w:val="22"/>
          <w:szCs w:val="22"/>
          <w:lang w:val="ro-RO"/>
        </w:rPr>
        <w:t xml:space="preserve">elaborarea, revizuirea, actualizarea, monitorizarea, raportarea şi aprobarea planului de menținere a calităţii aerului pentru județul Cluj; </w:t>
      </w:r>
    </w:p>
    <w:p w14:paraId="493AD6C9" w14:textId="77777777" w:rsidR="00DA6C22" w:rsidRPr="00DA6C22" w:rsidRDefault="00DA6C22" w:rsidP="00DA6C22">
      <w:pPr>
        <w:pStyle w:val="Frspaiere"/>
        <w:numPr>
          <w:ilvl w:val="0"/>
          <w:numId w:val="5"/>
        </w:numPr>
        <w:ind w:left="1560"/>
        <w:jc w:val="both"/>
        <w:rPr>
          <w:rFonts w:ascii="Montserrat Medium" w:hAnsi="Montserrat Medium" w:cstheme="majorHAnsi"/>
          <w:bCs/>
          <w:iCs/>
          <w:sz w:val="22"/>
          <w:szCs w:val="22"/>
          <w:lang w:val="ro-RO"/>
        </w:rPr>
      </w:pPr>
      <w:r w:rsidRPr="00DA6C22">
        <w:rPr>
          <w:rFonts w:ascii="Montserrat Medium" w:hAnsi="Montserrat Medium" w:cstheme="majorHAnsi"/>
          <w:bCs/>
          <w:iCs/>
          <w:sz w:val="22"/>
          <w:szCs w:val="22"/>
          <w:lang w:val="ro-RO"/>
        </w:rPr>
        <w:t>constituirea, organizarea şi coordonarea Comisiei Tehnice de elaborare a Planului de menținere a calităţii aerului pentru județul Cluj;</w:t>
      </w:r>
    </w:p>
    <w:p w14:paraId="714EB4FC" w14:textId="77777777" w:rsidR="00DA6C22" w:rsidRPr="00DA6C22" w:rsidRDefault="00DA6C22" w:rsidP="00DA6C22">
      <w:pPr>
        <w:pStyle w:val="Frspaiere"/>
        <w:numPr>
          <w:ilvl w:val="0"/>
          <w:numId w:val="5"/>
        </w:numPr>
        <w:ind w:left="1560"/>
        <w:jc w:val="both"/>
        <w:rPr>
          <w:rFonts w:ascii="Montserrat Medium" w:hAnsi="Montserrat Medium"/>
          <w:sz w:val="22"/>
          <w:szCs w:val="22"/>
          <w:lang w:val="ro-RO"/>
        </w:rPr>
      </w:pPr>
      <w:r w:rsidRPr="00DA6C22">
        <w:rPr>
          <w:rFonts w:ascii="Montserrat Medium" w:hAnsi="Montserrat Medium" w:cstheme="majorHAnsi"/>
          <w:bCs/>
          <w:iCs/>
          <w:sz w:val="22"/>
          <w:szCs w:val="22"/>
          <w:lang w:val="ro-RO"/>
        </w:rPr>
        <w:t>monitorizarea realizării și înaintarea de propuneri pentru realizarea de măsuri din planurile de menținere a calităţii aerului şi din planurile de calitate a aerului şi/sau măsurile şi acţiunile din planurile de acțiune pe termen scurt, care intră în responsabilitatea consiliului județean, în limita fonduri alocate în acest scop</w:t>
      </w:r>
    </w:p>
    <w:p w14:paraId="73820AD3" w14:textId="77777777" w:rsidR="00DA6C22" w:rsidRPr="00DA6C22" w:rsidRDefault="00DA6C22" w:rsidP="00DA6C22">
      <w:pPr>
        <w:pStyle w:val="Frspaiere"/>
        <w:numPr>
          <w:ilvl w:val="0"/>
          <w:numId w:val="1"/>
        </w:numPr>
        <w:tabs>
          <w:tab w:val="left" w:pos="851"/>
        </w:tabs>
        <w:ind w:hanging="426"/>
        <w:jc w:val="both"/>
        <w:rPr>
          <w:rFonts w:ascii="Montserrat Medium" w:hAnsi="Montserrat Medium" w:cstheme="majorHAnsi"/>
          <w:bCs/>
          <w:iCs/>
          <w:sz w:val="22"/>
          <w:szCs w:val="22"/>
          <w:lang w:val="ro-RO"/>
        </w:rPr>
      </w:pPr>
      <w:r w:rsidRPr="00DA6C22">
        <w:rPr>
          <w:rFonts w:ascii="Montserrat Medium" w:hAnsi="Montserrat Medium" w:cstheme="majorHAnsi"/>
          <w:bCs/>
          <w:iCs/>
          <w:sz w:val="22"/>
          <w:szCs w:val="22"/>
          <w:lang w:val="ro-RO"/>
        </w:rPr>
        <w:lastRenderedPageBreak/>
        <w:t>Asigură sprijin tehnic de specialitate la elaborarea documentaţiilor, studiilor şi la derularea procedurilor de obținere a avizelor de mediu şi acordurilor de mediu pentru planurile/proiectele Consiliului Județean Cluj şi ale unităţilor aflate în subordinea acestuia, la solicitarea acestora;</w:t>
      </w:r>
    </w:p>
    <w:p w14:paraId="5EE6346A"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cstheme="majorHAnsi"/>
          <w:bCs/>
          <w:iCs/>
          <w:sz w:val="22"/>
          <w:szCs w:val="22"/>
          <w:lang w:val="ro-RO"/>
        </w:rPr>
        <w:t>Constituie şi actualizează baze de date la nivel judeţean, în domeniul de competenţă, în colaborare cu Agenţia pentru Protecţia Mediului și alte instituții;</w:t>
      </w:r>
    </w:p>
    <w:p w14:paraId="4075B8C6"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cstheme="majorHAnsi"/>
          <w:bCs/>
          <w:iCs/>
          <w:sz w:val="22"/>
          <w:szCs w:val="22"/>
          <w:lang w:val="ro-RO"/>
        </w:rPr>
        <w:t>Asigură emiterea punctelor de vedere cu privire la solicitarea aprobării de dezvoltare a proiectelor în cadrul procedurii pentru obținerea acordului de mediu,</w:t>
      </w:r>
      <w:r w:rsidRPr="00DA6C22">
        <w:rPr>
          <w:rFonts w:ascii="Montserrat Medium" w:hAnsi="Montserrat Medium" w:cstheme="majorHAnsi"/>
          <w:bCs/>
          <w:i/>
          <w:iCs/>
          <w:sz w:val="22"/>
          <w:szCs w:val="22"/>
          <w:lang w:val="ro-RO"/>
        </w:rPr>
        <w:t xml:space="preserve"> </w:t>
      </w:r>
      <w:r w:rsidRPr="00DA6C22">
        <w:rPr>
          <w:rFonts w:ascii="Montserrat Medium" w:hAnsi="Montserrat Medium" w:cstheme="majorHAnsi"/>
          <w:bCs/>
          <w:iCs/>
          <w:sz w:val="22"/>
          <w:szCs w:val="22"/>
          <w:lang w:val="ro-RO"/>
        </w:rPr>
        <w:t xml:space="preserve">în conformitate cu </w:t>
      </w:r>
      <w:r w:rsidRPr="00DA6C22">
        <w:rPr>
          <w:rFonts w:ascii="Montserrat Medium" w:hAnsi="Montserrat Medium" w:cstheme="majorHAnsi"/>
          <w:bCs/>
          <w:i/>
          <w:iCs/>
          <w:sz w:val="22"/>
          <w:szCs w:val="22"/>
          <w:lang w:val="ro-RO"/>
        </w:rPr>
        <w:t>Legea 292/ 2018</w:t>
      </w:r>
      <w:r w:rsidRPr="00DA6C22">
        <w:rPr>
          <w:rFonts w:ascii="Montserrat Medium" w:hAnsi="Montserrat Medium" w:cstheme="majorHAnsi"/>
          <w:bCs/>
          <w:iCs/>
          <w:sz w:val="22"/>
          <w:szCs w:val="22"/>
          <w:lang w:val="ro-RO"/>
        </w:rPr>
        <w:t xml:space="preserve"> </w:t>
      </w:r>
      <w:r w:rsidRPr="00DA6C22">
        <w:rPr>
          <w:rFonts w:ascii="Montserrat Medium" w:hAnsi="Montserrat Medium" w:cstheme="majorHAnsi"/>
          <w:bCs/>
          <w:i/>
          <w:iCs/>
          <w:sz w:val="22"/>
          <w:szCs w:val="22"/>
          <w:lang w:val="ro-RO"/>
        </w:rPr>
        <w:t>privind evaluarea impactului anumitor proiecte publice şi private asupra mediului;</w:t>
      </w:r>
    </w:p>
    <w:p w14:paraId="7F3E5DD7" w14:textId="77777777" w:rsidR="00DA6C22" w:rsidRPr="00DA6C22" w:rsidRDefault="00DA6C22" w:rsidP="00DA6C22">
      <w:pPr>
        <w:pStyle w:val="Frspaiere"/>
        <w:numPr>
          <w:ilvl w:val="0"/>
          <w:numId w:val="1"/>
        </w:numPr>
        <w:ind w:hanging="426"/>
        <w:jc w:val="both"/>
        <w:rPr>
          <w:rFonts w:ascii="Montserrat Medium" w:hAnsi="Montserrat Medium"/>
          <w:sz w:val="22"/>
          <w:szCs w:val="22"/>
          <w:lang w:val="ro-RO"/>
        </w:rPr>
      </w:pPr>
      <w:r w:rsidRPr="00DA6C22">
        <w:rPr>
          <w:rFonts w:ascii="Montserrat Medium" w:hAnsi="Montserrat Medium"/>
          <w:sz w:val="22"/>
          <w:szCs w:val="22"/>
          <w:lang w:val="ro-RO"/>
        </w:rPr>
        <w:t>Asigură participarea la ședințele comisiei de analiză tehnică constituită la nivel județean, în domeniul protecției mediului.</w:t>
      </w:r>
    </w:p>
    <w:p w14:paraId="38A2E229" w14:textId="77777777" w:rsidR="00DA6C22" w:rsidRPr="00DA6C22" w:rsidRDefault="00DA6C22">
      <w:pPr>
        <w:rPr>
          <w:rFonts w:ascii="Montserrat Medium" w:hAnsi="Montserrat Medium"/>
        </w:rPr>
      </w:pPr>
    </w:p>
    <w:sectPr w:rsidR="00DA6C22" w:rsidRPr="00DA6C22"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A6568"/>
    <w:multiLevelType w:val="hybridMultilevel"/>
    <w:tmpl w:val="BF20D24C"/>
    <w:lvl w:ilvl="0" w:tplc="0418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235C4628"/>
    <w:multiLevelType w:val="hybridMultilevel"/>
    <w:tmpl w:val="DA022AF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B0DECDC2">
      <w:start w:val="1"/>
      <w:numFmt w:val="low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6B7ED8"/>
    <w:multiLevelType w:val="hybridMultilevel"/>
    <w:tmpl w:val="730C21EA"/>
    <w:lvl w:ilvl="0" w:tplc="04180019">
      <w:start w:val="1"/>
      <w:numFmt w:val="lowerLetter"/>
      <w:lvlText w:val="%1."/>
      <w:lvlJc w:val="left"/>
      <w:pPr>
        <w:ind w:left="720" w:hanging="360"/>
      </w:pPr>
    </w:lvl>
    <w:lvl w:ilvl="1" w:tplc="FFFFFFFF">
      <w:start w:val="1"/>
      <w:numFmt w:val="decimal"/>
      <w:lvlText w:val="(%2)"/>
      <w:lvlJc w:val="left"/>
      <w:pPr>
        <w:ind w:left="1440" w:hanging="360"/>
      </w:pPr>
      <w:rPr>
        <w:rFonts w:ascii="Cambria" w:eastAsia="Times New Roman" w:hAnsi="Cambria" w:cstheme="minorHAnsi"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4302A1"/>
    <w:multiLevelType w:val="hybridMultilevel"/>
    <w:tmpl w:val="B0B0C278"/>
    <w:lvl w:ilvl="0" w:tplc="04180019">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6B21021"/>
    <w:multiLevelType w:val="hybridMultilevel"/>
    <w:tmpl w:val="0C22D9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6611051">
    <w:abstractNumId w:val="4"/>
  </w:num>
  <w:num w:numId="2" w16cid:durableId="2131387339">
    <w:abstractNumId w:val="1"/>
  </w:num>
  <w:num w:numId="3" w16cid:durableId="8921499">
    <w:abstractNumId w:val="0"/>
  </w:num>
  <w:num w:numId="4" w16cid:durableId="2058511475">
    <w:abstractNumId w:val="3"/>
  </w:num>
  <w:num w:numId="5" w16cid:durableId="2368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97"/>
    <w:rsid w:val="00032267"/>
    <w:rsid w:val="001F6AB9"/>
    <w:rsid w:val="005076D7"/>
    <w:rsid w:val="00534FAD"/>
    <w:rsid w:val="00650A4F"/>
    <w:rsid w:val="00751397"/>
    <w:rsid w:val="00B32514"/>
    <w:rsid w:val="00DA6C22"/>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2E37"/>
  <w15:chartTrackingRefBased/>
  <w15:docId w15:val="{4250FE43-B0AE-40C5-AEB7-4B1E521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22"/>
    <w:rPr>
      <w:noProof/>
      <w:kern w:val="0"/>
      <w14:ligatures w14:val="none"/>
    </w:rPr>
  </w:style>
  <w:style w:type="paragraph" w:styleId="Titlu1">
    <w:name w:val="heading 1"/>
    <w:basedOn w:val="Normal"/>
    <w:next w:val="Normal"/>
    <w:link w:val="Titlu1Caracter"/>
    <w:uiPriority w:val="9"/>
    <w:qFormat/>
    <w:rsid w:val="0075139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75139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751397"/>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751397"/>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751397"/>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751397"/>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751397"/>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751397"/>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751397"/>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51397"/>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751397"/>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751397"/>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751397"/>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751397"/>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751397"/>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751397"/>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751397"/>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751397"/>
    <w:rPr>
      <w:rFonts w:eastAsiaTheme="majorEastAsia" w:cstheme="majorBidi"/>
      <w:color w:val="272727" w:themeColor="text1" w:themeTint="D8"/>
    </w:rPr>
  </w:style>
  <w:style w:type="paragraph" w:styleId="Titlu">
    <w:name w:val="Title"/>
    <w:basedOn w:val="Normal"/>
    <w:next w:val="Normal"/>
    <w:link w:val="TitluCaracter"/>
    <w:uiPriority w:val="10"/>
    <w:qFormat/>
    <w:rsid w:val="007513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751397"/>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751397"/>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751397"/>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751397"/>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751397"/>
    <w:rPr>
      <w:i/>
      <w:iCs/>
      <w:color w:val="404040" w:themeColor="text1" w:themeTint="BF"/>
    </w:rPr>
  </w:style>
  <w:style w:type="paragraph" w:styleId="Listparagraf">
    <w:name w:val="List Paragraph"/>
    <w:basedOn w:val="Normal"/>
    <w:uiPriority w:val="34"/>
    <w:qFormat/>
    <w:rsid w:val="00751397"/>
    <w:pPr>
      <w:ind w:left="720"/>
      <w:contextualSpacing/>
    </w:pPr>
  </w:style>
  <w:style w:type="character" w:styleId="Accentuareintens">
    <w:name w:val="Intense Emphasis"/>
    <w:basedOn w:val="Fontdeparagrafimplicit"/>
    <w:uiPriority w:val="21"/>
    <w:qFormat/>
    <w:rsid w:val="00751397"/>
    <w:rPr>
      <w:i/>
      <w:iCs/>
      <w:color w:val="2F5496" w:themeColor="accent1" w:themeShade="BF"/>
    </w:rPr>
  </w:style>
  <w:style w:type="paragraph" w:styleId="Citatintens">
    <w:name w:val="Intense Quote"/>
    <w:basedOn w:val="Normal"/>
    <w:next w:val="Normal"/>
    <w:link w:val="CitatintensCaracter"/>
    <w:uiPriority w:val="30"/>
    <w:qFormat/>
    <w:rsid w:val="0075139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751397"/>
    <w:rPr>
      <w:i/>
      <w:iCs/>
      <w:color w:val="2F5496" w:themeColor="accent1" w:themeShade="BF"/>
    </w:rPr>
  </w:style>
  <w:style w:type="character" w:styleId="Referireintens">
    <w:name w:val="Intense Reference"/>
    <w:basedOn w:val="Fontdeparagrafimplicit"/>
    <w:uiPriority w:val="32"/>
    <w:qFormat/>
    <w:rsid w:val="00751397"/>
    <w:rPr>
      <w:b/>
      <w:bCs/>
      <w:smallCaps/>
      <w:color w:val="2F5496" w:themeColor="accent1" w:themeShade="BF"/>
      <w:spacing w:val="5"/>
    </w:rPr>
  </w:style>
  <w:style w:type="paragraph" w:styleId="Frspaiere">
    <w:name w:val="No Spacing"/>
    <w:uiPriority w:val="1"/>
    <w:qFormat/>
    <w:rsid w:val="00DA6C22"/>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10900</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cp:lastPrinted>2024-06-26T08:24:00Z</cp:lastPrinted>
  <dcterms:created xsi:type="dcterms:W3CDTF">2024-06-26T08:23:00Z</dcterms:created>
  <dcterms:modified xsi:type="dcterms:W3CDTF">2024-06-26T08:24:00Z</dcterms:modified>
</cp:coreProperties>
</file>