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EF0B" w14:textId="3E621739" w:rsidR="0000154B" w:rsidRPr="00E33080" w:rsidRDefault="0000154B" w:rsidP="00864764">
      <w:pPr>
        <w:spacing w:line="240" w:lineRule="auto"/>
        <w:rPr>
          <w:rFonts w:ascii="Montserrat Light" w:hAnsi="Montserrat Light"/>
          <w:b/>
          <w:noProof/>
          <w:color w:val="000000" w:themeColor="text1"/>
          <w:sz w:val="24"/>
          <w:szCs w:val="24"/>
          <w:lang w:val="ro-RO"/>
        </w:rPr>
      </w:pPr>
      <w:r w:rsidRPr="00E33080">
        <w:rPr>
          <w:rFonts w:ascii="Montserrat Light" w:hAnsi="Montserrat Light"/>
          <w:b/>
          <w:noProof/>
          <w:color w:val="000000" w:themeColor="text1"/>
          <w:sz w:val="24"/>
          <w:szCs w:val="24"/>
          <w:lang w:val="ro-RO"/>
        </w:rPr>
        <w:t>AUTORITATEA TERITORIALĂ DE ORDINE PUBLICĂ CLUJ</w:t>
      </w:r>
    </w:p>
    <w:p w14:paraId="5B8937DC" w14:textId="03CEFB6D" w:rsidR="0000154B" w:rsidRPr="00BD1DB3" w:rsidRDefault="0000154B" w:rsidP="00864764">
      <w:pPr>
        <w:spacing w:line="240" w:lineRule="auto"/>
        <w:rPr>
          <w:rFonts w:ascii="Montserrat Light" w:hAnsi="Montserrat Light"/>
          <w:bCs/>
          <w:noProof/>
          <w:color w:val="000000" w:themeColor="text1"/>
          <w:sz w:val="24"/>
          <w:szCs w:val="24"/>
          <w:lang w:val="ro-RO"/>
        </w:rPr>
      </w:pPr>
      <w:r w:rsidRPr="00BD1DB3">
        <w:rPr>
          <w:rFonts w:ascii="Montserrat Light" w:hAnsi="Montserrat Light"/>
          <w:bCs/>
          <w:noProof/>
          <w:color w:val="000000" w:themeColor="text1"/>
          <w:sz w:val="24"/>
          <w:szCs w:val="24"/>
          <w:lang w:val="ro-RO"/>
        </w:rPr>
        <w:t xml:space="preserve">Nr. </w:t>
      </w:r>
      <w:r w:rsidR="00BD1DB3" w:rsidRPr="00BD1DB3">
        <w:rPr>
          <w:rFonts w:ascii="Montserrat Light" w:hAnsi="Montserrat Light"/>
          <w:bCs/>
          <w:noProof/>
          <w:color w:val="000000" w:themeColor="text1"/>
          <w:sz w:val="24"/>
          <w:szCs w:val="24"/>
          <w:lang w:val="ro-RO"/>
        </w:rPr>
        <w:t>14</w:t>
      </w:r>
      <w:r w:rsidRPr="00BD1DB3">
        <w:rPr>
          <w:rFonts w:ascii="Montserrat Light" w:hAnsi="Montserrat Light"/>
          <w:bCs/>
          <w:noProof/>
          <w:color w:val="000000" w:themeColor="text1"/>
          <w:sz w:val="24"/>
          <w:szCs w:val="24"/>
          <w:lang w:val="ro-RO"/>
        </w:rPr>
        <w:t>/</w:t>
      </w:r>
      <w:r w:rsidR="00BD1DB3" w:rsidRPr="00BD1DB3">
        <w:rPr>
          <w:rFonts w:ascii="Montserrat Light" w:hAnsi="Montserrat Light"/>
          <w:bCs/>
          <w:noProof/>
          <w:color w:val="000000" w:themeColor="text1"/>
          <w:sz w:val="24"/>
          <w:szCs w:val="24"/>
          <w:lang w:val="ro-RO"/>
        </w:rPr>
        <w:t>06</w:t>
      </w:r>
      <w:r w:rsidR="00286FA3" w:rsidRPr="00BD1DB3">
        <w:rPr>
          <w:rFonts w:ascii="Montserrat Light" w:hAnsi="Montserrat Light"/>
          <w:bCs/>
          <w:noProof/>
          <w:color w:val="000000" w:themeColor="text1"/>
          <w:sz w:val="24"/>
          <w:szCs w:val="24"/>
          <w:lang w:val="ro-RO"/>
        </w:rPr>
        <w:t>.0</w:t>
      </w:r>
      <w:r w:rsidR="001A6EE2" w:rsidRPr="00BD1DB3">
        <w:rPr>
          <w:rFonts w:ascii="Montserrat Light" w:hAnsi="Montserrat Light"/>
          <w:bCs/>
          <w:noProof/>
          <w:color w:val="000000" w:themeColor="text1"/>
          <w:sz w:val="24"/>
          <w:szCs w:val="24"/>
          <w:lang w:val="ro-RO"/>
        </w:rPr>
        <w:t>3</w:t>
      </w:r>
      <w:r w:rsidR="00286FA3" w:rsidRPr="00BD1DB3">
        <w:rPr>
          <w:rFonts w:ascii="Montserrat Light" w:hAnsi="Montserrat Light"/>
          <w:bCs/>
          <w:noProof/>
          <w:color w:val="000000" w:themeColor="text1"/>
          <w:sz w:val="24"/>
          <w:szCs w:val="24"/>
          <w:lang w:val="ro-RO"/>
        </w:rPr>
        <w:t>.202</w:t>
      </w:r>
      <w:r w:rsidR="00BD1DB3" w:rsidRPr="00BD1DB3">
        <w:rPr>
          <w:rFonts w:ascii="Montserrat Light" w:hAnsi="Montserrat Light"/>
          <w:bCs/>
          <w:noProof/>
          <w:color w:val="000000" w:themeColor="text1"/>
          <w:sz w:val="24"/>
          <w:szCs w:val="24"/>
          <w:lang w:val="ro-RO"/>
        </w:rPr>
        <w:t>3</w:t>
      </w:r>
    </w:p>
    <w:p w14:paraId="3B91F7CE" w14:textId="77777777" w:rsidR="007414E2" w:rsidRPr="00E33080" w:rsidRDefault="007414E2" w:rsidP="00864764">
      <w:pPr>
        <w:spacing w:line="240" w:lineRule="auto"/>
        <w:jc w:val="center"/>
        <w:rPr>
          <w:rFonts w:ascii="Montserrat Light" w:hAnsi="Montserrat Light"/>
          <w:b/>
          <w:bCs/>
          <w:noProof/>
          <w:color w:val="000000"/>
          <w:sz w:val="24"/>
          <w:szCs w:val="24"/>
          <w:lang w:val="ro-RO"/>
        </w:rPr>
      </w:pPr>
    </w:p>
    <w:p w14:paraId="6070FE73" w14:textId="69DC7E16"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P L A N U L      S T R A T E G I C</w:t>
      </w:r>
    </w:p>
    <w:p w14:paraId="69DE71F1"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p>
    <w:p w14:paraId="15C62789"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 xml:space="preserve">cuprinzând principalele obiective ce trebuie îndeplinite de unităţile de poliţie </w:t>
      </w:r>
    </w:p>
    <w:p w14:paraId="6DE76558" w14:textId="0B3041EA"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şi indicatorii de performanţă minimali pentru anul 202</w:t>
      </w:r>
      <w:r w:rsidR="00282EE0" w:rsidRPr="00E33080">
        <w:rPr>
          <w:rFonts w:ascii="Montserrat Light" w:hAnsi="Montserrat Light"/>
          <w:b/>
          <w:bCs/>
          <w:noProof/>
          <w:color w:val="000000"/>
          <w:sz w:val="24"/>
          <w:szCs w:val="24"/>
          <w:lang w:val="ro-RO"/>
        </w:rPr>
        <w:t>3</w:t>
      </w:r>
    </w:p>
    <w:p w14:paraId="6127D21C"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p>
    <w:p w14:paraId="4FB460CD" w14:textId="62E7B0C4" w:rsidR="00DE1A20" w:rsidRPr="00E33080" w:rsidRDefault="00DE1A20" w:rsidP="0068220E">
      <w:pPr>
        <w:ind w:firstLine="720"/>
        <w:jc w:val="both"/>
        <w:rPr>
          <w:rFonts w:ascii="Montserrat Light" w:hAnsi="Montserrat Light"/>
          <w:b/>
          <w:bCs/>
          <w:noProof/>
          <w:color w:val="000000"/>
          <w:sz w:val="24"/>
          <w:szCs w:val="24"/>
          <w:lang w:val="ro-RO"/>
        </w:rPr>
      </w:pPr>
      <w:r w:rsidRPr="00E33080">
        <w:rPr>
          <w:rFonts w:ascii="Montserrat Light" w:hAnsi="Montserrat Light"/>
          <w:noProof/>
          <w:color w:val="000000"/>
          <w:sz w:val="24"/>
          <w:szCs w:val="24"/>
          <w:lang w:val="ro-RO"/>
        </w:rPr>
        <w:t>Pe baza concluziilor desprinse în urma consultării populaţiei şi a celor rezultate din analiza situaţiei operative la nivelul unităţii administrativ-teritoriale, Autoritatea Teritorială de Ordine Publică întocmeşte planul strategic pentru anul 202</w:t>
      </w:r>
      <w:r w:rsidR="0057040E" w:rsidRPr="00E33080">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 xml:space="preserve">, care cuprinde principalele </w:t>
      </w:r>
      <w:r w:rsidRPr="00E33080">
        <w:rPr>
          <w:rFonts w:ascii="Montserrat Light" w:hAnsi="Montserrat Light"/>
          <w:b/>
          <w:bCs/>
          <w:noProof/>
          <w:color w:val="000000"/>
          <w:sz w:val="24"/>
          <w:szCs w:val="24"/>
          <w:lang w:val="ro-RO"/>
        </w:rPr>
        <w:t>obiective</w:t>
      </w:r>
      <w:r w:rsidRPr="00E33080">
        <w:rPr>
          <w:rFonts w:ascii="Montserrat Light" w:hAnsi="Montserrat Light"/>
          <w:noProof/>
          <w:color w:val="000000"/>
          <w:sz w:val="24"/>
          <w:szCs w:val="24"/>
          <w:lang w:val="ro-RO"/>
        </w:rPr>
        <w:t xml:space="preserve"> ce trebuie îndeplinite de unităţile de poliţie precum şi </w:t>
      </w:r>
      <w:r w:rsidRPr="00E33080">
        <w:rPr>
          <w:rFonts w:ascii="Montserrat Light" w:hAnsi="Montserrat Light"/>
          <w:b/>
          <w:bCs/>
          <w:noProof/>
          <w:color w:val="000000"/>
          <w:sz w:val="24"/>
          <w:szCs w:val="24"/>
          <w:lang w:val="ro-RO"/>
        </w:rPr>
        <w:t>indicatorii</w:t>
      </w:r>
      <w:r w:rsidRPr="00E33080">
        <w:rPr>
          <w:rFonts w:ascii="Montserrat Light" w:hAnsi="Montserrat Light"/>
          <w:noProof/>
          <w:color w:val="000000"/>
          <w:sz w:val="24"/>
          <w:szCs w:val="24"/>
          <w:lang w:val="ro-RO"/>
        </w:rPr>
        <w:t xml:space="preserve"> de performanţă minimali</w:t>
      </w:r>
      <w:r w:rsidRPr="00E33080">
        <w:rPr>
          <w:rFonts w:ascii="Montserrat Light" w:hAnsi="Montserrat Light"/>
          <w:b/>
          <w:bCs/>
          <w:noProof/>
          <w:color w:val="000000"/>
          <w:sz w:val="24"/>
          <w:szCs w:val="24"/>
          <w:lang w:val="ro-RO"/>
        </w:rPr>
        <w:t>.</w:t>
      </w:r>
    </w:p>
    <w:p w14:paraId="50C4DC7C" w14:textId="77777777" w:rsidR="00DE1A20" w:rsidRPr="00E33080" w:rsidRDefault="00DE1A20" w:rsidP="00864764">
      <w:pPr>
        <w:spacing w:line="240" w:lineRule="auto"/>
        <w:rPr>
          <w:rFonts w:ascii="Montserrat Light" w:hAnsi="Montserrat Light"/>
          <w:b/>
          <w:bCs/>
          <w:noProof/>
          <w:color w:val="000000"/>
          <w:sz w:val="24"/>
          <w:szCs w:val="24"/>
          <w:lang w:val="ro-RO"/>
        </w:rPr>
      </w:pPr>
    </w:p>
    <w:p w14:paraId="2B4B5EDC" w14:textId="77777777" w:rsidR="00DE1A20" w:rsidRPr="00E33080" w:rsidRDefault="00DE1A20" w:rsidP="00864764">
      <w:pPr>
        <w:spacing w:line="240" w:lineRule="auto"/>
        <w:jc w:val="center"/>
        <w:outlineLvl w:val="0"/>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CAPITOLUL I</w:t>
      </w:r>
    </w:p>
    <w:p w14:paraId="0582E149"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Obiective naţionale prioritare, identificate la nivel naţional</w:t>
      </w:r>
    </w:p>
    <w:p w14:paraId="09096C50" w14:textId="77777777" w:rsidR="00DE1A20" w:rsidRPr="00E33080" w:rsidRDefault="00DE1A20" w:rsidP="00864764">
      <w:pPr>
        <w:spacing w:line="240" w:lineRule="auto"/>
        <w:rPr>
          <w:rFonts w:ascii="Montserrat Light" w:hAnsi="Montserrat Light"/>
          <w:noProof/>
          <w:color w:val="000000"/>
          <w:sz w:val="24"/>
          <w:szCs w:val="24"/>
          <w:lang w:val="ro-RO"/>
        </w:rPr>
      </w:pPr>
    </w:p>
    <w:p w14:paraId="40395D1C" w14:textId="77777777" w:rsidR="00D2481D" w:rsidRPr="00E33080" w:rsidRDefault="00D2481D" w:rsidP="00EB5331">
      <w:pPr>
        <w:ind w:firstLine="720"/>
        <w:jc w:val="both"/>
        <w:rPr>
          <w:rFonts w:ascii="Montserrat Light" w:hAnsi="Montserrat Light"/>
          <w:noProof/>
          <w:sz w:val="24"/>
          <w:szCs w:val="24"/>
          <w:lang w:val="ro-RO"/>
        </w:rPr>
      </w:pPr>
      <w:r w:rsidRPr="00E33080">
        <w:rPr>
          <w:rFonts w:ascii="Montserrat Light" w:hAnsi="Montserrat Light"/>
          <w:bCs/>
          <w:iCs/>
          <w:noProof/>
          <w:sz w:val="24"/>
          <w:szCs w:val="24"/>
          <w:lang w:val="ro-RO"/>
        </w:rPr>
        <w:t>Programul de Guvernare 2020-2024</w:t>
      </w:r>
      <w:r w:rsidRPr="00E33080">
        <w:rPr>
          <w:rFonts w:ascii="Montserrat Light" w:hAnsi="Montserrat Light"/>
          <w:bCs/>
          <w:iCs/>
          <w:noProof/>
          <w:sz w:val="24"/>
          <w:szCs w:val="24"/>
          <w:u w:val="single"/>
          <w:lang w:val="ro-RO"/>
        </w:rPr>
        <w:t xml:space="preserve"> </w:t>
      </w:r>
      <w:r w:rsidRPr="00E33080">
        <w:rPr>
          <w:rFonts w:ascii="Montserrat Light" w:hAnsi="Montserrat Light"/>
          <w:noProof/>
          <w:sz w:val="24"/>
          <w:szCs w:val="24"/>
          <w:lang w:val="ro-RO"/>
        </w:rPr>
        <w:t xml:space="preserve">prezintă Poliția Română ca fiind o instituție de referință a statului de drept, care realizează un serviciu public specializat, în interesul persoanei, precum și în sprijinul instituțiilor statului, exclusiv pe baza și în executarea legii.  </w:t>
      </w:r>
    </w:p>
    <w:p w14:paraId="2F53A733" w14:textId="4CED2E3F" w:rsidR="00DE1A20" w:rsidRPr="00E33080" w:rsidRDefault="00DE1A20" w:rsidP="00EB5331">
      <w:pPr>
        <w:ind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 xml:space="preserve">La nivelul </w:t>
      </w:r>
      <w:r w:rsidR="005C3E7A" w:rsidRPr="00E33080">
        <w:rPr>
          <w:rFonts w:ascii="Montserrat Light" w:hAnsi="Montserrat Light"/>
          <w:noProof/>
          <w:color w:val="000000"/>
          <w:sz w:val="24"/>
          <w:szCs w:val="24"/>
          <w:lang w:val="ro-RO"/>
        </w:rPr>
        <w:t xml:space="preserve">Inspectoratului General al Poliţiei Române </w:t>
      </w:r>
      <w:r w:rsidRPr="00E33080">
        <w:rPr>
          <w:rFonts w:ascii="Montserrat Light" w:hAnsi="Montserrat Light"/>
          <w:noProof/>
          <w:color w:val="000000"/>
          <w:sz w:val="24"/>
          <w:szCs w:val="24"/>
          <w:lang w:val="ro-RO"/>
        </w:rPr>
        <w:t xml:space="preserve">este implementată Strategia naţională de ordine şi siguranţă publică, fiind stabilite </w:t>
      </w:r>
      <w:r w:rsidR="00D2481D" w:rsidRPr="00E33080">
        <w:rPr>
          <w:rFonts w:ascii="Montserrat Light" w:hAnsi="Montserrat Light"/>
          <w:noProof/>
          <w:sz w:val="24"/>
          <w:szCs w:val="24"/>
          <w:lang w:val="ro-RO"/>
        </w:rPr>
        <w:t>următoarele</w:t>
      </w:r>
      <w:r w:rsidRPr="00E33080">
        <w:rPr>
          <w:rFonts w:ascii="Montserrat Light" w:hAnsi="Montserrat Light"/>
          <w:b/>
          <w:noProof/>
          <w:color w:val="000000"/>
          <w:sz w:val="24"/>
          <w:szCs w:val="24"/>
          <w:lang w:val="ro-RO"/>
        </w:rPr>
        <w:t xml:space="preserve"> obiective generale</w:t>
      </w:r>
      <w:r w:rsidRPr="00E33080">
        <w:rPr>
          <w:rFonts w:ascii="Montserrat Light" w:hAnsi="Montserrat Light"/>
          <w:noProof/>
          <w:color w:val="000000"/>
          <w:sz w:val="24"/>
          <w:szCs w:val="24"/>
          <w:lang w:val="ro-RO"/>
        </w:rPr>
        <w:t>:</w:t>
      </w:r>
    </w:p>
    <w:p w14:paraId="767AA4C4"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gradului de siguranţă şi protecţie pentru cetăţeni prin protejarea persoanei, protejarea patrimoniului, siguranţa stradală, siguranţa rutieră şi siguranţa transporturilor;</w:t>
      </w:r>
    </w:p>
    <w:p w14:paraId="5A0FFA26"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Prevenirea şi combaterea infracţionalităţii organizate şi transfrontaliere, destructurarea grupurilor/grupărilor infracţionale;</w:t>
      </w:r>
    </w:p>
    <w:p w14:paraId="31FC62E4"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3A6A8B90"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Asigurarea resurselor umane, a mijloacelor materiale, financiare şi informaţionale necesare dezvoltării şi menţinerii capacităţii operaţionale a Poliţiei Române.</w:t>
      </w:r>
    </w:p>
    <w:p w14:paraId="3CCE9821" w14:textId="5969A785" w:rsidR="0057040E" w:rsidRPr="00E33080" w:rsidRDefault="0057040E" w:rsidP="00EB5331">
      <w:pPr>
        <w:ind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lastRenderedPageBreak/>
        <w:t>De asemenea, având în vedere colaborarea cu autorităţile locale, precum şi rolul important pe care instituţia îl are în comunitate, Inspectoratul de Poliţie Judeţean Cluj şi-a corelat activităţile proprii cu măsurile şi direcţiile de acţiune stabilite în Planul de dezvoltare al regiunii Nord-Vest pentru perioada 2021-2027, precum şi în Strategia integrată de dezvoltare urbană a municipiului Cluj-Napoca pentru perioada 2021 -2030.</w:t>
      </w:r>
    </w:p>
    <w:p w14:paraId="653387B6" w14:textId="77777777" w:rsidR="00F602FB" w:rsidRPr="00E33080" w:rsidRDefault="00F602FB" w:rsidP="00EB5331">
      <w:pPr>
        <w:ind w:firstLine="720"/>
        <w:jc w:val="both"/>
        <w:rPr>
          <w:rFonts w:ascii="Montserrat Light" w:hAnsi="Montserrat Light"/>
          <w:noProof/>
          <w:sz w:val="24"/>
          <w:szCs w:val="24"/>
          <w:lang w:val="ro-RO"/>
        </w:rPr>
      </w:pPr>
      <w:r w:rsidRPr="00E33080">
        <w:rPr>
          <w:rFonts w:ascii="Montserrat Light" w:hAnsi="Montserrat Light"/>
          <w:noProof/>
          <w:sz w:val="24"/>
          <w:szCs w:val="24"/>
          <w:lang w:val="ro-RO"/>
        </w:rPr>
        <w:t>Direcţiile de acţiune, precum şi activităţile concrete stabilite pentru realizarea acestor obiective au fost preluate în documentele de planificare ale Inspectoratului de Poliţie Judeţean Cluj, conform specificului misiunilor şi activităţilor din competeneţă</w:t>
      </w:r>
    </w:p>
    <w:p w14:paraId="1F3D724B" w14:textId="77777777" w:rsidR="00DE1A20" w:rsidRPr="00E33080" w:rsidRDefault="00DE1A20" w:rsidP="00EB5331">
      <w:pPr>
        <w:ind w:firstLine="720"/>
        <w:jc w:val="both"/>
        <w:rPr>
          <w:rFonts w:ascii="Montserrat Light" w:hAnsi="Montserrat Light"/>
          <w:noProof/>
          <w:color w:val="000000"/>
          <w:sz w:val="24"/>
          <w:szCs w:val="24"/>
          <w:lang w:val="ro-RO"/>
        </w:rPr>
      </w:pPr>
    </w:p>
    <w:p w14:paraId="13566F68" w14:textId="77777777" w:rsidR="00DE1A20" w:rsidRPr="00E33080" w:rsidRDefault="00DE1A20" w:rsidP="00EB5331">
      <w:pPr>
        <w:jc w:val="center"/>
        <w:outlineLvl w:val="0"/>
        <w:rPr>
          <w:rFonts w:ascii="Montserrat Light" w:hAnsi="Montserrat Light"/>
          <w:noProof/>
          <w:color w:val="000000"/>
          <w:sz w:val="24"/>
          <w:szCs w:val="24"/>
          <w:lang w:val="ro-RO"/>
        </w:rPr>
      </w:pPr>
      <w:r w:rsidRPr="00E33080">
        <w:rPr>
          <w:rFonts w:ascii="Montserrat Light" w:hAnsi="Montserrat Light"/>
          <w:b/>
          <w:bCs/>
          <w:noProof/>
          <w:color w:val="000000"/>
          <w:sz w:val="24"/>
          <w:szCs w:val="24"/>
          <w:lang w:val="ro-RO"/>
        </w:rPr>
        <w:t>CAPITOLUL II</w:t>
      </w:r>
    </w:p>
    <w:p w14:paraId="75FC992F" w14:textId="77777777" w:rsidR="00DE1A20" w:rsidRPr="00E33080" w:rsidRDefault="00DE1A20" w:rsidP="00EB5331">
      <w:pPr>
        <w:jc w:val="center"/>
        <w:rPr>
          <w:rFonts w:ascii="Montserrat Light" w:hAnsi="Montserrat Light"/>
          <w:noProof/>
          <w:color w:val="000000"/>
          <w:sz w:val="24"/>
          <w:szCs w:val="24"/>
          <w:lang w:val="ro-RO"/>
        </w:rPr>
      </w:pPr>
      <w:r w:rsidRPr="00E33080">
        <w:rPr>
          <w:rFonts w:ascii="Montserrat Light" w:hAnsi="Montserrat Light"/>
          <w:b/>
          <w:bCs/>
          <w:noProof/>
          <w:color w:val="000000"/>
          <w:sz w:val="24"/>
          <w:szCs w:val="24"/>
          <w:lang w:val="ro-RO"/>
        </w:rPr>
        <w:t>Obiectivele şi priorităţile de interes local</w:t>
      </w:r>
    </w:p>
    <w:p w14:paraId="768D86F3" w14:textId="77777777" w:rsidR="00DE1A20" w:rsidRPr="00E33080" w:rsidRDefault="00DE1A20" w:rsidP="00EB5331">
      <w:pPr>
        <w:rPr>
          <w:rFonts w:ascii="Montserrat Light" w:hAnsi="Montserrat Light"/>
          <w:noProof/>
          <w:color w:val="000000"/>
          <w:sz w:val="24"/>
          <w:szCs w:val="24"/>
          <w:lang w:val="ro-RO"/>
        </w:rPr>
      </w:pPr>
      <w:r w:rsidRPr="00E33080">
        <w:rPr>
          <w:rFonts w:ascii="Montserrat Light" w:hAnsi="Montserrat Light"/>
          <w:b/>
          <w:bCs/>
          <w:noProof/>
          <w:color w:val="000000"/>
          <w:sz w:val="24"/>
          <w:szCs w:val="24"/>
          <w:lang w:val="ro-RO"/>
        </w:rPr>
        <w:t>         </w:t>
      </w:r>
      <w:r w:rsidRPr="00E33080">
        <w:rPr>
          <w:rFonts w:ascii="Montserrat Light" w:hAnsi="Montserrat Light"/>
          <w:noProof/>
          <w:color w:val="000000"/>
          <w:sz w:val="24"/>
          <w:szCs w:val="24"/>
          <w:lang w:val="ro-RO"/>
        </w:rPr>
        <w:tab/>
        <w:t xml:space="preserve"> </w:t>
      </w:r>
    </w:p>
    <w:p w14:paraId="2E7F0141" w14:textId="3E66C54E" w:rsidR="00DE1A20" w:rsidRPr="00E33080" w:rsidRDefault="00DE1A20" w:rsidP="00EB5331">
      <w:pPr>
        <w:ind w:firstLine="54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    Pe baza concluziilor desprinse în urma analizării tendinţelor fenomenului  infracţional, la nivelul Inspectoratului de Poliţie al Judeţului Cluj au fost stabilite  principalele obiective ce urmează a fi realizate în anul 202</w:t>
      </w:r>
      <w:r w:rsidR="00090F91" w:rsidRPr="00E33080">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w:t>
      </w:r>
    </w:p>
    <w:p w14:paraId="2365B26B" w14:textId="733ADAD5" w:rsidR="003A0FF6" w:rsidRPr="00E33080" w:rsidRDefault="00DE1A20" w:rsidP="00874E78">
      <w:pPr>
        <w:rPr>
          <w:rFonts w:ascii="Montserrat Light" w:eastAsia="Times New Roman" w:hAnsi="Montserrat Light" w:cs="Times New Roman"/>
          <w:b/>
          <w:bCs/>
          <w:noProof/>
          <w:color w:val="000000"/>
          <w:sz w:val="24"/>
          <w:szCs w:val="24"/>
          <w:lang w:val="ro-RO"/>
        </w:rPr>
      </w:pPr>
      <w:r w:rsidRPr="00E33080">
        <w:rPr>
          <w:rFonts w:ascii="Montserrat Light" w:hAnsi="Montserrat Light"/>
          <w:noProof/>
          <w:color w:val="000000"/>
          <w:sz w:val="24"/>
          <w:szCs w:val="24"/>
          <w:lang w:val="ro-RO"/>
        </w:rPr>
        <w:t>           </w:t>
      </w:r>
      <w:r w:rsidR="003A0FF6" w:rsidRPr="00E33080">
        <w:rPr>
          <w:rFonts w:ascii="Montserrat Light" w:eastAsia="Times New Roman" w:hAnsi="Montserrat Light" w:cs="Times New Roman"/>
          <w:noProof/>
          <w:color w:val="000000"/>
          <w:sz w:val="24"/>
          <w:szCs w:val="24"/>
          <w:lang w:val="ro-RO"/>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6036"/>
      </w:tblGrid>
      <w:tr w:rsidR="003A0FF6" w:rsidRPr="00E33080" w14:paraId="06EA8665" w14:textId="77777777" w:rsidTr="00090F91">
        <w:trPr>
          <w:tblHeader/>
          <w:jc w:val="center"/>
        </w:trPr>
        <w:tc>
          <w:tcPr>
            <w:tcW w:w="3224" w:type="dxa"/>
            <w:shd w:val="clear" w:color="auto" w:fill="auto"/>
            <w:vAlign w:val="center"/>
          </w:tcPr>
          <w:p w14:paraId="0F7A8153" w14:textId="77777777" w:rsidR="003A0FF6" w:rsidRPr="00E33080" w:rsidRDefault="003A0FF6" w:rsidP="003A0FF6">
            <w:pPr>
              <w:keepNext/>
              <w:spacing w:line="240" w:lineRule="auto"/>
              <w:ind w:left="720"/>
              <w:outlineLvl w:val="4"/>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b/>
                <w:bCs/>
                <w:noProof/>
                <w:color w:val="000000"/>
                <w:sz w:val="24"/>
                <w:szCs w:val="24"/>
                <w:lang w:val="ro-RO"/>
              </w:rPr>
              <w:t>Obiective generale</w:t>
            </w:r>
          </w:p>
        </w:tc>
        <w:tc>
          <w:tcPr>
            <w:tcW w:w="6036" w:type="dxa"/>
            <w:shd w:val="clear" w:color="auto" w:fill="auto"/>
            <w:vAlign w:val="center"/>
          </w:tcPr>
          <w:p w14:paraId="69C00772" w14:textId="77777777" w:rsidR="003A0FF6" w:rsidRPr="00E33080" w:rsidRDefault="003A0FF6" w:rsidP="003A0FF6">
            <w:pPr>
              <w:spacing w:line="240" w:lineRule="auto"/>
              <w:ind w:left="720"/>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b/>
                <w:noProof/>
                <w:color w:val="000000"/>
                <w:sz w:val="24"/>
                <w:szCs w:val="24"/>
                <w:lang w:val="ro-RO"/>
              </w:rPr>
              <w:t>Obiective specifice / Direcţii de acţiune</w:t>
            </w:r>
          </w:p>
        </w:tc>
      </w:tr>
      <w:tr w:rsidR="003A0FF6" w:rsidRPr="00E33080" w14:paraId="0E2227CC" w14:textId="77777777" w:rsidTr="00090F91">
        <w:trPr>
          <w:trHeight w:val="844"/>
          <w:jc w:val="center"/>
        </w:trPr>
        <w:tc>
          <w:tcPr>
            <w:tcW w:w="3224" w:type="dxa"/>
            <w:vMerge w:val="restart"/>
            <w:shd w:val="clear" w:color="auto" w:fill="auto"/>
            <w:vAlign w:val="center"/>
          </w:tcPr>
          <w:p w14:paraId="6E328C55" w14:textId="7F014C0D" w:rsidR="003A0FF6" w:rsidRPr="00E33080" w:rsidRDefault="003A0FF6" w:rsidP="0068220E">
            <w:pPr>
              <w:ind w:left="33"/>
              <w:jc w:val="both"/>
              <w:rPr>
                <w:rFonts w:ascii="Montserrat Light" w:eastAsia="Times New Roman" w:hAnsi="Montserrat Light" w:cs="Times New Roman"/>
                <w:bCs/>
                <w:noProof/>
                <w:color w:val="000000"/>
                <w:sz w:val="24"/>
                <w:szCs w:val="24"/>
                <w:lang w:val="ro-RO"/>
              </w:rPr>
            </w:pPr>
            <w:r w:rsidRPr="00CB49F2">
              <w:rPr>
                <w:rFonts w:ascii="Montserrat Light" w:eastAsia="Times New Roman" w:hAnsi="Montserrat Light" w:cs="Times New Roman"/>
                <w:bCs/>
                <w:noProof/>
                <w:color w:val="000000"/>
                <w:sz w:val="24"/>
                <w:szCs w:val="24"/>
                <w:lang w:val="ro-RO"/>
              </w:rPr>
              <w:t>1.</w:t>
            </w:r>
            <w:r w:rsidR="00090F91" w:rsidRPr="00E33080">
              <w:rPr>
                <w:rFonts w:ascii="Montserrat Light" w:hAnsi="Montserrat Light"/>
                <w:b/>
                <w:noProof/>
                <w:color w:val="000000"/>
                <w:sz w:val="24"/>
                <w:szCs w:val="24"/>
                <w:lang w:val="ro-RO"/>
              </w:rPr>
              <w:t xml:space="preserve"> </w:t>
            </w:r>
            <w:r w:rsidR="00090F91" w:rsidRPr="00CB49F2">
              <w:rPr>
                <w:rFonts w:ascii="Montserrat Light" w:hAnsi="Montserrat Light"/>
                <w:bCs/>
                <w:noProof/>
                <w:color w:val="000000"/>
                <w:sz w:val="24"/>
                <w:szCs w:val="24"/>
                <w:lang w:val="ro-RO"/>
              </w:rPr>
              <w:t>Asigurarea resurselor umane, a mijloacelor materiale, financiare şi informaţionale necesare dezvoltării şi menţinerii capacităţii operaţionale a structurilor inspectoratului.</w:t>
            </w:r>
          </w:p>
        </w:tc>
        <w:tc>
          <w:tcPr>
            <w:tcW w:w="6036" w:type="dxa"/>
            <w:shd w:val="clear" w:color="auto" w:fill="auto"/>
            <w:vAlign w:val="center"/>
          </w:tcPr>
          <w:p w14:paraId="243E8933" w14:textId="6E4FA3D9" w:rsidR="003A0FF6" w:rsidRPr="00E33080" w:rsidRDefault="003A0FF6" w:rsidP="0068220E">
            <w:pPr>
              <w:ind w:left="34"/>
              <w:jc w:val="both"/>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bCs/>
                <w:noProof/>
                <w:color w:val="000000"/>
                <w:sz w:val="24"/>
                <w:szCs w:val="24"/>
                <w:lang w:val="ro-RO"/>
              </w:rPr>
              <w:t xml:space="preserve">1.1. </w:t>
            </w:r>
            <w:r w:rsidR="00090F91" w:rsidRPr="00E33080">
              <w:rPr>
                <w:rFonts w:ascii="Montserrat Light" w:hAnsi="Montserrat Light"/>
                <w:noProof/>
                <w:sz w:val="24"/>
                <w:szCs w:val="24"/>
                <w:lang w:val="ro-RO"/>
              </w:rPr>
              <w:t>Ocuparea/ încadrarea funcțiilor de conducere și execuție vacante;</w:t>
            </w:r>
          </w:p>
        </w:tc>
      </w:tr>
      <w:tr w:rsidR="003A0FF6" w:rsidRPr="00E33080" w14:paraId="1240B1D2" w14:textId="77777777" w:rsidTr="00090F91">
        <w:trPr>
          <w:trHeight w:val="844"/>
          <w:jc w:val="center"/>
        </w:trPr>
        <w:tc>
          <w:tcPr>
            <w:tcW w:w="3224" w:type="dxa"/>
            <w:vMerge/>
            <w:shd w:val="clear" w:color="auto" w:fill="auto"/>
            <w:vAlign w:val="center"/>
          </w:tcPr>
          <w:p w14:paraId="4F5D6E69"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4E619FEA" w14:textId="76A0B7DC" w:rsidR="003A0FF6" w:rsidRPr="00E33080" w:rsidRDefault="003A0FF6" w:rsidP="0068220E">
            <w:pPr>
              <w:ind w:left="34"/>
              <w:jc w:val="both"/>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noProof/>
                <w:color w:val="000000"/>
                <w:sz w:val="24"/>
                <w:szCs w:val="24"/>
                <w:lang w:val="ro-RO"/>
              </w:rPr>
              <w:t>1.2.</w:t>
            </w:r>
            <w:r w:rsidR="00090F91" w:rsidRPr="00E33080">
              <w:rPr>
                <w:rFonts w:ascii="Montserrat Light" w:hAnsi="Montserrat Light"/>
                <w:noProof/>
                <w:sz w:val="24"/>
                <w:szCs w:val="24"/>
                <w:lang w:val="ro-RO"/>
              </w:rPr>
              <w:t>Dezvoltarea capacităţii de atragere a fondurilor nerambursabile, în corelare cu obiectivele instituţiei şi domeniile prioritare de intervenţie;</w:t>
            </w:r>
          </w:p>
        </w:tc>
      </w:tr>
      <w:tr w:rsidR="003A0FF6" w:rsidRPr="00E33080" w14:paraId="5DE9C395" w14:textId="77777777" w:rsidTr="00090F91">
        <w:trPr>
          <w:trHeight w:val="603"/>
          <w:jc w:val="center"/>
        </w:trPr>
        <w:tc>
          <w:tcPr>
            <w:tcW w:w="3224" w:type="dxa"/>
            <w:vMerge/>
            <w:shd w:val="clear" w:color="auto" w:fill="auto"/>
          </w:tcPr>
          <w:p w14:paraId="56F288A6"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31712D76" w14:textId="2CA9514D"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1.3.</w:t>
            </w:r>
            <w:r w:rsidR="00090F91" w:rsidRPr="00E33080">
              <w:rPr>
                <w:rFonts w:ascii="Montserrat Light" w:hAnsi="Montserrat Light"/>
                <w:noProof/>
                <w:sz w:val="24"/>
                <w:szCs w:val="24"/>
                <w:lang w:val="ro-RO"/>
              </w:rPr>
              <w:t>Îmbunătăţirea condiţiilor de muncă şi creşterea gradului de dotare/mobilitate mecesar îndeplinirii misiunilor prin asigurarea mijloacelor specifice;</w:t>
            </w:r>
          </w:p>
        </w:tc>
      </w:tr>
      <w:tr w:rsidR="003A0FF6" w:rsidRPr="00E33080" w14:paraId="3A6D1AB3" w14:textId="77777777" w:rsidTr="00090F91">
        <w:trPr>
          <w:trHeight w:val="603"/>
          <w:jc w:val="center"/>
        </w:trPr>
        <w:tc>
          <w:tcPr>
            <w:tcW w:w="3224" w:type="dxa"/>
            <w:vMerge/>
            <w:shd w:val="clear" w:color="auto" w:fill="auto"/>
          </w:tcPr>
          <w:p w14:paraId="6C01226A"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02921CF2" w14:textId="41FB19BA" w:rsidR="003A0FF6" w:rsidRPr="00E33080" w:rsidRDefault="003A0FF6" w:rsidP="0068220E">
            <w:pPr>
              <w:ind w:left="34"/>
              <w:jc w:val="both"/>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noProof/>
                <w:color w:val="000000"/>
                <w:sz w:val="24"/>
                <w:szCs w:val="24"/>
                <w:lang w:val="ro-RO"/>
              </w:rPr>
              <w:t>1.4.</w:t>
            </w:r>
            <w:r w:rsidR="00090F91" w:rsidRPr="00E33080">
              <w:rPr>
                <w:rFonts w:ascii="Montserrat Light" w:hAnsi="Montserrat Light"/>
                <w:noProof/>
                <w:sz w:val="24"/>
                <w:szCs w:val="24"/>
                <w:lang w:val="ro-RO"/>
              </w:rPr>
              <w:t>Evaluarea eficienţei structurilor inspectoratului  privind respectarea prevederilor legale în vigoare, identificarea şi înlăturarea neregulilor şi disfuncţionalităţilor;</w:t>
            </w:r>
          </w:p>
        </w:tc>
      </w:tr>
      <w:tr w:rsidR="003A0FF6" w:rsidRPr="00E33080" w14:paraId="1E3F2D55" w14:textId="77777777" w:rsidTr="00090F91">
        <w:trPr>
          <w:trHeight w:val="603"/>
          <w:jc w:val="center"/>
        </w:trPr>
        <w:tc>
          <w:tcPr>
            <w:tcW w:w="3224" w:type="dxa"/>
            <w:vMerge/>
            <w:shd w:val="clear" w:color="auto" w:fill="auto"/>
          </w:tcPr>
          <w:p w14:paraId="06A61402"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2C5A4614" w14:textId="4D999323"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1.5.</w:t>
            </w:r>
            <w:r w:rsidRPr="00E33080">
              <w:rPr>
                <w:rFonts w:ascii="Montserrat Light" w:eastAsia="Times New Roman" w:hAnsi="Montserrat Light" w:cs="Times New Roman"/>
                <w:b/>
                <w:bCs/>
                <w:noProof/>
                <w:color w:val="000000"/>
                <w:sz w:val="24"/>
                <w:szCs w:val="24"/>
                <w:lang w:val="ro-RO"/>
              </w:rPr>
              <w:t xml:space="preserve"> </w:t>
            </w:r>
            <w:r w:rsidR="00090F91" w:rsidRPr="00E33080">
              <w:rPr>
                <w:rFonts w:ascii="Montserrat Light" w:hAnsi="Montserrat Light"/>
                <w:noProof/>
                <w:sz w:val="24"/>
                <w:szCs w:val="24"/>
                <w:lang w:val="ro-RO"/>
              </w:rPr>
              <w:t>Toleranță zero faţă de abaterile disciplinare</w:t>
            </w:r>
          </w:p>
        </w:tc>
      </w:tr>
      <w:tr w:rsidR="003A0FF6" w:rsidRPr="00E33080" w14:paraId="4DABF173" w14:textId="77777777" w:rsidTr="00090F91">
        <w:trPr>
          <w:trHeight w:val="603"/>
          <w:jc w:val="center"/>
        </w:trPr>
        <w:tc>
          <w:tcPr>
            <w:tcW w:w="3224" w:type="dxa"/>
            <w:vMerge/>
            <w:shd w:val="clear" w:color="auto" w:fill="auto"/>
          </w:tcPr>
          <w:p w14:paraId="78BAD4F7"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328905B0" w14:textId="23C005D7"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1.6.</w:t>
            </w:r>
            <w:r w:rsidRPr="00E33080">
              <w:rPr>
                <w:rFonts w:ascii="Montserrat Light" w:eastAsia="Times New Roman" w:hAnsi="Montserrat Light" w:cs="Times New Roman"/>
                <w:b/>
                <w:bCs/>
                <w:noProof/>
                <w:color w:val="000000"/>
                <w:sz w:val="24"/>
                <w:szCs w:val="24"/>
                <w:lang w:val="ro-RO"/>
              </w:rPr>
              <w:t xml:space="preserve"> </w:t>
            </w:r>
            <w:r w:rsidR="00090F91" w:rsidRPr="00E33080">
              <w:rPr>
                <w:rFonts w:ascii="Montserrat Light" w:hAnsi="Montserrat Light"/>
                <w:noProof/>
                <w:sz w:val="24"/>
                <w:szCs w:val="24"/>
                <w:lang w:val="ro-RO"/>
              </w:rPr>
              <w:t>Prevenirea şi combaterea corupţiei interne;</w:t>
            </w:r>
          </w:p>
        </w:tc>
      </w:tr>
      <w:tr w:rsidR="003A0FF6" w:rsidRPr="00E33080" w14:paraId="1E3804F4" w14:textId="77777777" w:rsidTr="00090F91">
        <w:trPr>
          <w:trHeight w:val="603"/>
          <w:jc w:val="center"/>
        </w:trPr>
        <w:tc>
          <w:tcPr>
            <w:tcW w:w="3224" w:type="dxa"/>
            <w:vMerge/>
            <w:shd w:val="clear" w:color="auto" w:fill="auto"/>
          </w:tcPr>
          <w:p w14:paraId="585AB1AD"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2A5F1F14" w14:textId="7659F52E"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1.7.</w:t>
            </w:r>
            <w:r w:rsidRPr="00E33080">
              <w:rPr>
                <w:rFonts w:ascii="Montserrat Light" w:eastAsia="Times New Roman" w:hAnsi="Montserrat Light" w:cs="Times New Roman"/>
                <w:b/>
                <w:bCs/>
                <w:noProof/>
                <w:color w:val="000000"/>
                <w:sz w:val="24"/>
                <w:szCs w:val="24"/>
                <w:lang w:val="ro-RO"/>
              </w:rPr>
              <w:t xml:space="preserve"> </w:t>
            </w:r>
            <w:r w:rsidR="00090F91" w:rsidRPr="00E33080">
              <w:rPr>
                <w:rFonts w:ascii="Montserrat Light" w:hAnsi="Montserrat Light"/>
                <w:noProof/>
                <w:sz w:val="24"/>
                <w:szCs w:val="24"/>
                <w:lang w:val="ro-RO"/>
              </w:rPr>
              <w:t>Creşterea gradului de pregătire a politiştilor în domeniile specifice dar şi conexe profesiei de bază;</w:t>
            </w:r>
          </w:p>
        </w:tc>
      </w:tr>
      <w:tr w:rsidR="003A0FF6" w:rsidRPr="00E33080" w14:paraId="365F1179" w14:textId="77777777" w:rsidTr="00090F91">
        <w:trPr>
          <w:trHeight w:val="603"/>
          <w:jc w:val="center"/>
        </w:trPr>
        <w:tc>
          <w:tcPr>
            <w:tcW w:w="3224" w:type="dxa"/>
            <w:vMerge/>
            <w:shd w:val="clear" w:color="auto" w:fill="auto"/>
          </w:tcPr>
          <w:p w14:paraId="6622D171"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60C9BCDB" w14:textId="69E260D2"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1.8.</w:t>
            </w:r>
            <w:r w:rsidR="00090F91" w:rsidRPr="00E33080">
              <w:rPr>
                <w:rFonts w:ascii="Montserrat Light" w:hAnsi="Montserrat Light"/>
                <w:noProof/>
                <w:sz w:val="24"/>
                <w:szCs w:val="24"/>
                <w:lang w:val="ro-RO"/>
              </w:rPr>
              <w:t>Creşterea calităţii serviciilor publice, reducerea birocraţiei şi simplificarea procedurilor administrative;</w:t>
            </w:r>
          </w:p>
        </w:tc>
      </w:tr>
      <w:tr w:rsidR="003A0FF6" w:rsidRPr="00E33080" w14:paraId="508C1826" w14:textId="77777777" w:rsidTr="00090F91">
        <w:trPr>
          <w:trHeight w:val="545"/>
          <w:jc w:val="center"/>
        </w:trPr>
        <w:tc>
          <w:tcPr>
            <w:tcW w:w="3224" w:type="dxa"/>
            <w:vMerge w:val="restart"/>
            <w:shd w:val="clear" w:color="auto" w:fill="auto"/>
          </w:tcPr>
          <w:p w14:paraId="096A2633"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158487E8"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7C8EC0DC"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3ED0C522"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0659FD93"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4EC195EF"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22B5976C"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3965F399"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387A181A" w14:textId="24DB6208" w:rsidR="003A0FF6" w:rsidRPr="00CB49F2" w:rsidRDefault="003A0FF6" w:rsidP="0068220E">
            <w:pPr>
              <w:ind w:left="33"/>
              <w:rPr>
                <w:rFonts w:ascii="Montserrat Light" w:eastAsia="Times New Roman" w:hAnsi="Montserrat Light" w:cs="Times New Roman"/>
                <w:bCs/>
                <w:noProof/>
                <w:color w:val="000000"/>
                <w:sz w:val="24"/>
                <w:szCs w:val="24"/>
                <w:lang w:val="ro-RO"/>
              </w:rPr>
            </w:pPr>
            <w:r w:rsidRPr="00CB49F2">
              <w:rPr>
                <w:rFonts w:ascii="Montserrat Light" w:eastAsia="Times New Roman" w:hAnsi="Montserrat Light" w:cs="Times New Roman"/>
                <w:bCs/>
                <w:noProof/>
                <w:color w:val="000000"/>
                <w:sz w:val="24"/>
                <w:szCs w:val="24"/>
                <w:lang w:val="ro-RO"/>
              </w:rPr>
              <w:t xml:space="preserve">2. </w:t>
            </w:r>
            <w:r w:rsidR="00A0338F" w:rsidRPr="00CB49F2">
              <w:rPr>
                <w:rFonts w:ascii="Montserrat Light" w:hAnsi="Montserrat Light"/>
                <w:bCs/>
                <w:noProof/>
                <w:color w:val="000000"/>
                <w:sz w:val="24"/>
                <w:szCs w:val="24"/>
                <w:lang w:val="ro-RO"/>
              </w:rPr>
              <w:t>Creşterea gradului de siguranţă şi protecţie pentru cetăţeni prin protejarea persoanei, protejarea patrimoniului, siguranţa stradală şi siguranţa rutieră.</w:t>
            </w:r>
          </w:p>
        </w:tc>
        <w:tc>
          <w:tcPr>
            <w:tcW w:w="6036" w:type="dxa"/>
            <w:shd w:val="clear" w:color="auto" w:fill="auto"/>
          </w:tcPr>
          <w:p w14:paraId="3EFB7A35" w14:textId="687EF74E"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2.1.</w:t>
            </w:r>
            <w:r w:rsidR="00A0338F" w:rsidRPr="00E33080">
              <w:rPr>
                <w:rFonts w:ascii="Montserrat Light" w:hAnsi="Montserrat Light"/>
                <w:noProof/>
                <w:color w:val="000000"/>
                <w:sz w:val="24"/>
                <w:szCs w:val="24"/>
                <w:lang w:val="ro-RO"/>
              </w:rPr>
              <w:t>Eficientizarea activităţii de prevenire și combatere a infracţiunilor contra persoanei, a patrimoniului precum şi la regimul armelor, muniţiilor şi substanţelor periculoase</w:t>
            </w:r>
          </w:p>
        </w:tc>
      </w:tr>
      <w:tr w:rsidR="003A0FF6" w:rsidRPr="00E33080" w14:paraId="20BFDFB0" w14:textId="77777777" w:rsidTr="00090F91">
        <w:trPr>
          <w:trHeight w:val="567"/>
          <w:jc w:val="center"/>
        </w:trPr>
        <w:tc>
          <w:tcPr>
            <w:tcW w:w="3224" w:type="dxa"/>
            <w:vMerge/>
            <w:shd w:val="clear" w:color="auto" w:fill="auto"/>
          </w:tcPr>
          <w:p w14:paraId="29873BEE"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4412CFEF" w14:textId="56D0E5A9"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2.2.</w:t>
            </w:r>
            <w:r w:rsidRPr="00E33080">
              <w:rPr>
                <w:rFonts w:ascii="Montserrat Light" w:eastAsia="Times New Roman" w:hAnsi="Montserrat Light" w:cs="Times New Roman"/>
                <w:noProof/>
                <w:color w:val="000000"/>
                <w:sz w:val="24"/>
                <w:szCs w:val="24"/>
                <w:lang w:val="ro-RO"/>
              </w:rPr>
              <w:t xml:space="preserve"> </w:t>
            </w:r>
            <w:r w:rsidR="00A0338F" w:rsidRPr="00E33080">
              <w:rPr>
                <w:rFonts w:ascii="Montserrat Light" w:hAnsi="Montserrat Light"/>
                <w:noProof/>
                <w:color w:val="000000"/>
                <w:sz w:val="24"/>
                <w:szCs w:val="24"/>
                <w:lang w:val="ro-RO"/>
              </w:rPr>
              <w:t>Creșterea nivelului de siguranță școlară</w:t>
            </w:r>
          </w:p>
        </w:tc>
      </w:tr>
      <w:tr w:rsidR="003A0FF6" w:rsidRPr="00E33080" w14:paraId="6343D565" w14:textId="77777777" w:rsidTr="00090F91">
        <w:trPr>
          <w:trHeight w:val="703"/>
          <w:jc w:val="center"/>
        </w:trPr>
        <w:tc>
          <w:tcPr>
            <w:tcW w:w="3224" w:type="dxa"/>
            <w:vMerge/>
            <w:shd w:val="clear" w:color="auto" w:fill="auto"/>
          </w:tcPr>
          <w:p w14:paraId="7BF530EF"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8634467" w14:textId="49B889F1"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2.3.</w:t>
            </w:r>
            <w:r w:rsidRPr="00E33080">
              <w:rPr>
                <w:rFonts w:ascii="Montserrat Light" w:eastAsia="Times New Roman" w:hAnsi="Montserrat Light" w:cs="Times New Roman"/>
                <w:noProof/>
                <w:color w:val="000000"/>
                <w:sz w:val="24"/>
                <w:szCs w:val="24"/>
                <w:lang w:val="ro-RO"/>
              </w:rPr>
              <w:t xml:space="preserve"> </w:t>
            </w:r>
            <w:r w:rsidR="00A0338F" w:rsidRPr="00E33080">
              <w:rPr>
                <w:rFonts w:ascii="Montserrat Light" w:hAnsi="Montserrat Light"/>
                <w:bCs/>
                <w:noProof/>
                <w:color w:val="000000"/>
                <w:sz w:val="24"/>
                <w:szCs w:val="24"/>
                <w:lang w:val="ro-RO"/>
              </w:rPr>
              <w:t>Prevenirea delincvenței juvenile</w:t>
            </w:r>
          </w:p>
        </w:tc>
      </w:tr>
      <w:tr w:rsidR="003A0FF6" w:rsidRPr="00E33080" w14:paraId="5F2C1204" w14:textId="77777777" w:rsidTr="00090F91">
        <w:trPr>
          <w:trHeight w:val="703"/>
          <w:jc w:val="center"/>
        </w:trPr>
        <w:tc>
          <w:tcPr>
            <w:tcW w:w="3224" w:type="dxa"/>
            <w:vMerge/>
            <w:shd w:val="clear" w:color="auto" w:fill="auto"/>
          </w:tcPr>
          <w:p w14:paraId="3C5E6373"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C1A11DD" w14:textId="448CCC1B"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2.4.</w:t>
            </w:r>
            <w:r w:rsidR="00A0338F" w:rsidRPr="00E33080">
              <w:rPr>
                <w:rFonts w:ascii="Montserrat Light" w:hAnsi="Montserrat Light"/>
                <w:bCs/>
                <w:noProof/>
                <w:color w:val="000000"/>
                <w:sz w:val="24"/>
                <w:szCs w:val="24"/>
                <w:lang w:val="ro-RO"/>
              </w:rPr>
              <w:t>Eficientizarea mecanismului instituțional privind persoanele dispărute</w:t>
            </w:r>
          </w:p>
        </w:tc>
      </w:tr>
      <w:tr w:rsidR="003A0FF6" w:rsidRPr="00E33080" w14:paraId="7F671184" w14:textId="77777777" w:rsidTr="00090F91">
        <w:trPr>
          <w:trHeight w:val="703"/>
          <w:jc w:val="center"/>
        </w:trPr>
        <w:tc>
          <w:tcPr>
            <w:tcW w:w="3224" w:type="dxa"/>
            <w:vMerge/>
            <w:shd w:val="clear" w:color="auto" w:fill="auto"/>
          </w:tcPr>
          <w:p w14:paraId="38BC0F47"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1A2D8E2" w14:textId="1E8E0EBD"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2.5.</w:t>
            </w:r>
            <w:r w:rsidRPr="00E33080">
              <w:rPr>
                <w:rFonts w:ascii="Montserrat Light" w:eastAsia="Times New Roman" w:hAnsi="Montserrat Light" w:cs="Times New Roman"/>
                <w:b/>
                <w:noProof/>
                <w:color w:val="000000"/>
                <w:sz w:val="24"/>
                <w:szCs w:val="24"/>
                <w:lang w:val="ro-RO"/>
              </w:rPr>
              <w:t xml:space="preserve"> </w:t>
            </w:r>
            <w:r w:rsidR="00A0338F" w:rsidRPr="00E33080">
              <w:rPr>
                <w:rFonts w:ascii="Montserrat Light" w:hAnsi="Montserrat Light"/>
                <w:bCs/>
                <w:noProof/>
                <w:color w:val="000000"/>
                <w:sz w:val="24"/>
                <w:szCs w:val="24"/>
                <w:lang w:val="ro-RO"/>
              </w:rPr>
              <w:t>Prevenirea agresiunilor de natură sexuală și a violenței domestice</w:t>
            </w:r>
          </w:p>
        </w:tc>
      </w:tr>
      <w:tr w:rsidR="003A0FF6" w:rsidRPr="00E33080" w14:paraId="054140FD" w14:textId="77777777" w:rsidTr="00090F91">
        <w:trPr>
          <w:trHeight w:val="789"/>
          <w:jc w:val="center"/>
        </w:trPr>
        <w:tc>
          <w:tcPr>
            <w:tcW w:w="3224" w:type="dxa"/>
            <w:vMerge/>
            <w:shd w:val="clear" w:color="auto" w:fill="auto"/>
          </w:tcPr>
          <w:p w14:paraId="3017F6BB"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2612E7D" w14:textId="299B4402"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2.6.</w:t>
            </w:r>
            <w:r w:rsidR="00A0338F" w:rsidRPr="00E33080">
              <w:rPr>
                <w:rFonts w:ascii="Montserrat Light" w:hAnsi="Montserrat Light"/>
                <w:bCs/>
                <w:noProof/>
                <w:color w:val="000000"/>
                <w:sz w:val="24"/>
                <w:szCs w:val="24"/>
                <w:lang w:val="ro-RO"/>
              </w:rPr>
              <w:t>Asigurarea protecţiei patrimoniului cultural naţional şi al ecosistemelor naturale naţionale şi combaterea infracţionalităţii asupra mediului</w:t>
            </w:r>
          </w:p>
        </w:tc>
      </w:tr>
      <w:tr w:rsidR="003A0FF6" w:rsidRPr="00E33080" w14:paraId="3526C812" w14:textId="77777777" w:rsidTr="00090F91">
        <w:trPr>
          <w:trHeight w:val="1394"/>
          <w:jc w:val="center"/>
        </w:trPr>
        <w:tc>
          <w:tcPr>
            <w:tcW w:w="3224" w:type="dxa"/>
            <w:vMerge/>
            <w:shd w:val="clear" w:color="auto" w:fill="auto"/>
          </w:tcPr>
          <w:p w14:paraId="3366D9A4"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BB8371B" w14:textId="16FAABBE"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2.7.</w:t>
            </w:r>
            <w:r w:rsidR="00A0338F" w:rsidRPr="00E33080">
              <w:rPr>
                <w:rFonts w:ascii="Montserrat Light" w:hAnsi="Montserrat Light"/>
                <w:bCs/>
                <w:noProof/>
                <w:color w:val="000000"/>
                <w:sz w:val="24"/>
                <w:szCs w:val="24"/>
                <w:lang w:val="ro-RO"/>
              </w:rPr>
              <w:t>Creşterea calităţii serviciului de ordine şi siguranţă publică în beneficiul cetăţeanului,  prin asigurarea unui grad ridicat de siguranță a persoanelor și de protecție a patrimoniului</w:t>
            </w:r>
          </w:p>
        </w:tc>
      </w:tr>
      <w:tr w:rsidR="00A0338F" w:rsidRPr="00E33080" w14:paraId="2D85AF33" w14:textId="77777777" w:rsidTr="00090F91">
        <w:trPr>
          <w:trHeight w:val="1394"/>
          <w:jc w:val="center"/>
        </w:trPr>
        <w:tc>
          <w:tcPr>
            <w:tcW w:w="3224" w:type="dxa"/>
            <w:vMerge/>
            <w:shd w:val="clear" w:color="auto" w:fill="auto"/>
          </w:tcPr>
          <w:p w14:paraId="16BCE9FD" w14:textId="77777777" w:rsidR="00A0338F" w:rsidRPr="00E33080" w:rsidRDefault="00A0338F"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68695F9B" w14:textId="6C1905A6" w:rsidR="00A0338F" w:rsidRPr="00E33080" w:rsidRDefault="00A0338F" w:rsidP="00EB5331">
            <w:pPr>
              <w:ind w:left="29"/>
              <w:jc w:val="both"/>
              <w:rPr>
                <w:rFonts w:ascii="Montserrat Light" w:eastAsia="Times New Roman" w:hAnsi="Montserrat Light" w:cs="Times New Roman"/>
                <w:bCs/>
                <w:noProof/>
                <w:color w:val="000000"/>
                <w:sz w:val="24"/>
                <w:szCs w:val="24"/>
                <w:lang w:val="ro-RO"/>
              </w:rPr>
            </w:pPr>
            <w:r w:rsidRPr="00E33080">
              <w:rPr>
                <w:rFonts w:ascii="Montserrat Light" w:hAnsi="Montserrat Light"/>
                <w:bCs/>
                <w:noProof/>
                <w:color w:val="000000"/>
                <w:sz w:val="24"/>
                <w:szCs w:val="24"/>
                <w:lang w:val="ro-RO"/>
              </w:rPr>
              <w:t>2.8.Creşterea capacităţii de intervenţie şi a mobilităţii structurilor de ordine şi siguranţă publică, în vederea asigurării unei reacţii rapide şi eficace în cazul producerii unor situaţii de criză și la evenimentele sesizate</w:t>
            </w:r>
          </w:p>
        </w:tc>
      </w:tr>
      <w:tr w:rsidR="00A0338F" w:rsidRPr="00E33080" w14:paraId="32208912" w14:textId="77777777" w:rsidTr="00A0338F">
        <w:trPr>
          <w:trHeight w:val="368"/>
          <w:jc w:val="center"/>
        </w:trPr>
        <w:tc>
          <w:tcPr>
            <w:tcW w:w="3224" w:type="dxa"/>
            <w:vMerge/>
            <w:shd w:val="clear" w:color="auto" w:fill="auto"/>
          </w:tcPr>
          <w:p w14:paraId="08B54C16" w14:textId="77777777" w:rsidR="00A0338F" w:rsidRPr="00E33080" w:rsidRDefault="00A0338F"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E34940D" w14:textId="12E4BE60" w:rsidR="00A0338F" w:rsidRPr="00E33080" w:rsidRDefault="00A0338F" w:rsidP="0068220E">
            <w:pPr>
              <w:ind w:left="34"/>
              <w:jc w:val="both"/>
              <w:rPr>
                <w:rFonts w:ascii="Montserrat Light" w:hAnsi="Montserrat Light"/>
                <w:bCs/>
                <w:noProof/>
                <w:color w:val="000000"/>
                <w:sz w:val="24"/>
                <w:szCs w:val="24"/>
                <w:lang w:val="ro-RO"/>
              </w:rPr>
            </w:pPr>
            <w:r w:rsidRPr="00E33080">
              <w:rPr>
                <w:rFonts w:ascii="Montserrat Light" w:hAnsi="Montserrat Light"/>
                <w:bCs/>
                <w:noProof/>
                <w:color w:val="000000"/>
                <w:sz w:val="24"/>
                <w:szCs w:val="24"/>
                <w:lang w:val="ro-RO"/>
              </w:rPr>
              <w:t>2.9. Creşterea nivelului de siguranţă rutieră</w:t>
            </w:r>
          </w:p>
        </w:tc>
      </w:tr>
      <w:tr w:rsidR="003A0FF6" w:rsidRPr="00E33080" w14:paraId="767C8C55" w14:textId="77777777" w:rsidTr="00090F91">
        <w:trPr>
          <w:trHeight w:val="870"/>
          <w:jc w:val="center"/>
        </w:trPr>
        <w:tc>
          <w:tcPr>
            <w:tcW w:w="3224" w:type="dxa"/>
            <w:vMerge/>
            <w:shd w:val="clear" w:color="auto" w:fill="auto"/>
          </w:tcPr>
          <w:p w14:paraId="2BD63C66"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54D7D112" w14:textId="56A1E2EB" w:rsidR="003A0FF6" w:rsidRPr="00E33080" w:rsidRDefault="00A0338F"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noProof/>
                <w:color w:val="000000"/>
                <w:sz w:val="24"/>
                <w:szCs w:val="24"/>
                <w:lang w:val="ro-RO"/>
              </w:rPr>
              <w:t xml:space="preserve">2.10. </w:t>
            </w:r>
            <w:r w:rsidRPr="00E33080">
              <w:rPr>
                <w:rFonts w:ascii="Montserrat Light" w:hAnsi="Montserrat Light"/>
                <w:bCs/>
                <w:noProof/>
                <w:color w:val="000000"/>
                <w:sz w:val="24"/>
                <w:szCs w:val="24"/>
                <w:lang w:val="ro-RO"/>
              </w:rPr>
              <w:t>Asigurarea respectării prevederilor legale cu privire la accesarea bazelor de date la nivelul I.G.P.R. pentru evitarea prejudicierii drepturilor fundamentale şi a vieţii private a persoanelor vizate</w:t>
            </w:r>
          </w:p>
        </w:tc>
      </w:tr>
      <w:tr w:rsidR="003A0FF6" w:rsidRPr="00E33080" w14:paraId="3ED085AA" w14:textId="77777777" w:rsidTr="00090F91">
        <w:trPr>
          <w:trHeight w:val="625"/>
          <w:jc w:val="center"/>
        </w:trPr>
        <w:tc>
          <w:tcPr>
            <w:tcW w:w="3224" w:type="dxa"/>
            <w:vMerge w:val="restart"/>
            <w:shd w:val="clear" w:color="auto" w:fill="auto"/>
          </w:tcPr>
          <w:p w14:paraId="694714D6"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3575E6F4"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711FCD7D"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6A8A7F1C"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202290C8" w14:textId="77777777" w:rsidR="00346F18" w:rsidRPr="00CB49F2"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23208F31" w14:textId="47776D07" w:rsidR="003A0FF6" w:rsidRPr="00E33080" w:rsidRDefault="003A0FF6" w:rsidP="00EB5331">
            <w:pPr>
              <w:ind w:left="33"/>
              <w:jc w:val="center"/>
              <w:rPr>
                <w:rFonts w:ascii="Montserrat Light" w:eastAsia="Times New Roman" w:hAnsi="Montserrat Light" w:cs="Times New Roman"/>
                <w:b/>
                <w:noProof/>
                <w:color w:val="000000"/>
                <w:sz w:val="24"/>
                <w:szCs w:val="24"/>
                <w:lang w:val="ro-RO"/>
              </w:rPr>
            </w:pPr>
            <w:r w:rsidRPr="00CB49F2">
              <w:rPr>
                <w:rFonts w:ascii="Montserrat Light" w:eastAsia="Times New Roman" w:hAnsi="Montserrat Light" w:cs="Times New Roman"/>
                <w:bCs/>
                <w:noProof/>
                <w:color w:val="000000"/>
                <w:sz w:val="24"/>
                <w:szCs w:val="24"/>
                <w:lang w:val="ro-RO"/>
              </w:rPr>
              <w:t>3.</w:t>
            </w:r>
            <w:r w:rsidR="00006BED" w:rsidRPr="00CB49F2">
              <w:rPr>
                <w:rFonts w:ascii="Montserrat Light" w:eastAsia="Times New Roman" w:hAnsi="Montserrat Light" w:cs="Times New Roman"/>
                <w:bCs/>
                <w:noProof/>
                <w:color w:val="000000"/>
                <w:sz w:val="24"/>
                <w:szCs w:val="24"/>
                <w:lang w:val="ro-RO"/>
              </w:rPr>
              <w:t xml:space="preserve"> </w:t>
            </w:r>
            <w:r w:rsidR="00385B1B" w:rsidRPr="00CB49F2">
              <w:rPr>
                <w:rFonts w:ascii="Montserrat Light" w:hAnsi="Montserrat Light"/>
                <w:bCs/>
                <w:noProof/>
                <w:color w:val="000000"/>
                <w:sz w:val="24"/>
                <w:szCs w:val="24"/>
                <w:lang w:val="ro-RO"/>
              </w:rPr>
              <w:t>Prevenirea şi combaterea infracţionalităţii organizate şi transfrontaliere, destructurarea grupurilor/grupărilor infracţionale</w:t>
            </w:r>
            <w:r w:rsidR="00385B1B" w:rsidRPr="00E33080">
              <w:rPr>
                <w:rFonts w:ascii="Montserrat Light" w:hAnsi="Montserrat Light"/>
                <w:b/>
                <w:noProof/>
                <w:color w:val="000000"/>
                <w:sz w:val="24"/>
                <w:szCs w:val="24"/>
                <w:lang w:val="ro-RO"/>
              </w:rPr>
              <w:t>.</w:t>
            </w:r>
          </w:p>
        </w:tc>
        <w:tc>
          <w:tcPr>
            <w:tcW w:w="6036" w:type="dxa"/>
            <w:shd w:val="clear" w:color="auto" w:fill="auto"/>
          </w:tcPr>
          <w:p w14:paraId="33221D73" w14:textId="0EBA584E"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noProof/>
                <w:color w:val="000000"/>
                <w:sz w:val="24"/>
                <w:szCs w:val="24"/>
                <w:lang w:val="ro-RO"/>
              </w:rPr>
              <w:t>3.1.</w:t>
            </w:r>
            <w:r w:rsidR="00385B1B" w:rsidRPr="00E33080">
              <w:rPr>
                <w:rFonts w:ascii="Montserrat Light" w:hAnsi="Montserrat Light"/>
                <w:noProof/>
                <w:color w:val="000000"/>
                <w:sz w:val="24"/>
                <w:szCs w:val="24"/>
                <w:lang w:val="ro-RO"/>
              </w:rPr>
              <w:t>Identificarea şi destructurarea grupărilor infracţionale;</w:t>
            </w:r>
          </w:p>
        </w:tc>
      </w:tr>
      <w:tr w:rsidR="003A0FF6" w:rsidRPr="00E33080" w14:paraId="6621712A" w14:textId="77777777" w:rsidTr="00090F91">
        <w:trPr>
          <w:trHeight w:val="886"/>
          <w:jc w:val="center"/>
        </w:trPr>
        <w:tc>
          <w:tcPr>
            <w:tcW w:w="3224" w:type="dxa"/>
            <w:vMerge/>
            <w:shd w:val="clear" w:color="auto" w:fill="auto"/>
          </w:tcPr>
          <w:p w14:paraId="60A4B022"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2905FF57" w14:textId="5C3E7766" w:rsidR="003A0FF6" w:rsidRPr="00E33080" w:rsidRDefault="003A0FF6" w:rsidP="0068220E">
            <w:pPr>
              <w:ind w:left="34" w:right="-108"/>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3.2.</w:t>
            </w:r>
            <w:r w:rsidRPr="00E33080">
              <w:rPr>
                <w:rFonts w:ascii="Montserrat Light" w:eastAsia="Times New Roman" w:hAnsi="Montserrat Light" w:cs="Times New Roman"/>
                <w:b/>
                <w:bCs/>
                <w:noProof/>
                <w:color w:val="000000"/>
                <w:sz w:val="24"/>
                <w:szCs w:val="24"/>
                <w:lang w:val="ro-RO"/>
              </w:rPr>
              <w:t xml:space="preserve"> </w:t>
            </w:r>
            <w:r w:rsidR="00385B1B" w:rsidRPr="00E33080">
              <w:rPr>
                <w:rFonts w:ascii="Montserrat Light" w:hAnsi="Montserrat Light"/>
                <w:noProof/>
                <w:color w:val="000000"/>
                <w:sz w:val="24"/>
                <w:szCs w:val="24"/>
                <w:lang w:val="ro-RO"/>
              </w:rPr>
              <w:t>Intensificarea cooperării poliţieneşti;</w:t>
            </w:r>
          </w:p>
        </w:tc>
      </w:tr>
      <w:tr w:rsidR="003A0FF6" w:rsidRPr="00E33080" w14:paraId="052AF23F" w14:textId="77777777" w:rsidTr="00090F91">
        <w:trPr>
          <w:trHeight w:val="808"/>
          <w:jc w:val="center"/>
        </w:trPr>
        <w:tc>
          <w:tcPr>
            <w:tcW w:w="3224" w:type="dxa"/>
            <w:vMerge/>
            <w:shd w:val="clear" w:color="auto" w:fill="auto"/>
          </w:tcPr>
          <w:p w14:paraId="2BFF39D1"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1CC6B8EC" w14:textId="21463B1B" w:rsidR="00385B1B" w:rsidRPr="00E33080" w:rsidRDefault="003A0FF6" w:rsidP="00385B1B">
            <w:pPr>
              <w:ind w:left="34"/>
              <w:jc w:val="both"/>
              <w:rPr>
                <w:rFonts w:ascii="Montserrat Light" w:hAnsi="Montserrat Light"/>
                <w:noProof/>
                <w:color w:val="000000"/>
                <w:sz w:val="24"/>
                <w:szCs w:val="24"/>
                <w:lang w:val="ro-RO"/>
              </w:rPr>
            </w:pPr>
            <w:r w:rsidRPr="00E33080">
              <w:rPr>
                <w:rFonts w:ascii="Montserrat Light" w:eastAsia="Times New Roman" w:hAnsi="Montserrat Light" w:cs="Times New Roman"/>
                <w:noProof/>
                <w:color w:val="000000"/>
                <w:sz w:val="24"/>
                <w:szCs w:val="24"/>
                <w:lang w:val="ro-RO"/>
              </w:rPr>
              <w:t>3.3.</w:t>
            </w:r>
            <w:r w:rsidR="00385B1B" w:rsidRPr="00E33080">
              <w:rPr>
                <w:rFonts w:ascii="Montserrat Light" w:hAnsi="Montserrat Light"/>
                <w:noProof/>
                <w:color w:val="000000"/>
                <w:sz w:val="24"/>
                <w:szCs w:val="24"/>
                <w:lang w:val="ro-RO"/>
              </w:rPr>
              <w:t xml:space="preserve">Întărirea cooperării şi schimbului de informaţii între autorităţile competente în domeniul prevenirii şi combaterii migraţiei ilegale </w:t>
            </w:r>
          </w:p>
          <w:p w14:paraId="7959CD6E" w14:textId="0EB0F580"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p>
        </w:tc>
      </w:tr>
      <w:tr w:rsidR="003A0FF6" w:rsidRPr="00E33080" w14:paraId="088A9D84" w14:textId="77777777" w:rsidTr="00090F91">
        <w:trPr>
          <w:trHeight w:val="1218"/>
          <w:jc w:val="center"/>
        </w:trPr>
        <w:tc>
          <w:tcPr>
            <w:tcW w:w="3224" w:type="dxa"/>
            <w:vMerge/>
            <w:shd w:val="clear" w:color="auto" w:fill="auto"/>
          </w:tcPr>
          <w:p w14:paraId="5B9C02F9"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0B2AEB1E" w14:textId="69133E20" w:rsidR="003A0FF6" w:rsidRPr="00E33080" w:rsidRDefault="003A0FF6" w:rsidP="00EB5331">
            <w:pPr>
              <w:jc w:val="both"/>
              <w:rPr>
                <w:rFonts w:ascii="Montserrat Light" w:eastAsia="Times New Roman" w:hAnsi="Montserrat Light" w:cs="Times New Roman"/>
                <w:b/>
                <w:bCs/>
                <w:noProof/>
                <w:color w:val="000000"/>
                <w:sz w:val="24"/>
                <w:szCs w:val="24"/>
                <w:lang w:val="ro-RO"/>
              </w:rPr>
            </w:pPr>
            <w:r w:rsidRPr="00E33080">
              <w:rPr>
                <w:rFonts w:ascii="Montserrat Light" w:eastAsia="Calibri" w:hAnsi="Montserrat Light" w:cs="Times New Roman"/>
                <w:noProof/>
                <w:color w:val="000000"/>
                <w:sz w:val="24"/>
                <w:szCs w:val="24"/>
                <w:lang w:val="ro-RO"/>
              </w:rPr>
              <w:t xml:space="preserve">3.4. </w:t>
            </w:r>
            <w:r w:rsidR="00385B1B" w:rsidRPr="00E33080">
              <w:rPr>
                <w:rFonts w:ascii="Montserrat Light" w:hAnsi="Montserrat Light"/>
                <w:noProof/>
                <w:color w:val="000000"/>
                <w:sz w:val="24"/>
                <w:szCs w:val="24"/>
                <w:lang w:val="ro-RO"/>
              </w:rPr>
              <w:t>Eficientizarea activităților privind prevenirea şi combaterea criminalităţii informatice</w:t>
            </w:r>
          </w:p>
        </w:tc>
      </w:tr>
      <w:tr w:rsidR="003A0FF6" w:rsidRPr="00E33080" w14:paraId="2ADFD353" w14:textId="77777777" w:rsidTr="00090F91">
        <w:trPr>
          <w:trHeight w:val="889"/>
          <w:jc w:val="center"/>
        </w:trPr>
        <w:tc>
          <w:tcPr>
            <w:tcW w:w="3224" w:type="dxa"/>
            <w:vMerge/>
            <w:shd w:val="clear" w:color="auto" w:fill="auto"/>
          </w:tcPr>
          <w:p w14:paraId="48C98C99"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77239389" w14:textId="547B83C7"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Calibri" w:hAnsi="Montserrat Light" w:cs="Times New Roman"/>
                <w:noProof/>
                <w:color w:val="000000"/>
                <w:sz w:val="24"/>
                <w:szCs w:val="24"/>
                <w:lang w:val="ro-RO"/>
              </w:rPr>
              <w:t xml:space="preserve">3.5. </w:t>
            </w:r>
            <w:r w:rsidR="00385B1B" w:rsidRPr="00E33080">
              <w:rPr>
                <w:rFonts w:ascii="Montserrat Light" w:hAnsi="Montserrat Light"/>
                <w:noProof/>
                <w:color w:val="000000"/>
                <w:sz w:val="24"/>
                <w:szCs w:val="24"/>
                <w:lang w:val="ro-RO"/>
              </w:rPr>
              <w:t>Intensificarea activităţilor informative pentru identificarea persoanelor care au comis infracţiuni în dosarele penale aflate în lucru;</w:t>
            </w:r>
          </w:p>
        </w:tc>
      </w:tr>
      <w:tr w:rsidR="003A0FF6" w:rsidRPr="00E33080" w14:paraId="5E07A76C" w14:textId="77777777" w:rsidTr="00090F91">
        <w:trPr>
          <w:trHeight w:val="580"/>
          <w:jc w:val="center"/>
        </w:trPr>
        <w:tc>
          <w:tcPr>
            <w:tcW w:w="3224" w:type="dxa"/>
            <w:vMerge/>
            <w:shd w:val="clear" w:color="auto" w:fill="auto"/>
          </w:tcPr>
          <w:p w14:paraId="67BAE7FF"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08632178" w14:textId="313C0976" w:rsidR="003A0FF6" w:rsidRPr="00E33080" w:rsidRDefault="003A0FF6" w:rsidP="0068220E">
            <w:pPr>
              <w:ind w:left="34" w:right="-108"/>
              <w:jc w:val="both"/>
              <w:rPr>
                <w:rFonts w:ascii="Montserrat Light" w:eastAsia="Times New Roman" w:hAnsi="Montserrat Light" w:cs="Times New Roman"/>
                <w:noProof/>
                <w:color w:val="000000"/>
                <w:sz w:val="24"/>
                <w:szCs w:val="24"/>
                <w:lang w:val="ro-RO"/>
              </w:rPr>
            </w:pPr>
            <w:r w:rsidRPr="00E33080">
              <w:rPr>
                <w:rFonts w:ascii="Montserrat Light" w:eastAsia="Calibri" w:hAnsi="Montserrat Light" w:cs="Times New Roman"/>
                <w:noProof/>
                <w:color w:val="000000"/>
                <w:sz w:val="24"/>
                <w:szCs w:val="24"/>
                <w:lang w:val="ro-RO"/>
              </w:rPr>
              <w:t xml:space="preserve">3.6. </w:t>
            </w:r>
            <w:r w:rsidR="00385B1B" w:rsidRPr="00E33080">
              <w:rPr>
                <w:rFonts w:ascii="Montserrat Light" w:hAnsi="Montserrat Light"/>
                <w:noProof/>
                <w:color w:val="000000"/>
                <w:sz w:val="24"/>
                <w:szCs w:val="24"/>
                <w:lang w:val="ro-RO"/>
              </w:rPr>
              <w:t>Analiza permanentă, cu sprijinul U.T.A.I. Cluj-Napoca, a informaţiilor privind autorii, modul de acţiune al acestora, locurile frecventate, obiectele sau bunurile folosite la săvârşirea infracţiunilor.</w:t>
            </w:r>
          </w:p>
        </w:tc>
      </w:tr>
      <w:tr w:rsidR="003A0FF6" w:rsidRPr="00E33080" w14:paraId="6B1283FD" w14:textId="77777777" w:rsidTr="00090F91">
        <w:trPr>
          <w:trHeight w:val="214"/>
          <w:jc w:val="center"/>
        </w:trPr>
        <w:tc>
          <w:tcPr>
            <w:tcW w:w="3224" w:type="dxa"/>
            <w:vMerge w:val="restart"/>
            <w:shd w:val="clear" w:color="auto" w:fill="auto"/>
          </w:tcPr>
          <w:p w14:paraId="7FA1699B"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0D48CBCF"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1864B943"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61995A62"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2BDEF7A7" w14:textId="7B343161" w:rsidR="003A0FF6" w:rsidRPr="00CB49F2" w:rsidRDefault="003A0FF6" w:rsidP="0068220E">
            <w:pPr>
              <w:ind w:left="33"/>
              <w:jc w:val="both"/>
              <w:rPr>
                <w:rFonts w:ascii="Montserrat Light" w:eastAsia="Times New Roman" w:hAnsi="Montserrat Light" w:cs="Times New Roman"/>
                <w:bCs/>
                <w:noProof/>
                <w:color w:val="000000"/>
                <w:sz w:val="24"/>
                <w:szCs w:val="24"/>
                <w:lang w:val="ro-RO"/>
              </w:rPr>
            </w:pPr>
            <w:r w:rsidRPr="00CB49F2">
              <w:rPr>
                <w:rFonts w:ascii="Montserrat Light" w:eastAsia="Times New Roman" w:hAnsi="Montserrat Light" w:cs="Times New Roman"/>
                <w:bCs/>
                <w:noProof/>
                <w:color w:val="000000"/>
                <w:sz w:val="24"/>
                <w:szCs w:val="24"/>
                <w:lang w:val="ro-RO"/>
              </w:rPr>
              <w:t>4.</w:t>
            </w:r>
            <w:r w:rsidR="00006BED" w:rsidRPr="00CB49F2">
              <w:rPr>
                <w:rFonts w:ascii="Montserrat Light" w:eastAsia="Times New Roman" w:hAnsi="Montserrat Light" w:cs="Times New Roman"/>
                <w:bCs/>
                <w:noProof/>
                <w:color w:val="000000"/>
                <w:sz w:val="24"/>
                <w:szCs w:val="24"/>
                <w:lang w:val="ro-RO"/>
              </w:rPr>
              <w:t xml:space="preserve"> </w:t>
            </w:r>
            <w:r w:rsidR="00A97399" w:rsidRPr="00CB49F2">
              <w:rPr>
                <w:rFonts w:ascii="Montserrat Light" w:hAnsi="Montserrat Light"/>
                <w:bCs/>
                <w:noProof/>
                <w:color w:val="000000"/>
                <w:sz w:val="24"/>
                <w:szCs w:val="24"/>
                <w:lang w:val="ro-RO"/>
              </w:rPr>
              <w:t xml:space="preserve">Asigurarea climatului de legalitate mediului de afaceri prin combaterea evaziunii fiscale, contrabandei, corupţiei, </w:t>
            </w:r>
            <w:r w:rsidR="00A97399" w:rsidRPr="00CB49F2">
              <w:rPr>
                <w:rFonts w:ascii="Montserrat Light" w:hAnsi="Montserrat Light"/>
                <w:bCs/>
                <w:noProof/>
                <w:color w:val="000000"/>
                <w:sz w:val="24"/>
                <w:szCs w:val="24"/>
                <w:lang w:val="ro-RO"/>
              </w:rPr>
              <w:lastRenderedPageBreak/>
              <w:t>contrafacerii de mărfuri, a infracţiunilor din domeniul achiziţiilor publice precum şi prin protecţia intereselor financiare ale Uniunii Europene</w:t>
            </w:r>
          </w:p>
        </w:tc>
        <w:tc>
          <w:tcPr>
            <w:tcW w:w="6036" w:type="dxa"/>
            <w:shd w:val="clear" w:color="auto" w:fill="auto"/>
          </w:tcPr>
          <w:p w14:paraId="23CF8448" w14:textId="5C5FF7A2"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lastRenderedPageBreak/>
              <w:t>4.1.</w:t>
            </w:r>
            <w:r w:rsidRPr="00E33080">
              <w:rPr>
                <w:rFonts w:ascii="Montserrat Light" w:eastAsia="Times New Roman" w:hAnsi="Montserrat Light" w:cs="Times New Roman"/>
                <w:noProof/>
                <w:color w:val="000000"/>
                <w:sz w:val="24"/>
                <w:szCs w:val="24"/>
                <w:lang w:val="ro-RO"/>
              </w:rPr>
              <w:t xml:space="preserve"> </w:t>
            </w:r>
            <w:r w:rsidR="00A97399" w:rsidRPr="00E33080">
              <w:rPr>
                <w:rFonts w:ascii="Montserrat Light" w:hAnsi="Montserrat Light"/>
                <w:noProof/>
                <w:color w:val="000000"/>
                <w:sz w:val="24"/>
                <w:szCs w:val="24"/>
                <w:lang w:val="ro-RO"/>
              </w:rPr>
              <w:t>Prevenirea şi combaterea evaziunii fiscale</w:t>
            </w:r>
          </w:p>
        </w:tc>
      </w:tr>
      <w:tr w:rsidR="003A0FF6" w:rsidRPr="00E33080" w14:paraId="718FC940" w14:textId="77777777" w:rsidTr="00090F91">
        <w:trPr>
          <w:trHeight w:val="615"/>
          <w:jc w:val="center"/>
        </w:trPr>
        <w:tc>
          <w:tcPr>
            <w:tcW w:w="3224" w:type="dxa"/>
            <w:vMerge/>
            <w:shd w:val="clear" w:color="auto" w:fill="auto"/>
          </w:tcPr>
          <w:p w14:paraId="405E65D7"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3EE1A550" w14:textId="20DB8F31"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4.2.</w:t>
            </w:r>
            <w:r w:rsidRPr="00E33080">
              <w:rPr>
                <w:rFonts w:ascii="Montserrat Light" w:eastAsia="Times New Roman" w:hAnsi="Montserrat Light" w:cs="Times New Roman"/>
                <w:noProof/>
                <w:color w:val="000000"/>
                <w:sz w:val="24"/>
                <w:szCs w:val="24"/>
                <w:lang w:val="ro-RO"/>
              </w:rPr>
              <w:t xml:space="preserve"> </w:t>
            </w:r>
            <w:r w:rsidR="00A97399" w:rsidRPr="00E33080">
              <w:rPr>
                <w:rFonts w:ascii="Montserrat Light" w:hAnsi="Montserrat Light"/>
                <w:noProof/>
                <w:color w:val="000000"/>
                <w:sz w:val="24"/>
                <w:szCs w:val="24"/>
                <w:lang w:val="ro-RO"/>
              </w:rPr>
              <w:t>Investigarea fraudelor la regimul achizițiilor publice şi corupţiei conform competenței Poliției Române.</w:t>
            </w:r>
          </w:p>
        </w:tc>
      </w:tr>
      <w:tr w:rsidR="003A0FF6" w:rsidRPr="00E33080" w14:paraId="1D0367E8" w14:textId="77777777" w:rsidTr="00090F91">
        <w:trPr>
          <w:trHeight w:val="997"/>
          <w:jc w:val="center"/>
        </w:trPr>
        <w:tc>
          <w:tcPr>
            <w:tcW w:w="3224" w:type="dxa"/>
            <w:vMerge/>
            <w:shd w:val="clear" w:color="auto" w:fill="auto"/>
          </w:tcPr>
          <w:p w14:paraId="342883BA"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11524A91" w14:textId="5AECB295"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4.3.</w:t>
            </w:r>
            <w:r w:rsidRPr="00E33080">
              <w:rPr>
                <w:rFonts w:ascii="Montserrat Light" w:eastAsia="Times New Roman" w:hAnsi="Montserrat Light" w:cs="Times New Roman"/>
                <w:noProof/>
                <w:color w:val="000000"/>
                <w:sz w:val="24"/>
                <w:szCs w:val="24"/>
                <w:lang w:val="ro-RO"/>
              </w:rPr>
              <w:t xml:space="preserve"> </w:t>
            </w:r>
            <w:r w:rsidR="00A97399" w:rsidRPr="00E33080">
              <w:rPr>
                <w:rFonts w:ascii="Montserrat Light" w:hAnsi="Montserrat Light"/>
                <w:noProof/>
                <w:color w:val="000000"/>
                <w:sz w:val="24"/>
                <w:szCs w:val="24"/>
                <w:lang w:val="ro-RO"/>
              </w:rPr>
              <w:t>Investigarea contrabandei și a comerțului ilegal cu țigarete și produse din tutun, alcool şi băuturi alcoolice</w:t>
            </w:r>
          </w:p>
        </w:tc>
      </w:tr>
      <w:tr w:rsidR="003A0FF6" w:rsidRPr="00E33080" w14:paraId="778094A3" w14:textId="77777777" w:rsidTr="00090F91">
        <w:trPr>
          <w:trHeight w:val="928"/>
          <w:jc w:val="center"/>
        </w:trPr>
        <w:tc>
          <w:tcPr>
            <w:tcW w:w="3224" w:type="dxa"/>
            <w:vMerge/>
            <w:shd w:val="clear" w:color="auto" w:fill="auto"/>
          </w:tcPr>
          <w:p w14:paraId="26B5F0D8"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CE565D6" w14:textId="63D483B0" w:rsidR="003A0FF6" w:rsidRPr="00E33080" w:rsidRDefault="003A0FF6" w:rsidP="0068220E">
            <w:pPr>
              <w:tabs>
                <w:tab w:val="left" w:pos="459"/>
              </w:tabs>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4.4.</w:t>
            </w:r>
            <w:r w:rsidR="00104B97" w:rsidRPr="00E33080">
              <w:rPr>
                <w:rFonts w:ascii="Montserrat Light" w:eastAsia="Times New Roman" w:hAnsi="Montserrat Light" w:cs="Times New Roman"/>
                <w:bCs/>
                <w:noProof/>
                <w:color w:val="000000"/>
                <w:sz w:val="24"/>
                <w:szCs w:val="24"/>
                <w:lang w:val="ro-RO"/>
              </w:rPr>
              <w:t xml:space="preserve"> </w:t>
            </w:r>
            <w:r w:rsidR="00760E45" w:rsidRPr="00E33080">
              <w:rPr>
                <w:rFonts w:ascii="Montserrat Light" w:hAnsi="Montserrat Light"/>
                <w:noProof/>
                <w:color w:val="000000"/>
                <w:sz w:val="24"/>
                <w:szCs w:val="24"/>
                <w:lang w:val="ro-RO"/>
              </w:rPr>
              <w:t xml:space="preserve">Eficientizarea activității de cercetare penală în domeniul infracționalității specifice drepturilor </w:t>
            </w:r>
            <w:r w:rsidR="00760E45" w:rsidRPr="00E33080">
              <w:rPr>
                <w:rFonts w:ascii="Montserrat Light" w:hAnsi="Montserrat Light"/>
                <w:noProof/>
                <w:color w:val="000000"/>
                <w:sz w:val="24"/>
                <w:szCs w:val="24"/>
                <w:lang w:val="ro-RO"/>
              </w:rPr>
              <w:lastRenderedPageBreak/>
              <w:t>de proprietate intelectuală și îmbunătățirea cooperării în domeniu</w:t>
            </w:r>
          </w:p>
        </w:tc>
      </w:tr>
      <w:tr w:rsidR="003A0FF6" w:rsidRPr="00E33080" w14:paraId="533A7D04" w14:textId="77777777" w:rsidTr="00EB5331">
        <w:trPr>
          <w:trHeight w:val="1016"/>
          <w:jc w:val="center"/>
        </w:trPr>
        <w:tc>
          <w:tcPr>
            <w:tcW w:w="3224" w:type="dxa"/>
            <w:vMerge/>
            <w:shd w:val="clear" w:color="auto" w:fill="auto"/>
          </w:tcPr>
          <w:p w14:paraId="1AD31F83"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306CA674" w14:textId="1DDA52AC" w:rsidR="003A0FF6" w:rsidRPr="00E33080" w:rsidRDefault="003A0FF6" w:rsidP="003F6985">
            <w:pPr>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noProof/>
                <w:color w:val="000000"/>
                <w:sz w:val="24"/>
                <w:szCs w:val="24"/>
                <w:lang w:val="ro-RO"/>
              </w:rPr>
              <w:t>4.5.</w:t>
            </w:r>
            <w:r w:rsidR="00760E45" w:rsidRPr="00E33080">
              <w:rPr>
                <w:rFonts w:ascii="Montserrat Light" w:eastAsia="Calibri" w:hAnsi="Montserrat Light"/>
                <w:noProof/>
                <w:color w:val="000000"/>
                <w:sz w:val="24"/>
                <w:szCs w:val="24"/>
                <w:lang w:val="ro-RO"/>
              </w:rPr>
              <w:t>Investigarea spălării banilor şi asigurarea recuperării prejudiciului</w:t>
            </w:r>
          </w:p>
        </w:tc>
      </w:tr>
      <w:tr w:rsidR="003A0FF6" w:rsidRPr="00E33080" w14:paraId="2EECD3AB" w14:textId="77777777" w:rsidTr="00090F91">
        <w:trPr>
          <w:trHeight w:val="1468"/>
          <w:jc w:val="center"/>
        </w:trPr>
        <w:tc>
          <w:tcPr>
            <w:tcW w:w="3224" w:type="dxa"/>
            <w:vMerge w:val="restart"/>
            <w:shd w:val="clear" w:color="auto" w:fill="auto"/>
          </w:tcPr>
          <w:p w14:paraId="6B9C33CB" w14:textId="77777777" w:rsidR="00EB5331" w:rsidRPr="00E33080" w:rsidRDefault="00EB5331" w:rsidP="0068220E">
            <w:pPr>
              <w:ind w:left="33"/>
              <w:jc w:val="both"/>
              <w:rPr>
                <w:rFonts w:ascii="Montserrat Light" w:hAnsi="Montserrat Light"/>
                <w:b/>
                <w:noProof/>
                <w:color w:val="000000"/>
                <w:sz w:val="24"/>
                <w:szCs w:val="24"/>
                <w:lang w:val="ro-RO"/>
              </w:rPr>
            </w:pPr>
          </w:p>
          <w:p w14:paraId="4452D1FF" w14:textId="77777777" w:rsidR="00EB5331" w:rsidRPr="00E33080" w:rsidRDefault="00EB5331" w:rsidP="0068220E">
            <w:pPr>
              <w:ind w:left="33"/>
              <w:jc w:val="both"/>
              <w:rPr>
                <w:rFonts w:ascii="Montserrat Light" w:hAnsi="Montserrat Light"/>
                <w:b/>
                <w:noProof/>
                <w:color w:val="000000"/>
                <w:sz w:val="24"/>
                <w:szCs w:val="24"/>
                <w:lang w:val="ro-RO"/>
              </w:rPr>
            </w:pPr>
          </w:p>
          <w:p w14:paraId="479BB74C" w14:textId="77777777" w:rsidR="00EB5331" w:rsidRPr="00E33080" w:rsidRDefault="00EB5331" w:rsidP="0068220E">
            <w:pPr>
              <w:ind w:left="33"/>
              <w:jc w:val="both"/>
              <w:rPr>
                <w:rFonts w:ascii="Montserrat Light" w:hAnsi="Montserrat Light"/>
                <w:b/>
                <w:noProof/>
                <w:color w:val="000000"/>
                <w:sz w:val="24"/>
                <w:szCs w:val="24"/>
                <w:lang w:val="ro-RO"/>
              </w:rPr>
            </w:pPr>
          </w:p>
          <w:p w14:paraId="1293EC85" w14:textId="384EF1B6" w:rsidR="003A0FF6" w:rsidRPr="00CB49F2" w:rsidRDefault="00760E45" w:rsidP="0068220E">
            <w:pPr>
              <w:ind w:left="33"/>
              <w:jc w:val="both"/>
              <w:rPr>
                <w:rFonts w:ascii="Montserrat Light" w:eastAsia="Times New Roman" w:hAnsi="Montserrat Light" w:cs="Times New Roman"/>
                <w:bCs/>
                <w:noProof/>
                <w:color w:val="000000"/>
                <w:sz w:val="24"/>
                <w:szCs w:val="24"/>
                <w:lang w:val="ro-RO"/>
              </w:rPr>
            </w:pPr>
            <w:r w:rsidRPr="00CB49F2">
              <w:rPr>
                <w:rFonts w:ascii="Montserrat Light" w:hAnsi="Montserrat Light"/>
                <w:bCs/>
                <w:noProof/>
                <w:color w:val="000000"/>
                <w:sz w:val="24"/>
                <w:szCs w:val="24"/>
                <w:lang w:val="ro-RO"/>
              </w:rPr>
              <w:t>5. Eficientizare activităţi operative</w:t>
            </w:r>
          </w:p>
        </w:tc>
        <w:tc>
          <w:tcPr>
            <w:tcW w:w="6036" w:type="dxa"/>
            <w:shd w:val="clear" w:color="auto" w:fill="auto"/>
          </w:tcPr>
          <w:p w14:paraId="4FE568A8" w14:textId="5BA25C03" w:rsidR="003A0FF6" w:rsidRPr="00E33080" w:rsidRDefault="003A0FF6" w:rsidP="00EB5331">
            <w:pPr>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5.1.</w:t>
            </w:r>
            <w:r w:rsidR="00760E45" w:rsidRPr="00E33080">
              <w:rPr>
                <w:rFonts w:ascii="Montserrat Light" w:eastAsia="Calibri" w:hAnsi="Montserrat Light"/>
                <w:bCs/>
                <w:noProof/>
                <w:color w:val="000000"/>
                <w:sz w:val="24"/>
                <w:szCs w:val="24"/>
                <w:lang w:val="ro-RO"/>
              </w:rPr>
              <w:t>Eficientizarea componentei de decizie prin utilizarea analizelor tactice. Cunoaşterea şi analiza dinamicii criminalităţii pentru stabilirea măsurilor proactive</w:t>
            </w:r>
          </w:p>
        </w:tc>
      </w:tr>
      <w:tr w:rsidR="003A0FF6" w:rsidRPr="00E33080" w14:paraId="0B4C8AF0" w14:textId="77777777" w:rsidTr="00090F91">
        <w:trPr>
          <w:trHeight w:val="603"/>
          <w:jc w:val="center"/>
        </w:trPr>
        <w:tc>
          <w:tcPr>
            <w:tcW w:w="3224" w:type="dxa"/>
            <w:vMerge/>
            <w:shd w:val="clear" w:color="auto" w:fill="auto"/>
          </w:tcPr>
          <w:p w14:paraId="4E810A68"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477915F7" w14:textId="1C5E69AE"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5.2.</w:t>
            </w:r>
            <w:r w:rsidRPr="00E33080">
              <w:rPr>
                <w:rFonts w:ascii="Montserrat Light" w:eastAsia="Times New Roman" w:hAnsi="Montserrat Light" w:cs="Times New Roman"/>
                <w:noProof/>
                <w:color w:val="000000"/>
                <w:sz w:val="24"/>
                <w:szCs w:val="24"/>
                <w:lang w:val="ro-RO"/>
              </w:rPr>
              <w:t xml:space="preserve"> </w:t>
            </w:r>
            <w:r w:rsidR="00760E45" w:rsidRPr="00E33080">
              <w:rPr>
                <w:rFonts w:ascii="Montserrat Light" w:eastAsia="Calibri" w:hAnsi="Montserrat Light"/>
                <w:bCs/>
                <w:noProof/>
                <w:color w:val="000000"/>
                <w:sz w:val="24"/>
                <w:szCs w:val="24"/>
                <w:lang w:val="ro-RO"/>
              </w:rPr>
              <w:t>Soluţionarea operativă a dosarelor penale şi colaborarea cu parchetele</w:t>
            </w:r>
          </w:p>
        </w:tc>
      </w:tr>
      <w:tr w:rsidR="003A0FF6" w:rsidRPr="00E33080" w14:paraId="1C1375E9" w14:textId="77777777" w:rsidTr="00090F91">
        <w:trPr>
          <w:trHeight w:val="585"/>
          <w:jc w:val="center"/>
        </w:trPr>
        <w:tc>
          <w:tcPr>
            <w:tcW w:w="3224" w:type="dxa"/>
            <w:vMerge/>
            <w:shd w:val="clear" w:color="auto" w:fill="auto"/>
          </w:tcPr>
          <w:p w14:paraId="127AC360"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AA5F778" w14:textId="6CE9B9CF"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5.3.</w:t>
            </w:r>
            <w:r w:rsidRPr="00E33080">
              <w:rPr>
                <w:rFonts w:ascii="Montserrat Light" w:eastAsia="Times New Roman" w:hAnsi="Montserrat Light" w:cs="Times New Roman"/>
                <w:noProof/>
                <w:color w:val="000000"/>
                <w:sz w:val="24"/>
                <w:szCs w:val="24"/>
                <w:lang w:val="ro-RO"/>
              </w:rPr>
              <w:t xml:space="preserve"> </w:t>
            </w:r>
            <w:r w:rsidR="00760E45" w:rsidRPr="00E33080">
              <w:rPr>
                <w:rFonts w:ascii="Montserrat Light" w:eastAsia="Calibri" w:hAnsi="Montserrat Light"/>
                <w:bCs/>
                <w:noProof/>
                <w:color w:val="000000"/>
                <w:sz w:val="24"/>
                <w:szCs w:val="24"/>
                <w:lang w:val="ro-RO"/>
              </w:rPr>
              <w:t>Eficientizarea activităților informative și alimentarea cu date operative a aplicațiilor Poliției Române</w:t>
            </w:r>
          </w:p>
        </w:tc>
      </w:tr>
      <w:tr w:rsidR="003A0FF6" w:rsidRPr="00E33080" w14:paraId="63F028CE" w14:textId="77777777" w:rsidTr="00090F91">
        <w:trPr>
          <w:trHeight w:val="786"/>
          <w:jc w:val="center"/>
        </w:trPr>
        <w:tc>
          <w:tcPr>
            <w:tcW w:w="3224" w:type="dxa"/>
            <w:vMerge w:val="restart"/>
            <w:shd w:val="clear" w:color="auto" w:fill="auto"/>
          </w:tcPr>
          <w:p w14:paraId="7AC38CC1"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65D3B91B"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3E3D2B47"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07F64793"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2AC373D1"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53CA7688"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2FF257FD"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06E8BD24" w14:textId="77777777" w:rsidR="005B08B3" w:rsidRPr="00E33080" w:rsidRDefault="003A0FF6" w:rsidP="005B08B3">
            <w:pPr>
              <w:jc w:val="center"/>
              <w:rPr>
                <w:rFonts w:ascii="Montserrat Light" w:hAnsi="Montserrat Light"/>
                <w:b/>
                <w:noProof/>
                <w:color w:val="000000"/>
                <w:sz w:val="24"/>
                <w:szCs w:val="24"/>
                <w:lang w:val="ro-RO"/>
              </w:rPr>
            </w:pPr>
            <w:r w:rsidRPr="00E33080">
              <w:rPr>
                <w:rFonts w:ascii="Montserrat Light" w:eastAsia="Times New Roman" w:hAnsi="Montserrat Light" w:cs="Times New Roman"/>
                <w:bCs/>
                <w:noProof/>
                <w:color w:val="000000"/>
                <w:sz w:val="24"/>
                <w:szCs w:val="24"/>
                <w:lang w:val="ro-RO"/>
              </w:rPr>
              <w:t>6.</w:t>
            </w:r>
            <w:r w:rsidR="0058638D" w:rsidRPr="00E33080">
              <w:rPr>
                <w:rFonts w:ascii="Montserrat Light" w:eastAsia="Times New Roman" w:hAnsi="Montserrat Light" w:cs="Times New Roman"/>
                <w:bCs/>
                <w:noProof/>
                <w:color w:val="000000"/>
                <w:sz w:val="24"/>
                <w:szCs w:val="24"/>
                <w:lang w:val="ro-RO"/>
              </w:rPr>
              <w:t xml:space="preserve"> </w:t>
            </w:r>
            <w:r w:rsidR="005B08B3" w:rsidRPr="00CB49F2">
              <w:rPr>
                <w:rFonts w:ascii="Montserrat Light" w:hAnsi="Montserrat Light"/>
                <w:bCs/>
                <w:noProof/>
                <w:color w:val="000000"/>
                <w:sz w:val="24"/>
                <w:szCs w:val="24"/>
                <w:lang w:val="ro-RO"/>
              </w:rPr>
              <w:t>Îmbunătăţirea                   comunicării publice, a interacţiunii cu mass-media. Consolidarea şi diversificarea parteneriatului cu comunitatea</w:t>
            </w:r>
          </w:p>
          <w:p w14:paraId="7693AAE2" w14:textId="29ACC12E" w:rsidR="003A0FF6" w:rsidRPr="00E33080" w:rsidRDefault="003A0FF6" w:rsidP="003A0FF6">
            <w:pPr>
              <w:spacing w:line="240" w:lineRule="auto"/>
              <w:ind w:left="33"/>
              <w:jc w:val="both"/>
              <w:rPr>
                <w:rFonts w:ascii="Montserrat Light" w:eastAsia="Times New Roman" w:hAnsi="Montserrat Light" w:cs="Times New Roman"/>
                <w:bCs/>
                <w:noProof/>
                <w:color w:val="000000"/>
                <w:sz w:val="24"/>
                <w:szCs w:val="24"/>
                <w:lang w:val="ro-RO"/>
              </w:rPr>
            </w:pPr>
          </w:p>
        </w:tc>
        <w:tc>
          <w:tcPr>
            <w:tcW w:w="6036" w:type="dxa"/>
            <w:shd w:val="clear" w:color="auto" w:fill="auto"/>
          </w:tcPr>
          <w:p w14:paraId="1A0F9C69" w14:textId="3292535F" w:rsidR="003A0FF6" w:rsidRPr="00E33080" w:rsidRDefault="003A0FF6" w:rsidP="0068220E">
            <w:pPr>
              <w:spacing w:before="120"/>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iCs/>
                <w:noProof/>
                <w:color w:val="000000"/>
                <w:sz w:val="24"/>
                <w:szCs w:val="24"/>
                <w:lang w:val="ro-RO"/>
              </w:rPr>
              <w:t>6.1.</w:t>
            </w:r>
            <w:r w:rsidRPr="00E33080">
              <w:rPr>
                <w:rFonts w:ascii="Montserrat Light" w:eastAsia="Times New Roman" w:hAnsi="Montserrat Light" w:cs="Times New Roman"/>
                <w:bCs/>
                <w:iCs/>
                <w:noProof/>
                <w:color w:val="000000"/>
                <w:sz w:val="24"/>
                <w:szCs w:val="24"/>
                <w:lang w:val="ro-RO"/>
              </w:rPr>
              <w:t xml:space="preserve"> </w:t>
            </w:r>
            <w:r w:rsidR="005B08B3" w:rsidRPr="00E33080">
              <w:rPr>
                <w:rFonts w:ascii="Montserrat Light" w:hAnsi="Montserrat Light"/>
                <w:noProof/>
                <w:color w:val="000000"/>
                <w:sz w:val="24"/>
                <w:szCs w:val="24"/>
                <w:lang w:val="ro-RO"/>
              </w:rPr>
              <w:t>Creşterea eficienţei actului comunicational şi a transparenţei în relaţia cu mass-media;</w:t>
            </w:r>
          </w:p>
        </w:tc>
      </w:tr>
      <w:tr w:rsidR="003A0FF6" w:rsidRPr="00E33080" w14:paraId="5BF62164" w14:textId="77777777" w:rsidTr="00090F91">
        <w:trPr>
          <w:trHeight w:val="811"/>
          <w:jc w:val="center"/>
        </w:trPr>
        <w:tc>
          <w:tcPr>
            <w:tcW w:w="3224" w:type="dxa"/>
            <w:vMerge/>
            <w:shd w:val="clear" w:color="auto" w:fill="auto"/>
          </w:tcPr>
          <w:p w14:paraId="0F5A5DAD"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18C86C79" w14:textId="5641E8A6" w:rsidR="003A0FF6" w:rsidRPr="00E33080" w:rsidRDefault="003A0FF6" w:rsidP="0068220E">
            <w:pPr>
              <w:spacing w:before="120"/>
              <w:jc w:val="both"/>
              <w:rPr>
                <w:rFonts w:ascii="Montserrat Light" w:eastAsia="Times New Roman" w:hAnsi="Montserrat Light" w:cs="Times New Roman"/>
                <w:bCs/>
                <w:iCs/>
                <w:noProof/>
                <w:color w:val="000000"/>
                <w:sz w:val="24"/>
                <w:szCs w:val="24"/>
                <w:lang w:val="ro-RO"/>
              </w:rPr>
            </w:pPr>
            <w:r w:rsidRPr="00E33080">
              <w:rPr>
                <w:rFonts w:ascii="Montserrat Light" w:eastAsia="Times New Roman" w:hAnsi="Montserrat Light" w:cs="Times New Roman"/>
                <w:bCs/>
                <w:noProof/>
                <w:color w:val="000000"/>
                <w:sz w:val="24"/>
                <w:szCs w:val="24"/>
                <w:lang w:val="ro-RO"/>
              </w:rPr>
              <w:t>6.2.</w:t>
            </w:r>
            <w:r w:rsidRPr="00E33080">
              <w:rPr>
                <w:rFonts w:ascii="Montserrat Light" w:eastAsia="Times New Roman" w:hAnsi="Montserrat Light" w:cs="Times New Roman"/>
                <w:noProof/>
                <w:color w:val="000000"/>
                <w:sz w:val="24"/>
                <w:szCs w:val="24"/>
                <w:lang w:val="ro-RO"/>
              </w:rPr>
              <w:t xml:space="preserve"> </w:t>
            </w:r>
            <w:r w:rsidR="005B08B3" w:rsidRPr="00E33080">
              <w:rPr>
                <w:rFonts w:ascii="Montserrat Light" w:hAnsi="Montserrat Light"/>
                <w:noProof/>
                <w:color w:val="000000"/>
                <w:sz w:val="24"/>
                <w:szCs w:val="24"/>
                <w:lang w:val="ro-RO"/>
              </w:rPr>
              <w:t>Informarea opiniei publice prin realizarea de ştiri, comunicate de presă privind activităţile desfăşurate de structurile Poliţiei Române, precum şi realizarea de materiale informative cu specific de prevenire destinate pregătirii antivictimale a populaţiei etc. şi transmiterea acestora către jurnaliştii acreditaţi, precum şi publicarea pe site-ul oficial al instituţiei;</w:t>
            </w:r>
          </w:p>
        </w:tc>
      </w:tr>
      <w:tr w:rsidR="003A0FF6" w:rsidRPr="00E33080" w14:paraId="309605F5" w14:textId="77777777" w:rsidTr="00090F91">
        <w:trPr>
          <w:trHeight w:val="711"/>
          <w:jc w:val="center"/>
        </w:trPr>
        <w:tc>
          <w:tcPr>
            <w:tcW w:w="3224" w:type="dxa"/>
            <w:vMerge/>
            <w:shd w:val="clear" w:color="auto" w:fill="auto"/>
          </w:tcPr>
          <w:p w14:paraId="0C6BE574"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24E4ABD" w14:textId="0B02EE6B" w:rsidR="003A0FF6" w:rsidRPr="00E33080" w:rsidRDefault="003A0FF6" w:rsidP="0068220E">
            <w:pPr>
              <w:spacing w:before="120"/>
              <w:jc w:val="both"/>
              <w:rPr>
                <w:rFonts w:ascii="Montserrat Light" w:eastAsia="Times New Roman" w:hAnsi="Montserrat Light" w:cs="Times New Roman"/>
                <w:b/>
                <w:bCs/>
                <w:iCs/>
                <w:noProof/>
                <w:color w:val="000000"/>
                <w:sz w:val="24"/>
                <w:szCs w:val="24"/>
                <w:lang w:val="ro-RO"/>
              </w:rPr>
            </w:pPr>
            <w:r w:rsidRPr="00E33080">
              <w:rPr>
                <w:rFonts w:ascii="Montserrat Light" w:eastAsia="Times New Roman" w:hAnsi="Montserrat Light" w:cs="Times New Roman"/>
                <w:iCs/>
                <w:noProof/>
                <w:color w:val="000000"/>
                <w:sz w:val="24"/>
                <w:szCs w:val="24"/>
                <w:lang w:val="ro-RO"/>
              </w:rPr>
              <w:t>6.3.</w:t>
            </w:r>
            <w:r w:rsidRPr="00E33080">
              <w:rPr>
                <w:rFonts w:ascii="Montserrat Light" w:eastAsia="Times New Roman" w:hAnsi="Montserrat Light" w:cs="Times New Roman"/>
                <w:bCs/>
                <w:iCs/>
                <w:noProof/>
                <w:color w:val="000000"/>
                <w:sz w:val="24"/>
                <w:szCs w:val="24"/>
                <w:lang w:val="ro-RO"/>
              </w:rPr>
              <w:t xml:space="preserve"> </w:t>
            </w:r>
            <w:r w:rsidR="00FC6F11" w:rsidRPr="00E33080">
              <w:rPr>
                <w:rFonts w:ascii="Montserrat Light" w:hAnsi="Montserrat Light"/>
                <w:noProof/>
                <w:color w:val="000000"/>
                <w:sz w:val="24"/>
                <w:szCs w:val="24"/>
                <w:lang w:val="ro-RO"/>
              </w:rPr>
              <w:t>Participarea la emisiuni radio şi TV, acordarea de interviuri şi declaraţii de presă în vederea promovării imaginii Poliţiei Române;</w:t>
            </w:r>
          </w:p>
        </w:tc>
      </w:tr>
      <w:tr w:rsidR="003A0FF6" w:rsidRPr="00E33080" w14:paraId="470BBD48" w14:textId="77777777" w:rsidTr="00090F91">
        <w:trPr>
          <w:trHeight w:val="457"/>
          <w:jc w:val="center"/>
        </w:trPr>
        <w:tc>
          <w:tcPr>
            <w:tcW w:w="3224" w:type="dxa"/>
            <w:vMerge/>
            <w:shd w:val="clear" w:color="auto" w:fill="auto"/>
          </w:tcPr>
          <w:p w14:paraId="066F64EB"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7FF3CCFB" w14:textId="7B64CDF0" w:rsidR="003A0FF6" w:rsidRPr="00E33080" w:rsidRDefault="003A0FF6" w:rsidP="0068220E">
            <w:pPr>
              <w:spacing w:before="120"/>
              <w:jc w:val="both"/>
              <w:rPr>
                <w:rFonts w:ascii="Montserrat Light" w:eastAsia="Times New Roman" w:hAnsi="Montserrat Light" w:cs="Times New Roman"/>
                <w:bCs/>
                <w:iCs/>
                <w:noProof/>
                <w:color w:val="000000"/>
                <w:sz w:val="24"/>
                <w:szCs w:val="24"/>
                <w:lang w:val="ro-RO"/>
              </w:rPr>
            </w:pPr>
            <w:r w:rsidRPr="00E33080">
              <w:rPr>
                <w:rFonts w:ascii="Montserrat Light" w:eastAsia="Times New Roman" w:hAnsi="Montserrat Light" w:cs="Times New Roman"/>
                <w:bCs/>
                <w:noProof/>
                <w:color w:val="000000"/>
                <w:sz w:val="24"/>
                <w:szCs w:val="24"/>
                <w:lang w:val="ro-RO"/>
              </w:rPr>
              <w:t>6.4.</w:t>
            </w:r>
            <w:r w:rsidRPr="00E33080">
              <w:rPr>
                <w:rFonts w:ascii="Montserrat Light" w:eastAsia="Times New Roman" w:hAnsi="Montserrat Light" w:cs="Times New Roman"/>
                <w:noProof/>
                <w:color w:val="000000"/>
                <w:sz w:val="24"/>
                <w:szCs w:val="24"/>
                <w:lang w:val="ro-RO"/>
              </w:rPr>
              <w:t xml:space="preserve"> </w:t>
            </w:r>
            <w:r w:rsidR="00FC6F11" w:rsidRPr="00E33080">
              <w:rPr>
                <w:rFonts w:ascii="Montserrat Light" w:hAnsi="Montserrat Light"/>
                <w:noProof/>
                <w:color w:val="000000"/>
                <w:sz w:val="24"/>
                <w:szCs w:val="24"/>
                <w:lang w:val="ro-RO"/>
              </w:rPr>
              <w:t>Soluţionarea echidistantă şi corectă, cu respectarea legislaţiei în vigoare, a solicitărilor privind informaţiile de interes public;</w:t>
            </w:r>
          </w:p>
        </w:tc>
      </w:tr>
      <w:tr w:rsidR="003A0FF6" w:rsidRPr="00E33080" w14:paraId="6C9CE6F7" w14:textId="77777777" w:rsidTr="00090F91">
        <w:trPr>
          <w:trHeight w:val="356"/>
          <w:jc w:val="center"/>
        </w:trPr>
        <w:tc>
          <w:tcPr>
            <w:tcW w:w="3224" w:type="dxa"/>
            <w:vMerge/>
            <w:shd w:val="clear" w:color="auto" w:fill="auto"/>
          </w:tcPr>
          <w:p w14:paraId="286955FD"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6C1494C9" w14:textId="7EB0BC86" w:rsidR="003A0FF6" w:rsidRPr="00E33080" w:rsidRDefault="003A0FF6" w:rsidP="0068220E">
            <w:pPr>
              <w:spacing w:before="120"/>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6.5.</w:t>
            </w:r>
            <w:r w:rsidR="00C478D4" w:rsidRPr="00E33080">
              <w:rPr>
                <w:rFonts w:ascii="Montserrat Light" w:hAnsi="Montserrat Light"/>
                <w:noProof/>
                <w:color w:val="000000"/>
                <w:sz w:val="24"/>
                <w:szCs w:val="24"/>
                <w:lang w:val="ro-RO"/>
              </w:rPr>
              <w:t>Mentinerea si dezvoltarea unor relaţii de încredere între poliţie şi comunitate şi creşterea gradului de informare şi a nivelului de inţelegere a problematicii asociate domeniului poliţienesc;</w:t>
            </w:r>
          </w:p>
        </w:tc>
      </w:tr>
      <w:tr w:rsidR="00C478D4" w:rsidRPr="00E33080" w14:paraId="3A767185" w14:textId="77777777" w:rsidTr="00090F91">
        <w:trPr>
          <w:trHeight w:val="356"/>
          <w:jc w:val="center"/>
        </w:trPr>
        <w:tc>
          <w:tcPr>
            <w:tcW w:w="3224" w:type="dxa"/>
            <w:vMerge/>
            <w:shd w:val="clear" w:color="auto" w:fill="auto"/>
          </w:tcPr>
          <w:p w14:paraId="3AE3B84E" w14:textId="77777777" w:rsidR="00C478D4" w:rsidRPr="00E33080" w:rsidRDefault="00C478D4"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4D225DD4" w14:textId="46BA7BE8" w:rsidR="00C478D4" w:rsidRPr="00E33080" w:rsidRDefault="00C478D4" w:rsidP="0068220E">
            <w:pPr>
              <w:spacing w:before="120"/>
              <w:jc w:val="both"/>
              <w:rPr>
                <w:rFonts w:ascii="Montserrat Light" w:eastAsia="Times New Roman" w:hAnsi="Montserrat Light" w:cs="Times New Roman"/>
                <w:bCs/>
                <w:noProof/>
                <w:color w:val="000000"/>
                <w:sz w:val="24"/>
                <w:szCs w:val="24"/>
                <w:lang w:val="ro-RO"/>
              </w:rPr>
            </w:pPr>
            <w:r w:rsidRPr="00E33080">
              <w:rPr>
                <w:rFonts w:ascii="Montserrat Light" w:eastAsia="Times New Roman" w:hAnsi="Montserrat Light" w:cs="Times New Roman"/>
                <w:iCs/>
                <w:noProof/>
                <w:color w:val="000000"/>
                <w:sz w:val="24"/>
                <w:szCs w:val="24"/>
                <w:lang w:val="ro-RO"/>
              </w:rPr>
              <w:t>6.6.</w:t>
            </w:r>
            <w:r w:rsidRPr="00E33080">
              <w:rPr>
                <w:rFonts w:ascii="Montserrat Light" w:eastAsia="Times New Roman" w:hAnsi="Montserrat Light" w:cs="Times New Roman"/>
                <w:bCs/>
                <w:iCs/>
                <w:noProof/>
                <w:color w:val="000000"/>
                <w:sz w:val="24"/>
                <w:szCs w:val="24"/>
                <w:lang w:val="ro-RO"/>
              </w:rPr>
              <w:t xml:space="preserve"> </w:t>
            </w:r>
            <w:r w:rsidRPr="00E33080">
              <w:rPr>
                <w:rFonts w:ascii="Montserrat Light" w:hAnsi="Montserrat Light"/>
                <w:bCs/>
                <w:iCs/>
                <w:noProof/>
                <w:color w:val="000000"/>
                <w:sz w:val="24"/>
                <w:szCs w:val="24"/>
                <w:lang w:val="ro-RO"/>
              </w:rPr>
              <w:t>Participarea activă la acţiunile comunităţilor locale;</w:t>
            </w:r>
          </w:p>
        </w:tc>
      </w:tr>
      <w:tr w:rsidR="003A0FF6" w:rsidRPr="00E33080" w14:paraId="0DEE279E" w14:textId="77777777" w:rsidTr="00090F91">
        <w:trPr>
          <w:trHeight w:val="450"/>
          <w:jc w:val="center"/>
        </w:trPr>
        <w:tc>
          <w:tcPr>
            <w:tcW w:w="3224" w:type="dxa"/>
            <w:vMerge/>
            <w:shd w:val="clear" w:color="auto" w:fill="auto"/>
          </w:tcPr>
          <w:p w14:paraId="5A558CFC"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1F0E981C" w14:textId="23238EA5" w:rsidR="003A0FF6" w:rsidRPr="00E33080" w:rsidRDefault="00C478D4" w:rsidP="0068220E">
            <w:pPr>
              <w:spacing w:before="120"/>
              <w:jc w:val="both"/>
              <w:rPr>
                <w:rFonts w:ascii="Montserrat Light" w:eastAsia="Times New Roman" w:hAnsi="Montserrat Light" w:cs="Times New Roman"/>
                <w:bCs/>
                <w:iCs/>
                <w:noProof/>
                <w:color w:val="000000"/>
                <w:sz w:val="24"/>
                <w:szCs w:val="24"/>
                <w:lang w:val="ro-RO"/>
              </w:rPr>
            </w:pPr>
            <w:r w:rsidRPr="00E33080">
              <w:rPr>
                <w:rFonts w:ascii="Montserrat Light" w:hAnsi="Montserrat Light"/>
                <w:noProof/>
                <w:color w:val="000000"/>
                <w:sz w:val="24"/>
                <w:szCs w:val="24"/>
                <w:lang w:val="ro-RO"/>
              </w:rPr>
              <w:t>6.7 Colaborarea cu ONG, mediul academic şi autorităţi locale pentru implementarea unor proiecte ce vizează creşterea gradului de siguranţă a cetăţeanului şi creşterea calităţii serviciului poliţienesc;</w:t>
            </w:r>
          </w:p>
        </w:tc>
      </w:tr>
    </w:tbl>
    <w:p w14:paraId="078855B8" w14:textId="33EA0FCC" w:rsidR="00304BB7" w:rsidRPr="00E33080" w:rsidRDefault="00DE1A20" w:rsidP="00874E78">
      <w:pPr>
        <w:spacing w:line="240" w:lineRule="auto"/>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 xml:space="preserve">     </w:t>
      </w:r>
      <w:r w:rsidR="00304BB7" w:rsidRPr="00E33080">
        <w:rPr>
          <w:rFonts w:ascii="Montserrat Light" w:hAnsi="Montserrat Light"/>
          <w:noProof/>
          <w:color w:val="000000"/>
          <w:sz w:val="24"/>
          <w:szCs w:val="24"/>
          <w:lang w:val="ro-RO"/>
        </w:rPr>
        <w:t xml:space="preserve">        </w:t>
      </w:r>
    </w:p>
    <w:p w14:paraId="0E652E08" w14:textId="77777777" w:rsidR="00DE1A20" w:rsidRPr="00E33080" w:rsidRDefault="00DE1A20" w:rsidP="00864764">
      <w:pPr>
        <w:spacing w:line="240" w:lineRule="auto"/>
        <w:jc w:val="center"/>
        <w:outlineLvl w:val="0"/>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CAPITOLUL III</w:t>
      </w:r>
    </w:p>
    <w:p w14:paraId="5AA38ED2"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 xml:space="preserve">Indicatorii de performanţă minimali pentru serviciul poliţienesc </w:t>
      </w:r>
    </w:p>
    <w:p w14:paraId="4FAAE4AE" w14:textId="37F8323F"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stabiliţi pentru anul 202</w:t>
      </w:r>
      <w:r w:rsidR="002D048E" w:rsidRPr="00E33080">
        <w:rPr>
          <w:rFonts w:ascii="Montserrat Light" w:hAnsi="Montserrat Light"/>
          <w:b/>
          <w:bCs/>
          <w:noProof/>
          <w:color w:val="000000"/>
          <w:sz w:val="24"/>
          <w:szCs w:val="24"/>
          <w:lang w:val="ro-RO"/>
        </w:rPr>
        <w:t>3</w:t>
      </w:r>
    </w:p>
    <w:p w14:paraId="6A13D19B" w14:textId="4171A84F" w:rsidR="00DE1A20" w:rsidRPr="00E33080" w:rsidRDefault="00DE1A20" w:rsidP="00864764">
      <w:pPr>
        <w:spacing w:line="240" w:lineRule="auto"/>
        <w:ind w:firstLine="540"/>
        <w:jc w:val="both"/>
        <w:rPr>
          <w:rFonts w:ascii="Montserrat Light" w:hAnsi="Montserrat Light"/>
          <w:noProof/>
          <w:color w:val="000000"/>
          <w:sz w:val="24"/>
          <w:szCs w:val="24"/>
          <w:lang w:val="ro-RO"/>
        </w:rPr>
      </w:pPr>
    </w:p>
    <w:p w14:paraId="763A3650" w14:textId="77777777" w:rsidR="00C8261B" w:rsidRPr="00E33080" w:rsidRDefault="00A14039" w:rsidP="005941D1">
      <w:pPr>
        <w:ind w:firstLine="54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Pornind de la o analiză amplă a indicatorilor privind evoluţia criminalităţii la nivelul judeţului Cluj, precum şi a resurselor financiare, logistice şi umane existente, în anul 202</w:t>
      </w:r>
      <w:r w:rsidR="008A5D05" w:rsidRPr="00E33080">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 xml:space="preserve"> </w:t>
      </w:r>
      <w:r w:rsidR="00A54857" w:rsidRPr="00E33080">
        <w:rPr>
          <w:rFonts w:ascii="Montserrat Light" w:hAnsi="Montserrat Light"/>
          <w:noProof/>
          <w:color w:val="000000"/>
          <w:sz w:val="24"/>
          <w:szCs w:val="24"/>
          <w:lang w:val="ro-RO"/>
        </w:rPr>
        <w:t>se va urmări realizarea următoarelor rezultate în domeniul ordinii publice</w:t>
      </w:r>
      <w:r w:rsidRPr="00E33080">
        <w:rPr>
          <w:rFonts w:ascii="Montserrat Light" w:hAnsi="Montserrat Light"/>
          <w:noProof/>
          <w:color w:val="000000"/>
          <w:sz w:val="24"/>
          <w:szCs w:val="24"/>
          <w:lang w:val="ro-RO"/>
        </w:rPr>
        <w:t>:</w:t>
      </w:r>
    </w:p>
    <w:p w14:paraId="14D642F1" w14:textId="6658C2E8" w:rsidR="008A5D05" w:rsidRPr="00E33080" w:rsidRDefault="008A5D05" w:rsidP="005941D1">
      <w:pPr>
        <w:pStyle w:val="Listparagraf"/>
        <w:numPr>
          <w:ilvl w:val="0"/>
          <w:numId w:val="21"/>
        </w:numPr>
        <w:ind w:left="0"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Dezvoltarea şi implementarea unui management performant al resurselor umane, materiale şi  financiare;</w:t>
      </w:r>
    </w:p>
    <w:p w14:paraId="7AD2C93A" w14:textId="6AF8B5C2" w:rsidR="008A5D05" w:rsidRPr="00E33080" w:rsidRDefault="008A5D05" w:rsidP="005941D1">
      <w:pPr>
        <w:pStyle w:val="Listparagraf"/>
        <w:numPr>
          <w:ilvl w:val="0"/>
          <w:numId w:val="24"/>
        </w:numPr>
        <w:ind w:left="0"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Dezvoltarea parteneriatului interinstituţional cu societatea civilă pentru eficientizarea activităţilor de prevenire a criminalităţii; dezvoltarea de programe, proiecte şi campanii destinate prevenirii criminalităţii şi reducerii riscului de victimizare, în corelare cu caracteristicile situaţiei operative;</w:t>
      </w:r>
    </w:p>
    <w:p w14:paraId="037EA053" w14:textId="31BF0E6B" w:rsidR="008A5D05" w:rsidRPr="00E33080" w:rsidRDefault="008A5D05" w:rsidP="005941D1">
      <w:pPr>
        <w:pStyle w:val="Listparagraf"/>
        <w:numPr>
          <w:ilvl w:val="0"/>
          <w:numId w:val="25"/>
        </w:numPr>
        <w:ind w:left="0" w:firstLine="81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Promovarea rolului activ al comunităţii şi al cetăţeanului în asigurarea climatului de ordine şi siguranţă publică;</w:t>
      </w:r>
    </w:p>
    <w:p w14:paraId="2BD93325" w14:textId="4C5D336D" w:rsidR="008A5D05" w:rsidRPr="00E33080" w:rsidRDefault="008A5D05" w:rsidP="005941D1">
      <w:pPr>
        <w:pStyle w:val="Listparagraf"/>
        <w:numPr>
          <w:ilvl w:val="0"/>
          <w:numId w:val="26"/>
        </w:numPr>
        <w:ind w:left="0" w:firstLine="81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calităţii serviciilor, reducerea birocraţiei şi simplificarea procedurilor administrative (implementare proiect pilot – flux electronic al circuitului documentelor);</w:t>
      </w:r>
    </w:p>
    <w:p w14:paraId="468BE59D" w14:textId="056F5F75" w:rsidR="008A5D05" w:rsidRPr="00E33080" w:rsidRDefault="008A5D05" w:rsidP="005941D1">
      <w:pPr>
        <w:pStyle w:val="Listparagraf"/>
        <w:numPr>
          <w:ilvl w:val="0"/>
          <w:numId w:val="27"/>
        </w:numPr>
        <w:ind w:left="0" w:firstLine="81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Asigurarea unui climat optim de siguranţă în zona instituţiilor de învăţământ preuniversitar prin derularea de acţiuni preventive şi de combatere a criminalităţii;</w:t>
      </w:r>
    </w:p>
    <w:p w14:paraId="7FF48356" w14:textId="0685163E" w:rsidR="008A5D05" w:rsidRPr="00E33080" w:rsidRDefault="008A5D05" w:rsidP="005941D1">
      <w:pPr>
        <w:pStyle w:val="Listparagraf"/>
        <w:numPr>
          <w:ilvl w:val="0"/>
          <w:numId w:val="28"/>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lastRenderedPageBreak/>
        <w:t>Creşterea nivelului de siguranţă rutieră şi prezenţa activă a poliţiştilor rutieri pe principalele artere de circulaţie, în punctele cu risc ridicat de accidente şi la orele semnalate cu trafic intens, prevenirea accidentelor rutiere, evitarea blocajelor şi fluidizarea circulaţiei;</w:t>
      </w:r>
    </w:p>
    <w:p w14:paraId="625F6922" w14:textId="59F28E0D" w:rsidR="008A5D05" w:rsidRPr="00E33080" w:rsidRDefault="008A5D05" w:rsidP="005941D1">
      <w:pPr>
        <w:pStyle w:val="Listparagraf"/>
        <w:numPr>
          <w:ilvl w:val="0"/>
          <w:numId w:val="29"/>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gradului de performanţă în prevenirea şi combaterea infracţiunilor stradale/a faptelor antisociale.</w:t>
      </w:r>
    </w:p>
    <w:p w14:paraId="015136F7" w14:textId="3D45E7A3" w:rsidR="008A5D05" w:rsidRPr="00E33080" w:rsidRDefault="008A5D05" w:rsidP="005941D1">
      <w:pPr>
        <w:pStyle w:val="Listparagraf"/>
        <w:numPr>
          <w:ilvl w:val="0"/>
          <w:numId w:val="30"/>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Limitarea tăierilor ilegale de masă lemnoasă şi a faptelor de braconaj;</w:t>
      </w:r>
    </w:p>
    <w:p w14:paraId="23B64DA4" w14:textId="0A8B9E7A" w:rsidR="008A5D05" w:rsidRPr="00E33080" w:rsidRDefault="008A5D05" w:rsidP="005941D1">
      <w:pPr>
        <w:pStyle w:val="Listparagraf"/>
        <w:numPr>
          <w:ilvl w:val="0"/>
          <w:numId w:val="31"/>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Îmbunătăţirea cooperării privind activităţile de prevenire şi combatere a infracţionalităţii din domeniul economico-financiar;</w:t>
      </w:r>
    </w:p>
    <w:p w14:paraId="23CD50FE" w14:textId="2E59BF1E" w:rsidR="008A5D05" w:rsidRPr="00E33080" w:rsidRDefault="008A5D05" w:rsidP="005941D1">
      <w:pPr>
        <w:pStyle w:val="Listparagraf"/>
        <w:numPr>
          <w:ilvl w:val="0"/>
          <w:numId w:val="32"/>
        </w:numPr>
        <w:tabs>
          <w:tab w:val="left" w:pos="1080"/>
          <w:tab w:val="left" w:pos="1350"/>
        </w:tabs>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gradului de conştientizare a populaţiei privind consecinţele corupţiei şi colaborarea cu structurile statului care au atribuţii în domeniul combaterii corupţiei;</w:t>
      </w:r>
    </w:p>
    <w:p w14:paraId="16A8D909" w14:textId="18B9E664" w:rsidR="008A5D05" w:rsidRPr="00E33080" w:rsidRDefault="008A5D05" w:rsidP="005941D1">
      <w:pPr>
        <w:pStyle w:val="Listparagraf"/>
        <w:numPr>
          <w:ilvl w:val="0"/>
          <w:numId w:val="33"/>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procentului de recuperare a prejudiciilor în cauzele penale economico - financiare;</w:t>
      </w:r>
    </w:p>
    <w:p w14:paraId="669AE54D" w14:textId="558B67C1" w:rsidR="008A5D05" w:rsidRPr="00E33080" w:rsidRDefault="008A5D05" w:rsidP="005941D1">
      <w:pPr>
        <w:pStyle w:val="Listparagraf"/>
        <w:numPr>
          <w:ilvl w:val="0"/>
          <w:numId w:val="34"/>
        </w:numPr>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Eficientizarea activităţii de cercetare penală;</w:t>
      </w:r>
    </w:p>
    <w:p w14:paraId="5F5BB7EA" w14:textId="1E708BE8" w:rsidR="008A5D05" w:rsidRPr="00E33080" w:rsidRDefault="008A5D05" w:rsidP="005941D1">
      <w:pPr>
        <w:pStyle w:val="Listparagraf"/>
        <w:numPr>
          <w:ilvl w:val="0"/>
          <w:numId w:val="35"/>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Menţinerea unui grad ridicat de profesionalizare a personalului prin activităţi de instruire a dispozitivelor de ordine şi siguranţă publică la intrarea în serviciu;</w:t>
      </w:r>
    </w:p>
    <w:p w14:paraId="5CAB749B" w14:textId="49679E7F" w:rsidR="008A5D05" w:rsidRPr="00E33080" w:rsidRDefault="008A5D05" w:rsidP="005941D1">
      <w:pPr>
        <w:pStyle w:val="Listparagraf"/>
        <w:numPr>
          <w:ilvl w:val="0"/>
          <w:numId w:val="36"/>
        </w:numPr>
        <w:ind w:left="90" w:firstLine="99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Intensificarea pregătirii profesionale – activităţi de instruire a dispozitivelor de ordine şi siguranţă publică la intrarea în serviciu; pregătirea practică a poliţiştilor de ordine publică şi rutieră în domeniul autoapărării şi intervenţiei de către instructori din cadrul serviciilor de acţiuni speciale;</w:t>
      </w:r>
    </w:p>
    <w:p w14:paraId="7D72E216" w14:textId="77777777" w:rsidR="00A83EEC" w:rsidRPr="00E33080" w:rsidRDefault="00A83EEC" w:rsidP="0068220E">
      <w:pPr>
        <w:jc w:val="both"/>
        <w:rPr>
          <w:rFonts w:ascii="Montserrat Light" w:eastAsia="Times New Roman" w:hAnsi="Montserrat Light"/>
          <w:noProof/>
          <w:sz w:val="24"/>
          <w:szCs w:val="24"/>
          <w:lang w:val="ro-RO"/>
        </w:rPr>
      </w:pPr>
    </w:p>
    <w:p w14:paraId="167829A7" w14:textId="77777777" w:rsidR="00DE1A20" w:rsidRPr="00E33080" w:rsidRDefault="00DE1A20" w:rsidP="0068220E">
      <w:pPr>
        <w:jc w:val="center"/>
        <w:outlineLvl w:val="0"/>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CAPITOLUL IV</w:t>
      </w:r>
    </w:p>
    <w:p w14:paraId="1AE2B181" w14:textId="77777777" w:rsidR="00DE1A20" w:rsidRPr="00E33080" w:rsidRDefault="00DE1A20" w:rsidP="0068220E">
      <w:pPr>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Bugetul şi dotarea Inspectoratului de Poliţie Judeţean Cluj</w:t>
      </w:r>
    </w:p>
    <w:p w14:paraId="5A8FDED8" w14:textId="77777777" w:rsidR="00A14039" w:rsidRPr="00E33080" w:rsidRDefault="00DE1A20" w:rsidP="0068220E">
      <w:pPr>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b/>
      </w:r>
    </w:p>
    <w:p w14:paraId="00F8256B" w14:textId="77777777" w:rsidR="005523FC" w:rsidRPr="00E33080" w:rsidRDefault="005523FC" w:rsidP="005941D1">
      <w:pPr>
        <w:ind w:firstLine="720"/>
        <w:jc w:val="both"/>
        <w:rPr>
          <w:rFonts w:ascii="Montserrat Light" w:hAnsi="Montserrat Light"/>
          <w:bCs/>
          <w:iCs/>
          <w:noProof/>
          <w:sz w:val="24"/>
          <w:szCs w:val="24"/>
          <w:lang w:val="ro-RO"/>
        </w:rPr>
      </w:pPr>
      <w:r w:rsidRPr="00E33080">
        <w:rPr>
          <w:rFonts w:ascii="Montserrat Light" w:hAnsi="Montserrat Light"/>
          <w:bCs/>
          <w:iCs/>
          <w:noProof/>
          <w:sz w:val="24"/>
          <w:szCs w:val="24"/>
          <w:lang w:val="ro-RO"/>
        </w:rPr>
        <w:t>Pentru buna desfăşurare a activităţilor inspectoratului, în anul 2022 au fost alocate credite bugetare de 175.727,51 mii lei, din care 159.502,94 mii lei (90,76%) cheltuieli de personal, 13.172,33 mii lei (7,49%) bunuri şi servicii, 443,32 mii lei fonduri externe nerambursabile (0,25%), 182,3 mii lei alte cheltuieli (0,10%), 728,54 mii lei (0,41%) pentru investiţii şi dotări.</w:t>
      </w:r>
    </w:p>
    <w:p w14:paraId="4AC03584" w14:textId="6572BF3F" w:rsidR="005523FC" w:rsidRPr="00E33080" w:rsidRDefault="005523FC" w:rsidP="005941D1">
      <w:pPr>
        <w:ind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Pentru anul 202</w:t>
      </w:r>
      <w:r w:rsidR="008874CC">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 xml:space="preserve"> Inspectoratul de Poliţie Judeţean Cluj şi-a propus finalizarea/continuarea/iniţierea următoarelor proiecte:</w:t>
      </w:r>
    </w:p>
    <w:p w14:paraId="4AD1D2E8" w14:textId="1DBCE983" w:rsidR="005523FC" w:rsidRPr="00E33080" w:rsidRDefault="005523FC" w:rsidP="005941D1">
      <w:pPr>
        <w:pStyle w:val="Listparagraf"/>
        <w:numPr>
          <w:ilvl w:val="0"/>
          <w:numId w:val="37"/>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lastRenderedPageBreak/>
        <w:t>continuarea implementării Proiectului POR - "Reabilitare, creşterea eficienţei energetice, gestionarea eficientă a energiei la imobile existente corpurile C2 şi C20, modificări interioare, amenajari spaţii de lucru în pod existent (C2), amenajare incintă şi refacere împrejmuire la I.P.J. şi D.J.I. Cluj", termen de finalizare 31.12.2023;</w:t>
      </w:r>
    </w:p>
    <w:p w14:paraId="6E94FE4C" w14:textId="1FAD7219" w:rsidR="005523FC" w:rsidRPr="00E33080" w:rsidRDefault="005523FC" w:rsidP="005941D1">
      <w:pPr>
        <w:pStyle w:val="Listparagraf"/>
        <w:numPr>
          <w:ilvl w:val="0"/>
          <w:numId w:val="38"/>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implementarea proiectului: Renovare energetică aprofundată a clădirii Poliţiei municipiului Turda, în cadrul Planului Naţional de Redresare şi Rezilienţă, Componenta C5 - Valul Renovării, Axa 2 - Schema de granturi pentru eficienţă energetică şi rezilienţă în clădiri publice, operaţiunea B.l: Renovarea integrată (consolidare seismică şi renovare energetică moderată) a clădirilor publice Apelul de proiecte PNRR/2022/C5/2/B. 1/1;</w:t>
      </w:r>
    </w:p>
    <w:p w14:paraId="64EC98A7" w14:textId="1972A81F" w:rsidR="005523FC" w:rsidRPr="00E33080" w:rsidRDefault="005523FC" w:rsidP="005941D1">
      <w:pPr>
        <w:pStyle w:val="Listparagraf"/>
        <w:numPr>
          <w:ilvl w:val="0"/>
          <w:numId w:val="40"/>
        </w:numPr>
        <w:ind w:left="90" w:firstLine="99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iniţiere proiect cu titlul: „Reabilitarea și modernizarea  imobilului corp C1 în vederea amenajării Centrului de Reținere și Arestare Preventivă, amenajări exterioare, împrejmuire teren, Secția 2 Poliție”; surse posibile de finanțare: programul Operaţional Regional 2021-2027.</w:t>
      </w:r>
    </w:p>
    <w:p w14:paraId="63A91FFF" w14:textId="2E6BE9CB" w:rsidR="005523FC" w:rsidRPr="00E33080" w:rsidRDefault="005523FC" w:rsidP="005941D1">
      <w:pPr>
        <w:pStyle w:val="Listparagraf"/>
        <w:numPr>
          <w:ilvl w:val="0"/>
          <w:numId w:val="42"/>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achiziţionarea unor staţii grafice în vederea dotării structurilor de investigare a criminalităţii şi de criminalistică în vederea eficientizării activităţii pe linia investigării infracţiunilor informatice şi a percheziţiilor informatice;</w:t>
      </w:r>
    </w:p>
    <w:p w14:paraId="4C0605CA" w14:textId="69942FA4" w:rsidR="00DE1A20" w:rsidRPr="00E33080" w:rsidRDefault="00DE1A20" w:rsidP="005941D1">
      <w:pPr>
        <w:jc w:val="both"/>
        <w:rPr>
          <w:rFonts w:ascii="Montserrat Light" w:hAnsi="Montserrat Light"/>
          <w:noProof/>
          <w:color w:val="000000"/>
          <w:sz w:val="24"/>
          <w:szCs w:val="24"/>
          <w:lang w:val="ro-RO"/>
        </w:rPr>
      </w:pPr>
      <w:r w:rsidRPr="00E33080">
        <w:rPr>
          <w:rFonts w:ascii="Montserrat Light" w:hAnsi="Montserrat Light"/>
          <w:bCs/>
          <w:noProof/>
          <w:color w:val="000000"/>
          <w:sz w:val="24"/>
          <w:szCs w:val="24"/>
          <w:lang w:val="ro-RO"/>
        </w:rPr>
        <w:t xml:space="preserve">           Ţinând cont de aceste probleme, Autoritatea Teritorială de Ordine Publică Cluj va</w:t>
      </w:r>
      <w:r w:rsidR="005F2181">
        <w:rPr>
          <w:rFonts w:ascii="Montserrat Light" w:hAnsi="Montserrat Light"/>
          <w:bCs/>
          <w:noProof/>
          <w:color w:val="000000"/>
          <w:sz w:val="24"/>
          <w:szCs w:val="24"/>
          <w:lang w:val="ro-RO"/>
        </w:rPr>
        <w:t xml:space="preserve"> întreprinde</w:t>
      </w:r>
      <w:r w:rsidRPr="00E33080">
        <w:rPr>
          <w:rFonts w:ascii="Montserrat Light" w:hAnsi="Montserrat Light"/>
          <w:bCs/>
          <w:noProof/>
          <w:color w:val="000000"/>
          <w:sz w:val="24"/>
          <w:szCs w:val="24"/>
          <w:lang w:val="ro-RO"/>
        </w:rPr>
        <w:t xml:space="preserve">  demersurile necesare către Consiliul Judeţean Cluj, Inspectoratul General al Poliţiei Române şi către Ministerul Afacerilor Interne, pe baza notelor de fundamentare întocmite de specialiştii IPJ Cluj pentru soluţionarea problemelor cu care se confruntă poliţia clujeană.</w:t>
      </w:r>
    </w:p>
    <w:p w14:paraId="159691D6" w14:textId="634099D9" w:rsidR="00F23E61" w:rsidRPr="00E33080" w:rsidRDefault="00DE1A20" w:rsidP="005941D1">
      <w:pPr>
        <w:ind w:left="3540"/>
        <w:rPr>
          <w:rFonts w:ascii="Montserrat Light" w:hAnsi="Montserrat Light"/>
          <w:noProof/>
          <w:color w:val="000000" w:themeColor="text1"/>
          <w:sz w:val="24"/>
          <w:szCs w:val="24"/>
          <w:lang w:val="ro-RO"/>
        </w:rPr>
      </w:pPr>
      <w:r w:rsidRPr="00E33080">
        <w:rPr>
          <w:rFonts w:ascii="Montserrat Light" w:hAnsi="Montserrat Light"/>
          <w:b/>
          <w:bCs/>
          <w:noProof/>
          <w:color w:val="000000"/>
          <w:sz w:val="24"/>
          <w:szCs w:val="24"/>
          <w:lang w:val="ro-RO"/>
        </w:rPr>
        <w:t xml:space="preserve">     </w:t>
      </w:r>
    </w:p>
    <w:p w14:paraId="4C658194" w14:textId="77777777" w:rsidR="00F23E61" w:rsidRPr="00E33080" w:rsidRDefault="00F23E61" w:rsidP="0068220E">
      <w:pPr>
        <w:rPr>
          <w:rFonts w:ascii="Montserrat Light" w:hAnsi="Montserrat Light"/>
          <w:noProof/>
          <w:color w:val="000000" w:themeColor="text1"/>
          <w:sz w:val="24"/>
          <w:szCs w:val="24"/>
          <w:lang w:val="ro-RO"/>
        </w:rPr>
      </w:pPr>
    </w:p>
    <w:p w14:paraId="6D28E580" w14:textId="77777777" w:rsidR="00F23E61" w:rsidRPr="00E33080" w:rsidRDefault="00F23E61" w:rsidP="0068220E">
      <w:pPr>
        <w:ind w:left="360"/>
        <w:jc w:val="center"/>
        <w:rPr>
          <w:rFonts w:ascii="Montserrat Light" w:hAnsi="Montserrat Light"/>
          <w:b/>
          <w:noProof/>
          <w:color w:val="000000" w:themeColor="text1"/>
          <w:sz w:val="24"/>
          <w:szCs w:val="24"/>
          <w:lang w:val="ro-RO"/>
        </w:rPr>
      </w:pPr>
      <w:r w:rsidRPr="00E33080">
        <w:rPr>
          <w:rFonts w:ascii="Montserrat Light" w:hAnsi="Montserrat Light"/>
          <w:b/>
          <w:noProof/>
          <w:color w:val="000000" w:themeColor="text1"/>
          <w:sz w:val="24"/>
          <w:szCs w:val="24"/>
          <w:lang w:val="ro-RO"/>
        </w:rPr>
        <w:t>PREŞEDINTE ATOP Cluj</w:t>
      </w:r>
    </w:p>
    <w:p w14:paraId="54F95E6D" w14:textId="425C2B3A" w:rsidR="00F23E61" w:rsidRPr="00E33080" w:rsidRDefault="00F23E61" w:rsidP="00864764">
      <w:pPr>
        <w:spacing w:line="240" w:lineRule="auto"/>
        <w:ind w:left="360"/>
        <w:jc w:val="center"/>
        <w:rPr>
          <w:rFonts w:ascii="Montserrat Light" w:hAnsi="Montserrat Light"/>
          <w:b/>
          <w:noProof/>
          <w:color w:val="000000" w:themeColor="text1"/>
          <w:sz w:val="24"/>
          <w:szCs w:val="24"/>
          <w:lang w:val="ro-RO"/>
        </w:rPr>
      </w:pPr>
      <w:r w:rsidRPr="00E33080">
        <w:rPr>
          <w:rFonts w:ascii="Montserrat Light" w:hAnsi="Montserrat Light"/>
          <w:b/>
          <w:noProof/>
          <w:color w:val="000000" w:themeColor="text1"/>
          <w:sz w:val="24"/>
          <w:szCs w:val="24"/>
          <w:lang w:val="ro-RO"/>
        </w:rPr>
        <w:t>Forna Maria</w:t>
      </w:r>
    </w:p>
    <w:sectPr w:rsidR="00F23E61" w:rsidRPr="00E33080" w:rsidSect="00874E78">
      <w:headerReference w:type="even" r:id="rId7"/>
      <w:headerReference w:type="default" r:id="rId8"/>
      <w:footerReference w:type="even" r:id="rId9"/>
      <w:footerReference w:type="default" r:id="rId10"/>
      <w:headerReference w:type="first" r:id="rId11"/>
      <w:footerReference w:type="first" r:id="rId12"/>
      <w:pgSz w:w="11909" w:h="16834"/>
      <w:pgMar w:top="1080" w:right="1379" w:bottom="16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1AED" w14:textId="77777777" w:rsidR="00616802" w:rsidRDefault="0061680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24FCC5FA" w14:textId="1043D35A" w:rsidR="001C6EA8" w:rsidRPr="00D77A3A" w:rsidRDefault="001C6EA8">
    <w:pPr>
      <w:rPr>
        <w:rFonts w:ascii="Montserrat" w:hAnsi="Montserrat" w:cs="Calibri"/>
        <w:sz w:val="12"/>
        <w:szCs w:val="12"/>
        <w:lang w:val="en"/>
      </w:rPr>
    </w:pPr>
  </w:p>
  <w:p w14:paraId="150FDAC5" w14:textId="77777777" w:rsidR="001C6EA8" w:rsidRPr="00D77A3A" w:rsidRDefault="001C6EA8">
    <w:pPr>
      <w:rPr>
        <w:rFonts w:ascii="Montserrat" w:hAnsi="Montserrat"/>
        <w:sz w:val="12"/>
        <w:szCs w:val="12"/>
        <w:lang w:val="en-US"/>
      </w:rPr>
    </w:pPr>
  </w:p>
  <w:p w14:paraId="5ED436A7" w14:textId="59DA4C5F" w:rsidR="009C550C" w:rsidRDefault="00616802">
    <w:r>
      <w:rPr>
        <w:noProof/>
      </w:rPr>
      <w:drawing>
        <wp:inline distT="0" distB="0" distL="0" distR="0" wp14:anchorId="6E258ADF" wp14:editId="314D7ADC">
          <wp:extent cx="685800" cy="73152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1C6EA8">
      <w:rPr>
        <w:noProof/>
      </w:rPr>
      <w:drawing>
        <wp:anchor distT="0" distB="0" distL="114300" distR="114300" simplePos="0" relativeHeight="251662336" behindDoc="1" locked="0" layoutInCell="1" allowOverlap="1" wp14:anchorId="778650FF" wp14:editId="63A377FB">
          <wp:simplePos x="0" y="0"/>
          <wp:positionH relativeFrom="margin">
            <wp:align>left</wp:align>
          </wp:positionH>
          <wp:positionV relativeFrom="paragraph">
            <wp:posOffset>10795</wp:posOffset>
          </wp:positionV>
          <wp:extent cx="581025" cy="5810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534029">
      <w:rPr>
        <w:noProof/>
      </w:rPr>
      <w:drawing>
        <wp:anchor distT="0" distB="0" distL="0" distR="0" simplePos="0" relativeHeight="251660288" behindDoc="0" locked="0" layoutInCell="1" hidden="0" allowOverlap="1" wp14:anchorId="0F91A361" wp14:editId="26B0B5A6">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4CC3" w14:textId="77777777" w:rsidR="00616802" w:rsidRDefault="0061680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F688" w14:textId="77777777" w:rsidR="00616802" w:rsidRDefault="00616802">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27" name="Picture 27"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Antet"/>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Antet"/>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Antet"/>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0"/>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4C90" w14:textId="77777777" w:rsidR="00616802" w:rsidRDefault="0061680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D61"/>
      </v:shape>
    </w:pict>
  </w:numPicBullet>
  <w:abstractNum w:abstractNumId="0" w15:restartNumberingAfterBreak="0">
    <w:nsid w:val="02C85E71"/>
    <w:multiLevelType w:val="hybridMultilevel"/>
    <w:tmpl w:val="01CA1B36"/>
    <w:lvl w:ilvl="0" w:tplc="37C04F5C">
      <w:start w:val="1"/>
      <w:numFmt w:val="decimal"/>
      <w:lvlText w:val="%1."/>
      <w:lvlJc w:val="left"/>
      <w:pPr>
        <w:ind w:left="720" w:hanging="360"/>
      </w:pPr>
      <w:rPr>
        <w:rFonts w:hint="default"/>
        <w:b w:val="0"/>
        <w:bCs w:val="0"/>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FA458A"/>
    <w:multiLevelType w:val="hybridMultilevel"/>
    <w:tmpl w:val="164A6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9712D"/>
    <w:multiLevelType w:val="hybridMultilevel"/>
    <w:tmpl w:val="4FB442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B0E8A"/>
    <w:multiLevelType w:val="hybridMultilevel"/>
    <w:tmpl w:val="E1F289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5" w15:restartNumberingAfterBreak="0">
    <w:nsid w:val="13C22548"/>
    <w:multiLevelType w:val="hybridMultilevel"/>
    <w:tmpl w:val="0590A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8A2365B"/>
    <w:multiLevelType w:val="hybridMultilevel"/>
    <w:tmpl w:val="E4A05512"/>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217955FD"/>
    <w:multiLevelType w:val="hybridMultilevel"/>
    <w:tmpl w:val="1E96E8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112006"/>
    <w:multiLevelType w:val="hybridMultilevel"/>
    <w:tmpl w:val="91C6FE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062DB8"/>
    <w:multiLevelType w:val="hybridMultilevel"/>
    <w:tmpl w:val="ECFE6A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3933A3"/>
    <w:multiLevelType w:val="hybridMultilevel"/>
    <w:tmpl w:val="93A467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05BB4"/>
    <w:multiLevelType w:val="hybridMultilevel"/>
    <w:tmpl w:val="D15A09E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10BCF"/>
    <w:multiLevelType w:val="hybridMultilevel"/>
    <w:tmpl w:val="0C067E54"/>
    <w:lvl w:ilvl="0" w:tplc="842E564C">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42796A"/>
    <w:multiLevelType w:val="hybridMultilevel"/>
    <w:tmpl w:val="463496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3235F3C"/>
    <w:multiLevelType w:val="hybridMultilevel"/>
    <w:tmpl w:val="E9E21062"/>
    <w:lvl w:ilvl="0" w:tplc="593E23DA">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045D17"/>
    <w:multiLevelType w:val="multilevel"/>
    <w:tmpl w:val="22D0F702"/>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A305107"/>
    <w:multiLevelType w:val="hybridMultilevel"/>
    <w:tmpl w:val="6310C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241EAD"/>
    <w:multiLevelType w:val="hybridMultilevel"/>
    <w:tmpl w:val="0B7E522A"/>
    <w:lvl w:ilvl="0" w:tplc="04180007">
      <w:start w:val="1"/>
      <w:numFmt w:val="bullet"/>
      <w:lvlText w:val=""/>
      <w:lvlPicBulletId w:val="0"/>
      <w:lvlJc w:val="left"/>
      <w:pPr>
        <w:ind w:left="1440" w:hanging="360"/>
      </w:pPr>
      <w:rPr>
        <w:rFonts w:ascii="Symbol" w:hAnsi="Symbol" w:hint="default"/>
      </w:rPr>
    </w:lvl>
    <w:lvl w:ilvl="1" w:tplc="04180007">
      <w:start w:val="1"/>
      <w:numFmt w:val="bullet"/>
      <w:lvlText w:val=""/>
      <w:lvlPicBulletId w:val="0"/>
      <w:lvlJc w:val="left"/>
      <w:pPr>
        <w:ind w:left="2160" w:hanging="360"/>
      </w:pPr>
      <w:rPr>
        <w:rFonts w:ascii="Symbol" w:hAnsi="Symbol"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4DB30A13"/>
    <w:multiLevelType w:val="hybridMultilevel"/>
    <w:tmpl w:val="7DBC062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F4F0C"/>
    <w:multiLevelType w:val="hybridMultilevel"/>
    <w:tmpl w:val="66E82F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344B4A"/>
    <w:multiLevelType w:val="hybridMultilevel"/>
    <w:tmpl w:val="317012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7A3AFA"/>
    <w:multiLevelType w:val="hybridMultilevel"/>
    <w:tmpl w:val="8C10B6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28" w15:restartNumberingAfterBreak="0">
    <w:nsid w:val="564B52C4"/>
    <w:multiLevelType w:val="hybridMultilevel"/>
    <w:tmpl w:val="D3C25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30" w15:restartNumberingAfterBreak="0">
    <w:nsid w:val="5AE67A54"/>
    <w:multiLevelType w:val="hybridMultilevel"/>
    <w:tmpl w:val="9AD42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6108F7"/>
    <w:multiLevelType w:val="hybridMultilevel"/>
    <w:tmpl w:val="4712F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8E3AB2"/>
    <w:multiLevelType w:val="hybridMultilevel"/>
    <w:tmpl w:val="BFE06EB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F12096"/>
    <w:multiLevelType w:val="hybridMultilevel"/>
    <w:tmpl w:val="A7643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062FEE"/>
    <w:multiLevelType w:val="hybridMultilevel"/>
    <w:tmpl w:val="6BA29EEE"/>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72BF4844"/>
    <w:multiLevelType w:val="hybridMultilevel"/>
    <w:tmpl w:val="F78A288A"/>
    <w:lvl w:ilvl="0" w:tplc="82F6AB2A">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72BD0"/>
    <w:multiLevelType w:val="hybridMultilevel"/>
    <w:tmpl w:val="2ACEA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BE672EC"/>
    <w:multiLevelType w:val="hybridMultilevel"/>
    <w:tmpl w:val="2206CA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D80985"/>
    <w:multiLevelType w:val="hybridMultilevel"/>
    <w:tmpl w:val="C9684F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417868693">
    <w:abstractNumId w:val="34"/>
  </w:num>
  <w:num w:numId="2" w16cid:durableId="736516816">
    <w:abstractNumId w:val="6"/>
  </w:num>
  <w:num w:numId="3" w16cid:durableId="15322621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03567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8798647">
    <w:abstractNumId w:val="4"/>
  </w:num>
  <w:num w:numId="6" w16cid:durableId="1439905303">
    <w:abstractNumId w:val="12"/>
  </w:num>
  <w:num w:numId="7" w16cid:durableId="13583014">
    <w:abstractNumId w:val="10"/>
  </w:num>
  <w:num w:numId="8" w16cid:durableId="914125946">
    <w:abstractNumId w:val="29"/>
  </w:num>
  <w:num w:numId="9" w16cid:durableId="1119301206">
    <w:abstractNumId w:val="17"/>
  </w:num>
  <w:num w:numId="10" w16cid:durableId="1821846004">
    <w:abstractNumId w:val="31"/>
  </w:num>
  <w:num w:numId="11" w16cid:durableId="684986821">
    <w:abstractNumId w:val="27"/>
  </w:num>
  <w:num w:numId="12" w16cid:durableId="1649286355">
    <w:abstractNumId w:val="24"/>
  </w:num>
  <w:num w:numId="13" w16cid:durableId="2071346583">
    <w:abstractNumId w:val="30"/>
  </w:num>
  <w:num w:numId="14" w16cid:durableId="102044002">
    <w:abstractNumId w:val="7"/>
  </w:num>
  <w:num w:numId="15" w16cid:durableId="1257594976">
    <w:abstractNumId w:val="0"/>
  </w:num>
  <w:num w:numId="16" w16cid:durableId="1682585316">
    <w:abstractNumId w:val="13"/>
  </w:num>
  <w:num w:numId="17" w16cid:durableId="70007730">
    <w:abstractNumId w:val="22"/>
  </w:num>
  <w:num w:numId="18" w16cid:durableId="174805808">
    <w:abstractNumId w:val="14"/>
  </w:num>
  <w:num w:numId="19" w16cid:durableId="291373583">
    <w:abstractNumId w:val="11"/>
  </w:num>
  <w:num w:numId="20" w16cid:durableId="1497258967">
    <w:abstractNumId w:val="19"/>
  </w:num>
  <w:num w:numId="21" w16cid:durableId="1743143338">
    <w:abstractNumId w:val="33"/>
  </w:num>
  <w:num w:numId="22" w16cid:durableId="1462573950">
    <w:abstractNumId w:val="36"/>
  </w:num>
  <w:num w:numId="23" w16cid:durableId="970669504">
    <w:abstractNumId w:val="21"/>
  </w:num>
  <w:num w:numId="24" w16cid:durableId="164824799">
    <w:abstractNumId w:val="23"/>
  </w:num>
  <w:num w:numId="25" w16cid:durableId="1078134540">
    <w:abstractNumId w:val="5"/>
  </w:num>
  <w:num w:numId="26" w16cid:durableId="1701392388">
    <w:abstractNumId w:val="28"/>
  </w:num>
  <w:num w:numId="27" w16cid:durableId="2046446505">
    <w:abstractNumId w:val="32"/>
  </w:num>
  <w:num w:numId="28" w16cid:durableId="2074889461">
    <w:abstractNumId w:val="8"/>
  </w:num>
  <w:num w:numId="29" w16cid:durableId="1188564830">
    <w:abstractNumId w:val="20"/>
  </w:num>
  <w:num w:numId="30" w16cid:durableId="2132628648">
    <w:abstractNumId w:val="1"/>
  </w:num>
  <w:num w:numId="31" w16cid:durableId="1874492140">
    <w:abstractNumId w:val="39"/>
  </w:num>
  <w:num w:numId="32" w16cid:durableId="2067533126">
    <w:abstractNumId w:val="38"/>
  </w:num>
  <w:num w:numId="33" w16cid:durableId="1920944066">
    <w:abstractNumId w:val="9"/>
  </w:num>
  <w:num w:numId="34" w16cid:durableId="1437024253">
    <w:abstractNumId w:val="40"/>
  </w:num>
  <w:num w:numId="35" w16cid:durableId="1905024412">
    <w:abstractNumId w:val="35"/>
  </w:num>
  <w:num w:numId="36" w16cid:durableId="755982817">
    <w:abstractNumId w:val="16"/>
  </w:num>
  <w:num w:numId="37" w16cid:durableId="1243611150">
    <w:abstractNumId w:val="26"/>
  </w:num>
  <w:num w:numId="38" w16cid:durableId="1098981721">
    <w:abstractNumId w:val="3"/>
  </w:num>
  <w:num w:numId="39" w16cid:durableId="1404336320">
    <w:abstractNumId w:val="37"/>
  </w:num>
  <w:num w:numId="40" w16cid:durableId="44767476">
    <w:abstractNumId w:val="2"/>
  </w:num>
  <w:num w:numId="41" w16cid:durableId="1600210042">
    <w:abstractNumId w:val="18"/>
  </w:num>
  <w:num w:numId="42" w16cid:durableId="1095631490">
    <w:abstractNumId w:val="25"/>
  </w:num>
  <w:num w:numId="43" w16cid:durableId="5907435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6BED"/>
    <w:rsid w:val="00010A86"/>
    <w:rsid w:val="00015C80"/>
    <w:rsid w:val="00021206"/>
    <w:rsid w:val="000219D5"/>
    <w:rsid w:val="00024E9A"/>
    <w:rsid w:val="00034015"/>
    <w:rsid w:val="00047345"/>
    <w:rsid w:val="00074C13"/>
    <w:rsid w:val="00084488"/>
    <w:rsid w:val="00084D1E"/>
    <w:rsid w:val="000908AB"/>
    <w:rsid w:val="00090F91"/>
    <w:rsid w:val="00093B35"/>
    <w:rsid w:val="00094CCC"/>
    <w:rsid w:val="000A452A"/>
    <w:rsid w:val="000B3D6D"/>
    <w:rsid w:val="000B68EE"/>
    <w:rsid w:val="000E3652"/>
    <w:rsid w:val="000E3822"/>
    <w:rsid w:val="000F59F8"/>
    <w:rsid w:val="000F6229"/>
    <w:rsid w:val="0010446B"/>
    <w:rsid w:val="00104B97"/>
    <w:rsid w:val="0012249B"/>
    <w:rsid w:val="001300C6"/>
    <w:rsid w:val="0014660E"/>
    <w:rsid w:val="0014771E"/>
    <w:rsid w:val="00153647"/>
    <w:rsid w:val="001640E0"/>
    <w:rsid w:val="0018352B"/>
    <w:rsid w:val="00190A6D"/>
    <w:rsid w:val="001A6EE2"/>
    <w:rsid w:val="001B7F14"/>
    <w:rsid w:val="001C0082"/>
    <w:rsid w:val="001C15A8"/>
    <w:rsid w:val="001C2F8E"/>
    <w:rsid w:val="001C43F7"/>
    <w:rsid w:val="001C6EA8"/>
    <w:rsid w:val="001D5C0F"/>
    <w:rsid w:val="002048A4"/>
    <w:rsid w:val="002319D4"/>
    <w:rsid w:val="00242F92"/>
    <w:rsid w:val="00253AC7"/>
    <w:rsid w:val="002768EC"/>
    <w:rsid w:val="00282EE0"/>
    <w:rsid w:val="00286FA3"/>
    <w:rsid w:val="00294CA2"/>
    <w:rsid w:val="00295CC1"/>
    <w:rsid w:val="002D048E"/>
    <w:rsid w:val="002D07DB"/>
    <w:rsid w:val="002E0ACD"/>
    <w:rsid w:val="00304BB7"/>
    <w:rsid w:val="003136C0"/>
    <w:rsid w:val="0033086B"/>
    <w:rsid w:val="00333006"/>
    <w:rsid w:val="00335CB2"/>
    <w:rsid w:val="00346F18"/>
    <w:rsid w:val="00353C2B"/>
    <w:rsid w:val="00380BCF"/>
    <w:rsid w:val="00385B1B"/>
    <w:rsid w:val="003A0FF6"/>
    <w:rsid w:val="003A69B1"/>
    <w:rsid w:val="003B74FE"/>
    <w:rsid w:val="003C08B1"/>
    <w:rsid w:val="003C560D"/>
    <w:rsid w:val="003D7D6C"/>
    <w:rsid w:val="003E2086"/>
    <w:rsid w:val="003F5B21"/>
    <w:rsid w:val="003F6985"/>
    <w:rsid w:val="003F6B6E"/>
    <w:rsid w:val="00423A77"/>
    <w:rsid w:val="00435100"/>
    <w:rsid w:val="00452992"/>
    <w:rsid w:val="004576E9"/>
    <w:rsid w:val="00460A3F"/>
    <w:rsid w:val="004646FE"/>
    <w:rsid w:val="0046555E"/>
    <w:rsid w:val="00492011"/>
    <w:rsid w:val="00492777"/>
    <w:rsid w:val="00496696"/>
    <w:rsid w:val="004A7D2E"/>
    <w:rsid w:val="004E44BE"/>
    <w:rsid w:val="004E510C"/>
    <w:rsid w:val="004F725C"/>
    <w:rsid w:val="00521CE9"/>
    <w:rsid w:val="00525007"/>
    <w:rsid w:val="00526E84"/>
    <w:rsid w:val="00534029"/>
    <w:rsid w:val="00537BBC"/>
    <w:rsid w:val="005410C1"/>
    <w:rsid w:val="00542066"/>
    <w:rsid w:val="005523FC"/>
    <w:rsid w:val="0057040E"/>
    <w:rsid w:val="00574EB3"/>
    <w:rsid w:val="0058638D"/>
    <w:rsid w:val="0059184E"/>
    <w:rsid w:val="00593C7D"/>
    <w:rsid w:val="005941D1"/>
    <w:rsid w:val="005979D9"/>
    <w:rsid w:val="005A7602"/>
    <w:rsid w:val="005B08B3"/>
    <w:rsid w:val="005B0A8A"/>
    <w:rsid w:val="005C3E7A"/>
    <w:rsid w:val="005D7D23"/>
    <w:rsid w:val="005E54CE"/>
    <w:rsid w:val="005F1142"/>
    <w:rsid w:val="005F2181"/>
    <w:rsid w:val="00604295"/>
    <w:rsid w:val="006050D5"/>
    <w:rsid w:val="00616802"/>
    <w:rsid w:val="00627D3D"/>
    <w:rsid w:val="006412F8"/>
    <w:rsid w:val="00641854"/>
    <w:rsid w:val="0068220E"/>
    <w:rsid w:val="00697980"/>
    <w:rsid w:val="006A4468"/>
    <w:rsid w:val="006A4FBE"/>
    <w:rsid w:val="006A64A2"/>
    <w:rsid w:val="006B6F45"/>
    <w:rsid w:val="006C4B72"/>
    <w:rsid w:val="006D071D"/>
    <w:rsid w:val="006D5E79"/>
    <w:rsid w:val="006E31E2"/>
    <w:rsid w:val="006F3073"/>
    <w:rsid w:val="006F7176"/>
    <w:rsid w:val="00711414"/>
    <w:rsid w:val="00711B59"/>
    <w:rsid w:val="007414E2"/>
    <w:rsid w:val="00751D21"/>
    <w:rsid w:val="00754D80"/>
    <w:rsid w:val="00760E45"/>
    <w:rsid w:val="00766F61"/>
    <w:rsid w:val="00770668"/>
    <w:rsid w:val="00783CE1"/>
    <w:rsid w:val="0079242B"/>
    <w:rsid w:val="007A3706"/>
    <w:rsid w:val="007B2216"/>
    <w:rsid w:val="007C5333"/>
    <w:rsid w:val="007C5F0C"/>
    <w:rsid w:val="007F473E"/>
    <w:rsid w:val="00854EC5"/>
    <w:rsid w:val="008569DC"/>
    <w:rsid w:val="008602EB"/>
    <w:rsid w:val="00864764"/>
    <w:rsid w:val="00867702"/>
    <w:rsid w:val="00874E78"/>
    <w:rsid w:val="00882D4C"/>
    <w:rsid w:val="00884C0E"/>
    <w:rsid w:val="008874CC"/>
    <w:rsid w:val="008A469D"/>
    <w:rsid w:val="008A5D05"/>
    <w:rsid w:val="008A718C"/>
    <w:rsid w:val="008C72FD"/>
    <w:rsid w:val="00900E55"/>
    <w:rsid w:val="009017CC"/>
    <w:rsid w:val="009069AA"/>
    <w:rsid w:val="0090759A"/>
    <w:rsid w:val="0093023E"/>
    <w:rsid w:val="009315F0"/>
    <w:rsid w:val="009330E9"/>
    <w:rsid w:val="00933518"/>
    <w:rsid w:val="00950836"/>
    <w:rsid w:val="009613A8"/>
    <w:rsid w:val="00971E82"/>
    <w:rsid w:val="009C4E94"/>
    <w:rsid w:val="009C550C"/>
    <w:rsid w:val="009F3110"/>
    <w:rsid w:val="00A0338F"/>
    <w:rsid w:val="00A14039"/>
    <w:rsid w:val="00A36E65"/>
    <w:rsid w:val="00A54857"/>
    <w:rsid w:val="00A83EEC"/>
    <w:rsid w:val="00A878BA"/>
    <w:rsid w:val="00A879DB"/>
    <w:rsid w:val="00A92B7F"/>
    <w:rsid w:val="00A97399"/>
    <w:rsid w:val="00AA1CBF"/>
    <w:rsid w:val="00AB0EA5"/>
    <w:rsid w:val="00AB28AC"/>
    <w:rsid w:val="00AC0DFC"/>
    <w:rsid w:val="00AF2C93"/>
    <w:rsid w:val="00B029BB"/>
    <w:rsid w:val="00B25B79"/>
    <w:rsid w:val="00B41978"/>
    <w:rsid w:val="00B42343"/>
    <w:rsid w:val="00B43FEF"/>
    <w:rsid w:val="00B514D4"/>
    <w:rsid w:val="00B71BB0"/>
    <w:rsid w:val="00B76489"/>
    <w:rsid w:val="00B87F0D"/>
    <w:rsid w:val="00B940FE"/>
    <w:rsid w:val="00B96FE0"/>
    <w:rsid w:val="00BD1DB3"/>
    <w:rsid w:val="00BF15B4"/>
    <w:rsid w:val="00C22825"/>
    <w:rsid w:val="00C478D4"/>
    <w:rsid w:val="00C81FB6"/>
    <w:rsid w:val="00C8261B"/>
    <w:rsid w:val="00CA526D"/>
    <w:rsid w:val="00CB3D6F"/>
    <w:rsid w:val="00CB49F2"/>
    <w:rsid w:val="00CB51BE"/>
    <w:rsid w:val="00CE163D"/>
    <w:rsid w:val="00CF2F3D"/>
    <w:rsid w:val="00D2154A"/>
    <w:rsid w:val="00D2481D"/>
    <w:rsid w:val="00D264E2"/>
    <w:rsid w:val="00D57964"/>
    <w:rsid w:val="00D7024B"/>
    <w:rsid w:val="00D77A3A"/>
    <w:rsid w:val="00D840DA"/>
    <w:rsid w:val="00D9470F"/>
    <w:rsid w:val="00DB08B5"/>
    <w:rsid w:val="00DB3860"/>
    <w:rsid w:val="00DC0B00"/>
    <w:rsid w:val="00DD7346"/>
    <w:rsid w:val="00DE1A20"/>
    <w:rsid w:val="00E0723B"/>
    <w:rsid w:val="00E1657E"/>
    <w:rsid w:val="00E310D2"/>
    <w:rsid w:val="00E33080"/>
    <w:rsid w:val="00E34B14"/>
    <w:rsid w:val="00E37C37"/>
    <w:rsid w:val="00E45D4B"/>
    <w:rsid w:val="00E47CCB"/>
    <w:rsid w:val="00E513E9"/>
    <w:rsid w:val="00E6714B"/>
    <w:rsid w:val="00E84690"/>
    <w:rsid w:val="00EB1483"/>
    <w:rsid w:val="00EB271F"/>
    <w:rsid w:val="00EB5331"/>
    <w:rsid w:val="00EB6CC9"/>
    <w:rsid w:val="00EC2A24"/>
    <w:rsid w:val="00ED22A4"/>
    <w:rsid w:val="00ED608F"/>
    <w:rsid w:val="00ED6E31"/>
    <w:rsid w:val="00EF537E"/>
    <w:rsid w:val="00F2242F"/>
    <w:rsid w:val="00F23A86"/>
    <w:rsid w:val="00F23E61"/>
    <w:rsid w:val="00F325D6"/>
    <w:rsid w:val="00F57DB0"/>
    <w:rsid w:val="00F602FB"/>
    <w:rsid w:val="00F620B2"/>
    <w:rsid w:val="00F65BEC"/>
    <w:rsid w:val="00F67BC2"/>
    <w:rsid w:val="00F81250"/>
    <w:rsid w:val="00F86F12"/>
    <w:rsid w:val="00FA013D"/>
    <w:rsid w:val="00FB7FED"/>
    <w:rsid w:val="00FC2C4F"/>
    <w:rsid w:val="00FC3C49"/>
    <w:rsid w:val="00FC6F11"/>
    <w:rsid w:val="00FE231E"/>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paragraph" w:styleId="Listparagraf">
    <w:name w:val="List Paragraph"/>
    <w:basedOn w:val="Normal"/>
    <w:link w:val="ListparagrafCaracter"/>
    <w:uiPriority w:val="99"/>
    <w:qFormat/>
    <w:rsid w:val="00B43FEF"/>
    <w:pPr>
      <w:ind w:left="720"/>
      <w:contextualSpacing/>
    </w:pPr>
  </w:style>
  <w:style w:type="paragraph" w:styleId="Indentcorptext">
    <w:name w:val="Body Text Indent"/>
    <w:basedOn w:val="Normal"/>
    <w:link w:val="IndentcorptextCaracter"/>
    <w:semiHidden/>
    <w:unhideWhenUsed/>
    <w:rsid w:val="00E6714B"/>
    <w:pPr>
      <w:spacing w:line="240" w:lineRule="auto"/>
      <w:ind w:firstLine="720"/>
      <w:jc w:val="both"/>
    </w:pPr>
    <w:rPr>
      <w:rFonts w:eastAsia="Times New Roman"/>
      <w:sz w:val="28"/>
      <w:szCs w:val="24"/>
      <w:lang w:val="ro-RO"/>
    </w:rPr>
  </w:style>
  <w:style w:type="character" w:customStyle="1" w:styleId="IndentcorptextCaracter">
    <w:name w:val="Indent corp text Caracter"/>
    <w:basedOn w:val="Fontdeparagrafimplicit"/>
    <w:link w:val="Indentcorptex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Corptext">
    <w:name w:val="Body Text"/>
    <w:basedOn w:val="Normal"/>
    <w:link w:val="CorptextCaracter"/>
    <w:uiPriority w:val="99"/>
    <w:semiHidden/>
    <w:unhideWhenUsed/>
    <w:rsid w:val="006A4FBE"/>
    <w:pPr>
      <w:spacing w:after="120"/>
    </w:pPr>
  </w:style>
  <w:style w:type="character" w:customStyle="1" w:styleId="CorptextCaracter">
    <w:name w:val="Corp text Caracter"/>
    <w:basedOn w:val="Fontdeparagrafimplicit"/>
    <w:link w:val="Corptext"/>
    <w:uiPriority w:val="99"/>
    <w:semiHidden/>
    <w:rsid w:val="006A4FBE"/>
  </w:style>
  <w:style w:type="paragraph" w:styleId="Indentcorptext3">
    <w:name w:val="Body Text Indent 3"/>
    <w:basedOn w:val="Normal"/>
    <w:link w:val="Indentcorptext3Caracter"/>
    <w:uiPriority w:val="99"/>
    <w:semiHidden/>
    <w:unhideWhenUsed/>
    <w:rsid w:val="0000154B"/>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Robust">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fCaracter">
    <w:name w:val="Listă paragraf Caracter"/>
    <w:link w:val="Listparagraf"/>
    <w:uiPriority w:val="99"/>
    <w:locked/>
    <w:rsid w:val="00DE1A20"/>
  </w:style>
  <w:style w:type="paragraph" w:styleId="Indentcorptext2">
    <w:name w:val="Body Text Indent 2"/>
    <w:basedOn w:val="Normal"/>
    <w:link w:val="Indentcorptext2Caracter"/>
    <w:uiPriority w:val="99"/>
    <w:semiHidden/>
    <w:unhideWhenUsed/>
    <w:rsid w:val="00A14039"/>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A1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858548598">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8</Pages>
  <Words>2020</Words>
  <Characters>11719</Characters>
  <Application>Microsoft Office Word</Application>
  <DocSecurity>0</DocSecurity>
  <Lines>97</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Ionela Pintican</cp:lastModifiedBy>
  <cp:revision>242</cp:revision>
  <cp:lastPrinted>2021-02-04T08:07:00Z</cp:lastPrinted>
  <dcterms:created xsi:type="dcterms:W3CDTF">2020-11-10T08:03:00Z</dcterms:created>
  <dcterms:modified xsi:type="dcterms:W3CDTF">2023-03-09T07:22:00Z</dcterms:modified>
</cp:coreProperties>
</file>