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AFE1B" w14:textId="77777777" w:rsidR="00F654F4" w:rsidRPr="00E04F13" w:rsidRDefault="00F654F4">
      <w:pPr>
        <w:rPr>
          <w:rFonts w:ascii="Montserrat Medium" w:hAnsi="Montserrat Medium"/>
        </w:rPr>
      </w:pPr>
    </w:p>
    <w:p w14:paraId="465CBAF3" w14:textId="77777777" w:rsidR="00E04F13" w:rsidRDefault="00E04F13" w:rsidP="00E04F13">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4806795C" w14:textId="77777777" w:rsidR="00E04F13" w:rsidRDefault="00E04F13" w:rsidP="00E04F13">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48266694" w14:textId="6E7CE267" w:rsidR="00E04F13" w:rsidRPr="00176350" w:rsidRDefault="00E04F13" w:rsidP="00E04F13">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176350">
        <w:rPr>
          <w:rFonts w:ascii="Montserrat Medium" w:eastAsia="Times New Roman" w:hAnsi="Montserrat Medium" w:cstheme="majorHAnsi"/>
          <w:b/>
          <w:bCs/>
          <w:color w:val="0070C0"/>
          <w:sz w:val="28"/>
          <w:szCs w:val="28"/>
        </w:rPr>
        <w:t>COMPARTIMENTUL ADMINISTRARE CASTEL BANFFY, RĂSCRUCI</w:t>
      </w:r>
    </w:p>
    <w:p w14:paraId="1ADDF749" w14:textId="77777777" w:rsidR="00E04F13" w:rsidRPr="00E04F13" w:rsidRDefault="00E04F13" w:rsidP="00E04F13">
      <w:pPr>
        <w:autoSpaceDE w:val="0"/>
        <w:autoSpaceDN w:val="0"/>
        <w:adjustRightInd w:val="0"/>
        <w:spacing w:after="0" w:line="240" w:lineRule="auto"/>
        <w:jc w:val="center"/>
        <w:rPr>
          <w:rFonts w:ascii="Montserrat Medium" w:eastAsia="Times New Roman" w:hAnsi="Montserrat Medium" w:cstheme="majorHAnsi"/>
          <w:b/>
          <w:bCs/>
        </w:rPr>
      </w:pPr>
    </w:p>
    <w:p w14:paraId="364106F0" w14:textId="77777777" w:rsidR="00E04F13" w:rsidRPr="00E04F13" w:rsidRDefault="00E04F13" w:rsidP="00E04F13">
      <w:pPr>
        <w:autoSpaceDE w:val="0"/>
        <w:autoSpaceDN w:val="0"/>
        <w:adjustRightInd w:val="0"/>
        <w:spacing w:after="0" w:line="240" w:lineRule="auto"/>
        <w:jc w:val="center"/>
        <w:rPr>
          <w:rFonts w:ascii="Montserrat Medium" w:eastAsia="Times New Roman" w:hAnsi="Montserrat Medium" w:cstheme="majorHAnsi"/>
          <w:b/>
          <w:bCs/>
        </w:rPr>
      </w:pPr>
    </w:p>
    <w:p w14:paraId="442D838A" w14:textId="77777777" w:rsidR="00E04F13" w:rsidRDefault="00E04F13" w:rsidP="00E04F13">
      <w:pPr>
        <w:autoSpaceDE w:val="0"/>
        <w:autoSpaceDN w:val="0"/>
        <w:adjustRightInd w:val="0"/>
        <w:spacing w:after="0" w:line="240" w:lineRule="auto"/>
        <w:ind w:firstLine="426"/>
        <w:contextualSpacing/>
        <w:jc w:val="both"/>
        <w:rPr>
          <w:rFonts w:ascii="Montserrat Medium" w:eastAsia="Times New Roman" w:hAnsi="Montserrat Medium" w:cstheme="majorHAnsi"/>
          <w:b/>
          <w:bCs/>
        </w:rPr>
      </w:pPr>
      <w:r w:rsidRPr="00E04F13">
        <w:rPr>
          <w:rFonts w:ascii="Montserrat Medium" w:eastAsia="Times New Roman" w:hAnsi="Montserrat Medium" w:cstheme="majorHAnsi"/>
          <w:b/>
          <w:bCs/>
        </w:rPr>
        <w:t xml:space="preserve">Compartimentul </w:t>
      </w:r>
      <w:r w:rsidRPr="00E04F13">
        <w:rPr>
          <w:rFonts w:ascii="Montserrat Medium" w:hAnsi="Montserrat Medium"/>
          <w:b/>
          <w:bCs/>
        </w:rPr>
        <w:t xml:space="preserve">Administrare Castel Banffy, Răscruci </w:t>
      </w:r>
      <w:r w:rsidRPr="00E04F13">
        <w:rPr>
          <w:rFonts w:ascii="Montserrat Medium" w:eastAsia="Times New Roman" w:hAnsi="Montserrat Medium" w:cstheme="majorHAnsi"/>
          <w:b/>
          <w:bCs/>
        </w:rPr>
        <w:t>îndeplineşte următoarele atribuţii specifice:</w:t>
      </w:r>
    </w:p>
    <w:p w14:paraId="1F20B529" w14:textId="77777777" w:rsidR="00E04F13" w:rsidRDefault="00E04F13" w:rsidP="00E04F13">
      <w:pPr>
        <w:autoSpaceDE w:val="0"/>
        <w:autoSpaceDN w:val="0"/>
        <w:adjustRightInd w:val="0"/>
        <w:spacing w:after="0" w:line="240" w:lineRule="auto"/>
        <w:ind w:firstLine="426"/>
        <w:contextualSpacing/>
        <w:jc w:val="both"/>
        <w:rPr>
          <w:rFonts w:ascii="Montserrat Medium" w:eastAsia="Times New Roman" w:hAnsi="Montserrat Medium" w:cstheme="majorHAnsi"/>
          <w:b/>
          <w:bCs/>
        </w:rPr>
      </w:pPr>
    </w:p>
    <w:p w14:paraId="61CDBB17" w14:textId="77777777" w:rsidR="00E04F13" w:rsidRPr="00E04F13" w:rsidRDefault="00E04F13" w:rsidP="00E04F13">
      <w:pPr>
        <w:autoSpaceDE w:val="0"/>
        <w:autoSpaceDN w:val="0"/>
        <w:adjustRightInd w:val="0"/>
        <w:spacing w:after="0" w:line="240" w:lineRule="auto"/>
        <w:ind w:firstLine="426"/>
        <w:contextualSpacing/>
        <w:jc w:val="both"/>
        <w:rPr>
          <w:rFonts w:ascii="Montserrat Medium" w:eastAsia="Times New Roman" w:hAnsi="Montserrat Medium" w:cstheme="majorHAnsi"/>
          <w:b/>
          <w:bCs/>
        </w:rPr>
      </w:pPr>
    </w:p>
    <w:p w14:paraId="211C2498" w14:textId="77777777" w:rsidR="00E04F13" w:rsidRPr="00E04F13" w:rsidRDefault="00E04F13" w:rsidP="00E04F13">
      <w:pPr>
        <w:numPr>
          <w:ilvl w:val="0"/>
          <w:numId w:val="1"/>
        </w:numPr>
        <w:spacing w:after="0" w:line="240" w:lineRule="auto"/>
        <w:ind w:left="426" w:hanging="426"/>
        <w:jc w:val="both"/>
        <w:textAlignment w:val="baseline"/>
        <w:rPr>
          <w:rFonts w:ascii="Montserrat Medium" w:hAnsi="Montserrat Medium" w:cs="Segoe UI"/>
          <w:lang w:eastAsia="ro-RO"/>
        </w:rPr>
      </w:pPr>
      <w:r w:rsidRPr="00E04F13">
        <w:rPr>
          <w:rFonts w:ascii="Montserrat Medium" w:hAnsi="Montserrat Medium" w:cs="Segoe UI"/>
          <w:lang w:eastAsia="ro-RO"/>
        </w:rPr>
        <w:t>Organizează, gestionează și dezvoltă baza tehnico-materială a Castelului Banffy, care include: clădirea ”Castel”, două anexe, parcul împreună cu suprafața curții, împrejmuirea și parcarea și efectuează toate demersurile în vederea bunei funcționări a acesteia; </w:t>
      </w:r>
    </w:p>
    <w:p w14:paraId="4FB49E6E" w14:textId="77777777" w:rsidR="00E04F13" w:rsidRPr="00E04F13" w:rsidRDefault="00E04F13" w:rsidP="00E04F13">
      <w:pPr>
        <w:numPr>
          <w:ilvl w:val="0"/>
          <w:numId w:val="1"/>
        </w:numPr>
        <w:spacing w:after="0" w:line="240" w:lineRule="auto"/>
        <w:ind w:left="426" w:hanging="426"/>
        <w:jc w:val="both"/>
        <w:textAlignment w:val="baseline"/>
        <w:rPr>
          <w:rFonts w:ascii="Montserrat Medium" w:hAnsi="Montserrat Medium" w:cs="Segoe UI"/>
          <w:lang w:eastAsia="ro-RO"/>
        </w:rPr>
      </w:pPr>
      <w:r w:rsidRPr="00E04F13">
        <w:rPr>
          <w:rFonts w:ascii="Montserrat Medium" w:hAnsi="Montserrat Medium" w:cs="Segoe UI"/>
          <w:shd w:val="clear" w:color="auto" w:fill="FEFEFE"/>
          <w:lang w:eastAsia="ro-RO"/>
        </w:rPr>
        <w:t>propune, supraveghează și organizează lucrările având ca scop conservarea şi întreţinerea castelului;</w:t>
      </w:r>
      <w:r w:rsidRPr="00E04F13">
        <w:rPr>
          <w:rFonts w:ascii="Montserrat Medium" w:hAnsi="Montserrat Medium" w:cs="Segoe UI"/>
          <w:lang w:eastAsia="ro-RO"/>
        </w:rPr>
        <w:t xml:space="preserve"> efectuează toate demersurile în vederea întocmirii/achiziţionării documentaţiilor prealabile executării lucrărilor de reparaţii curente/capitale, încheierii </w:t>
      </w:r>
      <w:r w:rsidRPr="00E04F13">
        <w:rPr>
          <w:rFonts w:ascii="Montserrat Medium" w:hAnsi="Montserrat Medium" w:cs="Segoe UI"/>
          <w:shd w:val="clear" w:color="auto" w:fill="FEFEFE"/>
          <w:lang w:eastAsia="ro-RO"/>
        </w:rPr>
        <w:t>contractelor cu furnizorii de servicii și urmărește realizarea acestor contracte</w:t>
      </w:r>
      <w:r w:rsidRPr="00E04F13">
        <w:rPr>
          <w:rFonts w:ascii="Montserrat Medium" w:hAnsi="Montserrat Medium" w:cs="Segoe UI"/>
          <w:lang w:eastAsia="ro-RO"/>
        </w:rPr>
        <w:t>;</w:t>
      </w:r>
    </w:p>
    <w:p w14:paraId="5F2EB92D" w14:textId="77777777" w:rsidR="00E04F13" w:rsidRPr="00E04F13" w:rsidRDefault="00E04F13" w:rsidP="00E04F13">
      <w:pPr>
        <w:numPr>
          <w:ilvl w:val="0"/>
          <w:numId w:val="1"/>
        </w:numPr>
        <w:spacing w:after="0" w:line="240" w:lineRule="auto"/>
        <w:ind w:left="426" w:hanging="426"/>
        <w:jc w:val="both"/>
        <w:textAlignment w:val="baseline"/>
        <w:rPr>
          <w:rFonts w:ascii="Montserrat Medium" w:hAnsi="Montserrat Medium" w:cs="Segoe UI"/>
          <w:lang w:eastAsia="ro-RO"/>
        </w:rPr>
      </w:pPr>
      <w:r w:rsidRPr="00E04F13">
        <w:rPr>
          <w:rFonts w:ascii="Montserrat Medium" w:hAnsi="Montserrat Medium" w:cs="Segoe UI"/>
          <w:lang w:eastAsia="ro-RO"/>
        </w:rPr>
        <w:t>valorifică patrimoniul castelului prin organizarea de tururi ale acestuia, activități cultural-artistice pentru toate categoriile de vârstă, precum și a activității culturale şi de tineret (spectacole, cenacluri, ateliere literare, editări şi publicaţii, mese rotunde, calendarul cultural, proiectelor de tineret, alte evenimente) și prin activităţi editoriale de popularizare (articole de specialitate, cataloage etc.); elaborează strategii de comunicare a proiectelor (afişe, bannere, cataloage, flyere, materiale de prezentare, comunicate de presă, conferinţe de presă, anunţuri, fotografii, interviuri, spoturile promoţionale şi publicitare, apariţii la televiziuni); realizează promovarea turistică a castelului prin intermediul paginii de internet și a paginilor oficiale de pe rețelele de socializare; </w:t>
      </w:r>
    </w:p>
    <w:p w14:paraId="2EB05905" w14:textId="77777777" w:rsidR="00E04F13" w:rsidRPr="00E04F13" w:rsidRDefault="00E04F13">
      <w:pPr>
        <w:rPr>
          <w:rFonts w:ascii="Montserrat Medium" w:hAnsi="Montserrat Medium"/>
        </w:rPr>
      </w:pPr>
    </w:p>
    <w:sectPr w:rsidR="00E04F13" w:rsidRPr="00E04F13"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D2662"/>
    <w:multiLevelType w:val="hybridMultilevel"/>
    <w:tmpl w:val="F7F065B8"/>
    <w:lvl w:ilvl="0" w:tplc="04090017">
      <w:start w:val="1"/>
      <w:numFmt w:val="lowerLetter"/>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83542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36"/>
    <w:rsid w:val="00032267"/>
    <w:rsid w:val="00176350"/>
    <w:rsid w:val="001F6AB9"/>
    <w:rsid w:val="005076D7"/>
    <w:rsid w:val="00534FAD"/>
    <w:rsid w:val="00650A4F"/>
    <w:rsid w:val="00927F36"/>
    <w:rsid w:val="00B32514"/>
    <w:rsid w:val="00E04F13"/>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C19E"/>
  <w15:chartTrackingRefBased/>
  <w15:docId w15:val="{3170165D-ED91-498F-BA01-13961442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13"/>
    <w:rPr>
      <w:noProof/>
      <w:kern w:val="0"/>
      <w14:ligatures w14:val="none"/>
    </w:rPr>
  </w:style>
  <w:style w:type="paragraph" w:styleId="Titlu1">
    <w:name w:val="heading 1"/>
    <w:basedOn w:val="Normal"/>
    <w:next w:val="Normal"/>
    <w:link w:val="Titlu1Caracter"/>
    <w:uiPriority w:val="9"/>
    <w:qFormat/>
    <w:rsid w:val="00927F3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927F3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927F36"/>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927F36"/>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927F36"/>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927F36"/>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927F36"/>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927F36"/>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927F36"/>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27F36"/>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927F36"/>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927F36"/>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927F36"/>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927F36"/>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927F36"/>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927F36"/>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927F36"/>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927F36"/>
    <w:rPr>
      <w:rFonts w:eastAsiaTheme="majorEastAsia" w:cstheme="majorBidi"/>
      <w:color w:val="272727" w:themeColor="text1" w:themeTint="D8"/>
    </w:rPr>
  </w:style>
  <w:style w:type="paragraph" w:styleId="Titlu">
    <w:name w:val="Title"/>
    <w:basedOn w:val="Normal"/>
    <w:next w:val="Normal"/>
    <w:link w:val="TitluCaracter"/>
    <w:uiPriority w:val="10"/>
    <w:qFormat/>
    <w:rsid w:val="00927F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927F36"/>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927F36"/>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927F36"/>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927F36"/>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927F36"/>
    <w:rPr>
      <w:i/>
      <w:iCs/>
      <w:color w:val="404040" w:themeColor="text1" w:themeTint="BF"/>
    </w:rPr>
  </w:style>
  <w:style w:type="paragraph" w:styleId="Listparagraf">
    <w:name w:val="List Paragraph"/>
    <w:basedOn w:val="Normal"/>
    <w:uiPriority w:val="34"/>
    <w:qFormat/>
    <w:rsid w:val="00927F36"/>
    <w:pPr>
      <w:ind w:left="720"/>
      <w:contextualSpacing/>
    </w:pPr>
  </w:style>
  <w:style w:type="character" w:styleId="Accentuareintens">
    <w:name w:val="Intense Emphasis"/>
    <w:basedOn w:val="Fontdeparagrafimplicit"/>
    <w:uiPriority w:val="21"/>
    <w:qFormat/>
    <w:rsid w:val="00927F36"/>
    <w:rPr>
      <w:i/>
      <w:iCs/>
      <w:color w:val="2F5496" w:themeColor="accent1" w:themeShade="BF"/>
    </w:rPr>
  </w:style>
  <w:style w:type="paragraph" w:styleId="Citatintens">
    <w:name w:val="Intense Quote"/>
    <w:basedOn w:val="Normal"/>
    <w:next w:val="Normal"/>
    <w:link w:val="CitatintensCaracter"/>
    <w:uiPriority w:val="30"/>
    <w:qFormat/>
    <w:rsid w:val="00927F3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927F36"/>
    <w:rPr>
      <w:i/>
      <w:iCs/>
      <w:color w:val="2F5496" w:themeColor="accent1" w:themeShade="BF"/>
    </w:rPr>
  </w:style>
  <w:style w:type="character" w:styleId="Referireintens">
    <w:name w:val="Intense Reference"/>
    <w:basedOn w:val="Fontdeparagrafimplicit"/>
    <w:uiPriority w:val="32"/>
    <w:qFormat/>
    <w:rsid w:val="00927F3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1340</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3</cp:revision>
  <cp:lastPrinted>2024-06-26T08:16:00Z</cp:lastPrinted>
  <dcterms:created xsi:type="dcterms:W3CDTF">2024-06-26T08:15:00Z</dcterms:created>
  <dcterms:modified xsi:type="dcterms:W3CDTF">2024-06-26T08:17:00Z</dcterms:modified>
</cp:coreProperties>
</file>