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79AE8" w14:textId="12CA3DF5" w:rsidR="00EA5ED1" w:rsidRPr="003E6507" w:rsidRDefault="00EA5ED1" w:rsidP="00EA5ED1">
      <w:pPr>
        <w:rPr>
          <w:rFonts w:ascii="Montserrat Light" w:hAnsi="Montserrat Light"/>
          <w:b/>
          <w:bCs/>
          <w:noProof/>
          <w:sz w:val="20"/>
          <w:szCs w:val="20"/>
          <w:lang w:val="ro-RO"/>
        </w:rPr>
      </w:pPr>
      <w:bookmarkStart w:id="0" w:name="_Hlk92362437"/>
      <w:bookmarkStart w:id="1" w:name="OLE_LINK20"/>
      <w:bookmarkStart w:id="2" w:name="OLE_LINK21"/>
      <w:bookmarkStart w:id="3" w:name="OLE_LINK22"/>
      <w:bookmarkStart w:id="4" w:name="OLE_LINK15"/>
      <w:bookmarkStart w:id="5" w:name="OLE_LINK16"/>
      <w:bookmarkStart w:id="6" w:name="OLE_LINK19"/>
      <w:r w:rsidRPr="003E6507">
        <w:rPr>
          <w:rFonts w:ascii="Montserrat Light" w:hAnsi="Montserrat Light"/>
          <w:b/>
          <w:bCs/>
          <w:noProof/>
          <w:sz w:val="20"/>
          <w:szCs w:val="20"/>
          <w:lang w:val="ro-RO"/>
        </w:rPr>
        <w:t>Anexa nr. 1</w:t>
      </w:r>
      <w:r w:rsidRPr="003E6507">
        <w:rPr>
          <w:rFonts w:ascii="Montserrat Light" w:hAnsi="Montserrat Light"/>
          <w:noProof/>
          <w:sz w:val="20"/>
          <w:szCs w:val="20"/>
          <w:lang w:val="ro-RO"/>
        </w:rPr>
        <w:t xml:space="preserve"> </w:t>
      </w:r>
      <w:r w:rsidRPr="003E6507">
        <w:rPr>
          <w:rFonts w:ascii="Montserrat Light" w:hAnsi="Montserrat Light"/>
          <w:b/>
          <w:bCs/>
          <w:noProof/>
          <w:sz w:val="20"/>
          <w:szCs w:val="20"/>
          <w:lang w:val="ro-RO"/>
        </w:rPr>
        <w:t>la Referatul de aprobare nr</w:t>
      </w:r>
      <w:r w:rsidR="00A85AC4" w:rsidRPr="003E6507">
        <w:rPr>
          <w:rFonts w:ascii="Montserrat Light" w:hAnsi="Montserrat Light"/>
          <w:b/>
          <w:bCs/>
          <w:noProof/>
          <w:sz w:val="20"/>
          <w:szCs w:val="20"/>
          <w:lang w:val="ro-RO"/>
        </w:rPr>
        <w:t>.</w:t>
      </w:r>
      <w:r w:rsidRPr="003E6507">
        <w:rPr>
          <w:rFonts w:ascii="Montserrat Light" w:hAnsi="Montserrat Light"/>
          <w:b/>
          <w:bCs/>
          <w:noProof/>
          <w:sz w:val="20"/>
          <w:szCs w:val="20"/>
          <w:lang w:val="ro-RO"/>
        </w:rPr>
        <w:t xml:space="preserve"> </w:t>
      </w:r>
      <w:r w:rsidR="00670C1A" w:rsidRPr="003E6507">
        <w:rPr>
          <w:rFonts w:ascii="Montserrat Light" w:hAnsi="Montserrat Light"/>
          <w:color w:val="000000" w:themeColor="text1"/>
          <w:sz w:val="20"/>
          <w:szCs w:val="20"/>
        </w:rPr>
        <w:t>33.246/ 12</w:t>
      </w:r>
      <w:r w:rsidR="00670C1A" w:rsidRPr="003E6507">
        <w:rPr>
          <w:rFonts w:ascii="Montserrat Light" w:hAnsi="Montserrat Light"/>
          <w:sz w:val="20"/>
          <w:szCs w:val="20"/>
        </w:rPr>
        <w:t>.08.2024</w:t>
      </w:r>
    </w:p>
    <w:p w14:paraId="7F9D37C6" w14:textId="77777777" w:rsidR="00EA5ED1" w:rsidRPr="003E6507" w:rsidRDefault="00EA5ED1" w:rsidP="00EA5ED1">
      <w:pPr>
        <w:rPr>
          <w:rFonts w:ascii="Montserrat Light" w:hAnsi="Montserrat Light"/>
          <w:b/>
          <w:bCs/>
          <w:noProof/>
          <w:sz w:val="20"/>
          <w:szCs w:val="20"/>
          <w:lang w:val="ro-RO"/>
        </w:rPr>
      </w:pPr>
    </w:p>
    <w:p w14:paraId="07D42A7C" w14:textId="70CAFFD9" w:rsidR="00EA5ED1" w:rsidRPr="003E6507" w:rsidRDefault="00EA5ED1" w:rsidP="00EA5ED1">
      <w:pPr>
        <w:jc w:val="center"/>
        <w:rPr>
          <w:rFonts w:ascii="Montserrat Light" w:hAnsi="Montserrat Light"/>
          <w:b/>
          <w:bCs/>
          <w:noProof/>
          <w:sz w:val="20"/>
          <w:szCs w:val="20"/>
          <w:lang w:val="ro-RO"/>
        </w:rPr>
      </w:pPr>
      <w:r w:rsidRPr="003E6507">
        <w:rPr>
          <w:rFonts w:ascii="Montserrat Light" w:hAnsi="Montserrat Light"/>
          <w:b/>
          <w:bCs/>
          <w:noProof/>
          <w:sz w:val="20"/>
          <w:szCs w:val="20"/>
          <w:lang w:val="ro-RO"/>
        </w:rPr>
        <w:t>T</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A</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B</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E</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L</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 xml:space="preserve"> C</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O</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M</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P</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A</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R</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A</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T</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I</w:t>
      </w:r>
      <w:r w:rsidR="008D543B" w:rsidRPr="003E6507">
        <w:rPr>
          <w:rFonts w:ascii="Montserrat Light" w:hAnsi="Montserrat Light"/>
          <w:b/>
          <w:bCs/>
          <w:noProof/>
          <w:sz w:val="20"/>
          <w:szCs w:val="20"/>
          <w:lang w:val="ro-RO"/>
        </w:rPr>
        <w:t xml:space="preserve"> </w:t>
      </w:r>
      <w:r w:rsidRPr="003E6507">
        <w:rPr>
          <w:rFonts w:ascii="Montserrat Light" w:hAnsi="Montserrat Light"/>
          <w:b/>
          <w:bCs/>
          <w:noProof/>
          <w:sz w:val="20"/>
          <w:szCs w:val="20"/>
          <w:lang w:val="ro-RO"/>
        </w:rPr>
        <w:t>V</w:t>
      </w:r>
    </w:p>
    <w:p w14:paraId="716E9828" w14:textId="77777777" w:rsidR="00EA5ED1" w:rsidRPr="003E6507" w:rsidRDefault="00EA5ED1" w:rsidP="00EA5ED1">
      <w:pPr>
        <w:jc w:val="center"/>
        <w:rPr>
          <w:rFonts w:ascii="Montserrat Light" w:hAnsi="Montserrat Light"/>
          <w:b/>
          <w:bCs/>
          <w:noProof/>
          <w:sz w:val="20"/>
          <w:szCs w:val="20"/>
          <w:lang w:val="ro-RO"/>
        </w:rPr>
      </w:pPr>
    </w:p>
    <w:tbl>
      <w:tblPr>
        <w:tblStyle w:val="Tabelgril"/>
        <w:tblW w:w="15501" w:type="dxa"/>
        <w:tblLook w:val="04A0" w:firstRow="1" w:lastRow="0" w:firstColumn="1" w:lastColumn="0" w:noHBand="0" w:noVBand="1"/>
      </w:tblPr>
      <w:tblGrid>
        <w:gridCol w:w="562"/>
        <w:gridCol w:w="3686"/>
        <w:gridCol w:w="4840"/>
        <w:gridCol w:w="6413"/>
      </w:tblGrid>
      <w:tr w:rsidR="00EA5ED1" w:rsidRPr="003E6507" w14:paraId="508A0B71" w14:textId="77777777" w:rsidTr="003E6507">
        <w:tc>
          <w:tcPr>
            <w:tcW w:w="562" w:type="dxa"/>
          </w:tcPr>
          <w:p w14:paraId="3AD030D1" w14:textId="0D566EBB" w:rsidR="00EA5ED1" w:rsidRPr="003E6507" w:rsidRDefault="00BD27F0" w:rsidP="00CF45E7">
            <w:pPr>
              <w:rPr>
                <w:rFonts w:ascii="Montserrat Light" w:hAnsi="Montserrat Light"/>
                <w:b/>
                <w:bCs/>
                <w:noProof/>
                <w:sz w:val="20"/>
                <w:szCs w:val="20"/>
                <w:lang w:val="ro-RO"/>
              </w:rPr>
            </w:pPr>
            <w:r w:rsidRPr="003E6507">
              <w:rPr>
                <w:rFonts w:ascii="Montserrat Light" w:hAnsi="Montserrat Light"/>
                <w:b/>
                <w:bCs/>
                <w:noProof/>
                <w:sz w:val="20"/>
                <w:szCs w:val="20"/>
                <w:lang w:val="ro-RO"/>
              </w:rPr>
              <w:t>Nr.</w:t>
            </w:r>
          </w:p>
          <w:p w14:paraId="5FED862F" w14:textId="18CA38AC" w:rsidR="00EA5ED1" w:rsidRPr="003E6507" w:rsidRDefault="00BD27F0" w:rsidP="00CF45E7">
            <w:pPr>
              <w:rPr>
                <w:rFonts w:ascii="Montserrat Light" w:hAnsi="Montserrat Light"/>
                <w:b/>
                <w:bCs/>
                <w:noProof/>
                <w:sz w:val="20"/>
                <w:szCs w:val="20"/>
                <w:lang w:val="ro-RO"/>
              </w:rPr>
            </w:pPr>
            <w:r w:rsidRPr="003E6507">
              <w:rPr>
                <w:rFonts w:ascii="Montserrat Light" w:hAnsi="Montserrat Light"/>
                <w:b/>
                <w:bCs/>
                <w:noProof/>
                <w:sz w:val="20"/>
                <w:szCs w:val="20"/>
                <w:lang w:val="ro-RO"/>
              </w:rPr>
              <w:t>crt.</w:t>
            </w:r>
          </w:p>
        </w:tc>
        <w:tc>
          <w:tcPr>
            <w:tcW w:w="3686" w:type="dxa"/>
          </w:tcPr>
          <w:p w14:paraId="3641A51F" w14:textId="0984E017" w:rsidR="00EA5ED1" w:rsidRPr="003E6507" w:rsidRDefault="00BD27F0" w:rsidP="00CF45E7">
            <w:pPr>
              <w:rPr>
                <w:rFonts w:ascii="Montserrat Light" w:hAnsi="Montserrat Light"/>
                <w:b/>
                <w:bCs/>
                <w:noProof/>
                <w:sz w:val="20"/>
                <w:szCs w:val="20"/>
                <w:lang w:val="ro-RO"/>
              </w:rPr>
            </w:pPr>
            <w:r w:rsidRPr="003E6507">
              <w:rPr>
                <w:rFonts w:ascii="Montserrat Light" w:hAnsi="Montserrat Light"/>
                <w:b/>
                <w:bCs/>
                <w:noProof/>
                <w:sz w:val="20"/>
                <w:szCs w:val="20"/>
                <w:lang w:val="ro-RO"/>
              </w:rPr>
              <w:t>Text actual</w:t>
            </w:r>
          </w:p>
        </w:tc>
        <w:tc>
          <w:tcPr>
            <w:tcW w:w="4840" w:type="dxa"/>
          </w:tcPr>
          <w:p w14:paraId="0F686D42" w14:textId="4511714C" w:rsidR="00EA5ED1" w:rsidRPr="003E6507" w:rsidRDefault="00BD27F0" w:rsidP="00CF45E7">
            <w:pPr>
              <w:rPr>
                <w:rFonts w:ascii="Montserrat Light" w:hAnsi="Montserrat Light"/>
                <w:b/>
                <w:bCs/>
                <w:noProof/>
                <w:sz w:val="20"/>
                <w:szCs w:val="20"/>
                <w:lang w:val="ro-RO"/>
              </w:rPr>
            </w:pPr>
            <w:r w:rsidRPr="003E6507">
              <w:rPr>
                <w:rFonts w:ascii="Montserrat Light" w:hAnsi="Montserrat Light"/>
                <w:b/>
                <w:bCs/>
                <w:noProof/>
                <w:sz w:val="20"/>
                <w:szCs w:val="20"/>
                <w:lang w:val="ro-RO"/>
              </w:rPr>
              <w:t>Text propus</w:t>
            </w:r>
          </w:p>
        </w:tc>
        <w:tc>
          <w:tcPr>
            <w:tcW w:w="6413" w:type="dxa"/>
          </w:tcPr>
          <w:p w14:paraId="34342C08" w14:textId="3F3D4AA8" w:rsidR="00EA5ED1" w:rsidRPr="003E6507" w:rsidRDefault="00BD27F0" w:rsidP="003E6507">
            <w:pPr>
              <w:ind w:left="-122" w:firstLine="122"/>
              <w:rPr>
                <w:rFonts w:ascii="Montserrat Light" w:hAnsi="Montserrat Light"/>
                <w:b/>
                <w:bCs/>
                <w:noProof/>
                <w:sz w:val="20"/>
                <w:szCs w:val="20"/>
                <w:lang w:val="ro-RO"/>
              </w:rPr>
            </w:pPr>
            <w:r w:rsidRPr="003E6507">
              <w:rPr>
                <w:rFonts w:ascii="Montserrat Light" w:hAnsi="Montserrat Light"/>
                <w:b/>
                <w:bCs/>
                <w:noProof/>
                <w:sz w:val="20"/>
                <w:szCs w:val="20"/>
                <w:lang w:val="ro-RO"/>
              </w:rPr>
              <w:t>Argumente/motivație</w:t>
            </w:r>
          </w:p>
        </w:tc>
      </w:tr>
      <w:tr w:rsidR="00EA5ED1" w:rsidRPr="003E6507" w14:paraId="12AA2762" w14:textId="77777777" w:rsidTr="003E6507">
        <w:trPr>
          <w:trHeight w:val="3115"/>
        </w:trPr>
        <w:tc>
          <w:tcPr>
            <w:tcW w:w="562" w:type="dxa"/>
          </w:tcPr>
          <w:p w14:paraId="5AE5D467" w14:textId="77777777" w:rsidR="00EA5ED1" w:rsidRPr="003E6507" w:rsidRDefault="00EA5ED1" w:rsidP="003E6507">
            <w:pPr>
              <w:jc w:val="both"/>
              <w:rPr>
                <w:rFonts w:ascii="Montserrat Light" w:hAnsi="Montserrat Light"/>
                <w:b/>
                <w:bCs/>
                <w:noProof/>
                <w:sz w:val="20"/>
                <w:szCs w:val="20"/>
                <w:lang w:val="ro-RO"/>
              </w:rPr>
            </w:pPr>
            <w:r w:rsidRPr="003E6507">
              <w:rPr>
                <w:rFonts w:ascii="Montserrat Light" w:hAnsi="Montserrat Light"/>
                <w:b/>
                <w:bCs/>
                <w:noProof/>
                <w:sz w:val="20"/>
                <w:szCs w:val="20"/>
                <w:lang w:val="ro-RO"/>
              </w:rPr>
              <w:t>1.</w:t>
            </w:r>
          </w:p>
        </w:tc>
        <w:tc>
          <w:tcPr>
            <w:tcW w:w="3686" w:type="dxa"/>
          </w:tcPr>
          <w:p w14:paraId="5FDCE6A1" w14:textId="1BCC3769" w:rsidR="00EA5ED1" w:rsidRPr="003E6507" w:rsidRDefault="00EE4643" w:rsidP="003E6507">
            <w:pPr>
              <w:spacing w:line="192" w:lineRule="auto"/>
              <w:jc w:val="both"/>
              <w:rPr>
                <w:rFonts w:ascii="Montserrat Light" w:hAnsi="Montserrat Light"/>
                <w:noProof/>
                <w:color w:val="FF0000"/>
                <w:sz w:val="20"/>
                <w:szCs w:val="20"/>
                <w:lang w:val="ro-RO"/>
              </w:rPr>
            </w:pPr>
            <w:r w:rsidRPr="003E6507">
              <w:rPr>
                <w:rFonts w:ascii="Montserrat Light" w:hAnsi="Montserrat Light"/>
                <w:b/>
                <w:bCs/>
                <w:noProof/>
                <w:sz w:val="20"/>
                <w:szCs w:val="20"/>
                <w:lang w:val="ro-RO"/>
              </w:rPr>
              <w:t>Art. 2.</w:t>
            </w:r>
            <w:r w:rsidRPr="003E6507">
              <w:rPr>
                <w:rFonts w:ascii="Montserrat Light" w:hAnsi="Montserrat Light"/>
                <w:noProof/>
                <w:sz w:val="20"/>
                <w:szCs w:val="20"/>
                <w:lang w:val="ro-RO"/>
              </w:rPr>
              <w:t xml:space="preserve"> </w:t>
            </w:r>
            <w:r w:rsidR="00670C1A" w:rsidRPr="003E6507">
              <w:rPr>
                <w:rFonts w:ascii="Montserrat Light" w:hAnsi="Montserrat Light"/>
                <w:noProof/>
                <w:sz w:val="20"/>
                <w:szCs w:val="20"/>
                <w:lang w:val="ro-RO"/>
              </w:rPr>
              <w:t>Se aprobă valoarea totală a Proiectului ”Reducerea riscului de infecții nosocomiale în Spitalul Clinic de Pneumoftiziologie Leon Daniello” în cuantum de 4.224.339 lei (inclusiv TVA).</w:t>
            </w:r>
          </w:p>
        </w:tc>
        <w:tc>
          <w:tcPr>
            <w:tcW w:w="4840" w:type="dxa"/>
          </w:tcPr>
          <w:p w14:paraId="1DFB0DB5" w14:textId="77777777" w:rsidR="002B5900" w:rsidRPr="003E6507" w:rsidRDefault="00EA5ED1" w:rsidP="003E6507">
            <w:pPr>
              <w:spacing w:line="192" w:lineRule="auto"/>
              <w:jc w:val="both"/>
              <w:rPr>
                <w:rFonts w:ascii="Montserrat Light" w:hAnsi="Montserrat Light"/>
                <w:noProof/>
                <w:sz w:val="20"/>
                <w:szCs w:val="20"/>
                <w:lang w:val="ro-RO"/>
              </w:rPr>
            </w:pPr>
            <w:r w:rsidRPr="003E6507">
              <w:rPr>
                <w:rFonts w:ascii="Montserrat Light" w:hAnsi="Montserrat Light"/>
                <w:b/>
                <w:bCs/>
                <w:noProof/>
                <w:sz w:val="20"/>
                <w:szCs w:val="20"/>
                <w:lang w:val="ro-RO"/>
              </w:rPr>
              <w:t>Art.</w:t>
            </w:r>
            <w:r w:rsidR="00B32504" w:rsidRPr="003E6507">
              <w:rPr>
                <w:rFonts w:ascii="Montserrat Light" w:hAnsi="Montserrat Light"/>
                <w:b/>
                <w:bCs/>
                <w:noProof/>
                <w:sz w:val="20"/>
                <w:szCs w:val="20"/>
                <w:lang w:val="ro-RO"/>
              </w:rPr>
              <w:t xml:space="preserve"> 2.</w:t>
            </w:r>
            <w:r w:rsidR="00B32504" w:rsidRPr="003E6507">
              <w:rPr>
                <w:rFonts w:ascii="Montserrat Light" w:hAnsi="Montserrat Light"/>
                <w:noProof/>
                <w:sz w:val="20"/>
                <w:szCs w:val="20"/>
                <w:lang w:val="ro-RO"/>
              </w:rPr>
              <w:t xml:space="preserve"> </w:t>
            </w:r>
            <w:r w:rsidR="002B5900" w:rsidRPr="003E6507">
              <w:rPr>
                <w:rFonts w:ascii="Montserrat Light" w:eastAsia="Calibri" w:hAnsi="Montserrat Light" w:cs="Times New Roman"/>
                <w:sz w:val="20"/>
                <w:szCs w:val="20"/>
                <w:lang w:val="ro-RO" w:eastAsia="ro-RO"/>
              </w:rPr>
              <w:t xml:space="preserve">Se aprobă valoarea totală a proiectului </w:t>
            </w:r>
            <w:r w:rsidR="002B5900" w:rsidRPr="003E6507">
              <w:rPr>
                <w:rFonts w:ascii="Montserrat Light" w:hAnsi="Montserrat Light"/>
                <w:i/>
                <w:iCs/>
                <w:sz w:val="20"/>
                <w:szCs w:val="20"/>
                <w:lang w:val="ro-RO"/>
              </w:rPr>
              <w:t>Reducerea riscului de infecții nosocomiale în Spitalul Clinic de Pneumoftiziologie Leon Daniello</w:t>
            </w:r>
            <w:r w:rsidR="002B5900" w:rsidRPr="003E6507">
              <w:rPr>
                <w:rFonts w:ascii="Montserrat Light" w:hAnsi="Montserrat Light"/>
                <w:sz w:val="20"/>
                <w:szCs w:val="20"/>
                <w:lang w:val="ro-RO"/>
              </w:rPr>
              <w:t xml:space="preserve">, în cuantum de </w:t>
            </w:r>
            <w:r w:rsidR="002B5900" w:rsidRPr="003E6507">
              <w:rPr>
                <w:rFonts w:ascii="Montserrat Light" w:hAnsi="Montserrat Light"/>
                <w:noProof/>
                <w:sz w:val="20"/>
                <w:szCs w:val="20"/>
                <w:lang w:val="ro-RO"/>
              </w:rPr>
              <w:t>4.968.717 lei (TVA inclus).</w:t>
            </w:r>
          </w:p>
          <w:p w14:paraId="6AC5BA75" w14:textId="4349AC99" w:rsidR="00EA5ED1" w:rsidRPr="003E6507" w:rsidRDefault="00EA5ED1" w:rsidP="003E6507">
            <w:pPr>
              <w:spacing w:line="192" w:lineRule="auto"/>
              <w:jc w:val="both"/>
              <w:rPr>
                <w:rFonts w:ascii="Montserrat Light" w:hAnsi="Montserrat Light"/>
                <w:b/>
                <w:bCs/>
                <w:noProof/>
                <w:sz w:val="20"/>
                <w:szCs w:val="20"/>
                <w:lang w:val="ro-RO"/>
              </w:rPr>
            </w:pPr>
          </w:p>
        </w:tc>
        <w:tc>
          <w:tcPr>
            <w:tcW w:w="6413" w:type="dxa"/>
          </w:tcPr>
          <w:p w14:paraId="443A572C" w14:textId="77777777" w:rsidR="003E6507" w:rsidRPr="003E6507" w:rsidRDefault="003E6507" w:rsidP="003E6507">
            <w:pPr>
              <w:spacing w:line="192" w:lineRule="auto"/>
              <w:jc w:val="both"/>
              <w:rPr>
                <w:rFonts w:ascii="Montserrat Light" w:hAnsi="Montserrat Light"/>
                <w:sz w:val="20"/>
                <w:szCs w:val="20"/>
                <w:lang w:val="ro-RO"/>
              </w:rPr>
            </w:pPr>
            <w:r w:rsidRPr="003E6507">
              <w:rPr>
                <w:rFonts w:ascii="Montserrat Light" w:hAnsi="Montserrat Light"/>
                <w:sz w:val="20"/>
                <w:szCs w:val="20"/>
                <w:lang w:val="ro-RO"/>
              </w:rPr>
              <w:t>ținând cont de Nota justificativă, ofertele atașate și Studiul de oportunitate actualizat, înaintate de Spitalul Clinic de Pneumoftiziologie Leon Daniello prin Adresa nr. 4703/12.08.2024, este necesară aprobarea majorării valorii totale a proiectului și asumarea cheltuielilor neeligibile rezultate, astfel:</w:t>
            </w:r>
          </w:p>
          <w:p w14:paraId="0D2F06D5" w14:textId="77777777" w:rsidR="003E6507" w:rsidRPr="003E6507" w:rsidRDefault="003E6507" w:rsidP="003E6507">
            <w:pPr>
              <w:pStyle w:val="Corptext"/>
              <w:spacing w:line="192" w:lineRule="auto"/>
              <w:jc w:val="both"/>
              <w:rPr>
                <w:rFonts w:ascii="Montserrat Light" w:hAnsi="Montserrat Light" w:cs="Arial"/>
                <w:b w:val="0"/>
                <w:bCs w:val="0"/>
                <w:sz w:val="20"/>
                <w:szCs w:val="20"/>
                <w:lang w:val="ro-RO" w:eastAsia="en-US"/>
              </w:rPr>
            </w:pPr>
            <w:r w:rsidRPr="003E6507">
              <w:rPr>
                <w:rFonts w:ascii="Montserrat Light" w:hAnsi="Montserrat Light" w:cs="Arial"/>
                <w:b w:val="0"/>
                <w:bCs w:val="0"/>
                <w:sz w:val="20"/>
                <w:szCs w:val="20"/>
                <w:lang w:val="ro-RO" w:eastAsia="en-US"/>
              </w:rPr>
              <w:t xml:space="preserve">Valoarea totală a proiectului este de 4.968.717 lei (TVA inclus), din care: </w:t>
            </w:r>
          </w:p>
          <w:p w14:paraId="6025D6AB" w14:textId="77777777" w:rsidR="003E6507" w:rsidRPr="003E6507" w:rsidRDefault="003E6507" w:rsidP="003E6507">
            <w:pPr>
              <w:pStyle w:val="Corptext"/>
              <w:suppressAutoHyphens w:val="0"/>
              <w:spacing w:line="192" w:lineRule="auto"/>
              <w:jc w:val="both"/>
              <w:rPr>
                <w:rFonts w:ascii="Montserrat Light" w:hAnsi="Montserrat Light" w:cs="Arial"/>
                <w:b w:val="0"/>
                <w:bCs w:val="0"/>
                <w:sz w:val="20"/>
                <w:szCs w:val="20"/>
                <w:lang w:val="ro-RO" w:eastAsia="en-US"/>
              </w:rPr>
            </w:pPr>
            <w:r w:rsidRPr="003E6507">
              <w:rPr>
                <w:rFonts w:ascii="Montserrat Light" w:hAnsi="Montserrat Light" w:cs="Arial"/>
                <w:b w:val="0"/>
                <w:bCs w:val="0"/>
                <w:sz w:val="20"/>
                <w:szCs w:val="20"/>
                <w:lang w:val="ro-RO" w:eastAsia="en-US"/>
              </w:rPr>
              <w:t xml:space="preserve">3.506.905 lei (fără TVA) - valoarea eligibilă din PNRR </w:t>
            </w:r>
          </w:p>
          <w:p w14:paraId="482D4380" w14:textId="323F0943" w:rsidR="003E6507" w:rsidRPr="003E6507" w:rsidRDefault="003E6507" w:rsidP="003E6507">
            <w:pPr>
              <w:pStyle w:val="Corptext"/>
              <w:suppressAutoHyphens w:val="0"/>
              <w:spacing w:line="192" w:lineRule="auto"/>
              <w:jc w:val="both"/>
              <w:rPr>
                <w:rFonts w:ascii="Montserrat Light" w:hAnsi="Montserrat Light" w:cs="Arial"/>
                <w:b w:val="0"/>
                <w:bCs w:val="0"/>
                <w:sz w:val="20"/>
                <w:szCs w:val="20"/>
                <w:lang w:val="ro-RO" w:eastAsia="en-US"/>
              </w:rPr>
            </w:pPr>
            <w:r w:rsidRPr="003E6507">
              <w:rPr>
                <w:rFonts w:ascii="Montserrat Light" w:hAnsi="Montserrat Light" w:cs="Arial"/>
                <w:b w:val="0"/>
                <w:bCs w:val="0"/>
                <w:sz w:val="20"/>
                <w:szCs w:val="20"/>
                <w:lang w:val="ro-RO" w:eastAsia="en-US"/>
              </w:rPr>
              <w:t xml:space="preserve"> 666.312 lei - valoarea TVA eligibil aferent PNRR    795.500 lei (TVA inclus) - valoare contribuție proprie respectiv cheltuieli neeligibile.</w:t>
            </w:r>
          </w:p>
          <w:p w14:paraId="3E8F1875" w14:textId="60309E6B" w:rsidR="00D53896" w:rsidRPr="003E6507" w:rsidRDefault="00D53896" w:rsidP="003E6507">
            <w:pPr>
              <w:spacing w:line="192" w:lineRule="auto"/>
              <w:jc w:val="both"/>
              <w:rPr>
                <w:rFonts w:ascii="Montserrat Light" w:hAnsi="Montserrat Light"/>
                <w:noProof/>
                <w:color w:val="FF0000"/>
                <w:sz w:val="20"/>
                <w:szCs w:val="20"/>
                <w:lang w:val="ro-RO"/>
              </w:rPr>
            </w:pPr>
          </w:p>
        </w:tc>
      </w:tr>
      <w:tr w:rsidR="002B5900" w:rsidRPr="003E6507" w14:paraId="2E16E00E" w14:textId="77777777" w:rsidTr="003E6507">
        <w:tc>
          <w:tcPr>
            <w:tcW w:w="562" w:type="dxa"/>
          </w:tcPr>
          <w:p w14:paraId="69E97BF4" w14:textId="77777777" w:rsidR="002B5900" w:rsidRPr="003E6507" w:rsidRDefault="002B5900" w:rsidP="003E6507">
            <w:pPr>
              <w:jc w:val="both"/>
              <w:rPr>
                <w:rFonts w:ascii="Montserrat Light" w:hAnsi="Montserrat Light"/>
                <w:b/>
                <w:bCs/>
                <w:noProof/>
                <w:sz w:val="20"/>
                <w:szCs w:val="20"/>
                <w:lang w:val="ro-RO"/>
              </w:rPr>
            </w:pPr>
          </w:p>
        </w:tc>
        <w:tc>
          <w:tcPr>
            <w:tcW w:w="3686" w:type="dxa"/>
          </w:tcPr>
          <w:p w14:paraId="59CC0967" w14:textId="7BB110DC" w:rsidR="002B5900" w:rsidRPr="002B5900" w:rsidRDefault="002B5900" w:rsidP="003E6507">
            <w:pPr>
              <w:spacing w:line="192" w:lineRule="auto"/>
              <w:jc w:val="both"/>
              <w:rPr>
                <w:rFonts w:ascii="Montserrat Light" w:hAnsi="Montserrat Light"/>
                <w:b/>
                <w:bCs/>
                <w:noProof/>
                <w:sz w:val="20"/>
                <w:szCs w:val="20"/>
                <w:lang w:val="ro-RO"/>
              </w:rPr>
            </w:pPr>
            <w:r w:rsidRPr="003E6507">
              <w:rPr>
                <w:rFonts w:ascii="Montserrat Light" w:hAnsi="Montserrat Light"/>
                <w:b/>
                <w:bCs/>
                <w:noProof/>
                <w:sz w:val="20"/>
                <w:szCs w:val="20"/>
                <w:lang w:val="ro-RO"/>
              </w:rPr>
              <w:t xml:space="preserve">Art. 3 </w:t>
            </w:r>
            <w:r w:rsidRPr="002B5900">
              <w:rPr>
                <w:rFonts w:ascii="Montserrat Light" w:hAnsi="Montserrat Light"/>
                <w:b/>
                <w:bCs/>
                <w:noProof/>
                <w:sz w:val="20"/>
                <w:szCs w:val="20"/>
                <w:lang w:val="ro-RO"/>
              </w:rPr>
              <w:t>Sumele reprezentând cheltuieli conexe ce pot apărea pe durata implementării Proiectului ”Reducerea riscului de infecții nosocomiale în Spitalul Clinic de Pneumoftiziologie Leon Daniello”, pentru implementarea proiectului în condiții optime, se vor asigura din bugetul propriu al Județului Cluj.</w:t>
            </w:r>
          </w:p>
          <w:p w14:paraId="3D4535F4" w14:textId="77777777" w:rsidR="002B5900" w:rsidRPr="003E6507" w:rsidRDefault="002B5900" w:rsidP="003E6507">
            <w:pPr>
              <w:spacing w:line="192" w:lineRule="auto"/>
              <w:jc w:val="both"/>
              <w:rPr>
                <w:rFonts w:ascii="Montserrat Light" w:hAnsi="Montserrat Light"/>
                <w:b/>
                <w:bCs/>
                <w:noProof/>
                <w:sz w:val="20"/>
                <w:szCs w:val="20"/>
                <w:lang w:val="ro-RO"/>
              </w:rPr>
            </w:pPr>
          </w:p>
        </w:tc>
        <w:tc>
          <w:tcPr>
            <w:tcW w:w="4840" w:type="dxa"/>
          </w:tcPr>
          <w:p w14:paraId="13258AFE" w14:textId="7EBD220F" w:rsidR="002B5900" w:rsidRPr="003E6507" w:rsidRDefault="002B5900" w:rsidP="003E6507">
            <w:pPr>
              <w:spacing w:line="192" w:lineRule="auto"/>
              <w:jc w:val="both"/>
              <w:rPr>
                <w:rFonts w:ascii="Montserrat Light" w:hAnsi="Montserrat Light"/>
                <w:noProof/>
                <w:sz w:val="20"/>
                <w:szCs w:val="20"/>
                <w:lang w:val="ro-RO"/>
              </w:rPr>
            </w:pPr>
            <w:r w:rsidRPr="003E6507">
              <w:rPr>
                <w:rFonts w:ascii="Montserrat Light" w:hAnsi="Montserrat Light"/>
                <w:b/>
                <w:bCs/>
                <w:noProof/>
                <w:sz w:val="20"/>
                <w:szCs w:val="20"/>
                <w:lang w:val="ro-RO"/>
              </w:rPr>
              <w:t>Art. 3</w:t>
            </w:r>
            <w:r w:rsidRPr="003E6507">
              <w:rPr>
                <w:rFonts w:ascii="Montserrat Light" w:hAnsi="Montserrat Light"/>
                <w:noProof/>
                <w:sz w:val="20"/>
                <w:szCs w:val="20"/>
                <w:lang w:val="ro-RO"/>
              </w:rPr>
              <w:t xml:space="preserve"> </w:t>
            </w:r>
            <w:r w:rsidRPr="003E6507">
              <w:rPr>
                <w:rFonts w:ascii="Montserrat Light" w:hAnsi="Montserrat Light"/>
                <w:noProof/>
                <w:sz w:val="20"/>
                <w:szCs w:val="20"/>
                <w:lang w:val="ro-RO"/>
              </w:rPr>
              <w:t xml:space="preserve">Suma reprezentând cheltuieli conexe apărute pe durata implementării Proiectului </w:t>
            </w:r>
            <w:r w:rsidRPr="003E6507">
              <w:rPr>
                <w:rFonts w:ascii="Montserrat Light" w:hAnsi="Montserrat Light"/>
                <w:i/>
                <w:iCs/>
                <w:sz w:val="20"/>
                <w:szCs w:val="20"/>
                <w:lang w:val="ro-RO"/>
              </w:rPr>
              <w:t>Reducerea riscului de infecții nosocomiale în Spitalul Clinic de Pneumoftiziologie Leon Daniello</w:t>
            </w:r>
            <w:r w:rsidRPr="003E6507">
              <w:rPr>
                <w:rFonts w:ascii="Montserrat Light" w:hAnsi="Montserrat Light"/>
                <w:noProof/>
                <w:sz w:val="20"/>
                <w:szCs w:val="20"/>
                <w:lang w:val="ro-RO"/>
              </w:rPr>
              <w:t xml:space="preserve"> în cuantum de </w:t>
            </w:r>
            <w:r w:rsidRPr="003E6507">
              <w:rPr>
                <w:rFonts w:ascii="Montserrat Light" w:hAnsi="Montserrat Light" w:cs="Times New Roman"/>
                <w:sz w:val="20"/>
                <w:szCs w:val="20"/>
                <w:lang w:val="ro-RO"/>
              </w:rPr>
              <w:t>795.500 lei (TVA inclus</w:t>
            </w:r>
            <w:r w:rsidRPr="003E6507">
              <w:rPr>
                <w:rFonts w:ascii="Montserrat Light" w:hAnsi="Montserrat Light"/>
                <w:noProof/>
                <w:sz w:val="20"/>
                <w:szCs w:val="20"/>
                <w:lang w:val="ro-RO"/>
              </w:rPr>
              <w:t>) se va asigura din bugetul propriu al Județului Cluj.”</w:t>
            </w:r>
          </w:p>
          <w:p w14:paraId="2333A437" w14:textId="77777777" w:rsidR="002B5900" w:rsidRPr="003E6507" w:rsidRDefault="002B5900" w:rsidP="003E6507">
            <w:pPr>
              <w:spacing w:line="192" w:lineRule="auto"/>
              <w:jc w:val="both"/>
              <w:rPr>
                <w:rFonts w:ascii="Montserrat Light" w:hAnsi="Montserrat Light"/>
                <w:b/>
                <w:bCs/>
                <w:noProof/>
                <w:sz w:val="20"/>
                <w:szCs w:val="20"/>
                <w:lang w:val="ro-RO"/>
              </w:rPr>
            </w:pPr>
          </w:p>
        </w:tc>
        <w:tc>
          <w:tcPr>
            <w:tcW w:w="6413" w:type="dxa"/>
          </w:tcPr>
          <w:p w14:paraId="0F2F8BE7" w14:textId="36F3BE36" w:rsidR="002B5900" w:rsidRPr="003E6507" w:rsidRDefault="002B5900" w:rsidP="003E6507">
            <w:pPr>
              <w:spacing w:line="192" w:lineRule="auto"/>
              <w:jc w:val="both"/>
              <w:rPr>
                <w:rFonts w:ascii="Montserrat Light" w:hAnsi="Montserrat Light"/>
                <w:noProof/>
                <w:sz w:val="20"/>
                <w:szCs w:val="20"/>
                <w:lang w:val="ro-RO"/>
              </w:rPr>
            </w:pPr>
            <w:r w:rsidRPr="003E6507">
              <w:rPr>
                <w:rFonts w:ascii="Montserrat Light" w:hAnsi="Montserrat Light"/>
                <w:noProof/>
                <w:sz w:val="20"/>
                <w:szCs w:val="20"/>
                <w:lang w:val="ro-RO"/>
              </w:rPr>
              <w:t>Art. 8, alin. (7) Anexa 1 - Condiții specifice - Contractul de finanțare : ”Modificarea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tc>
      </w:tr>
      <w:tr w:rsidR="00EA5ED1" w:rsidRPr="003E6507" w14:paraId="2BA9B5B7" w14:textId="77777777" w:rsidTr="003E6507">
        <w:tc>
          <w:tcPr>
            <w:tcW w:w="562" w:type="dxa"/>
          </w:tcPr>
          <w:p w14:paraId="24B59D24" w14:textId="77777777" w:rsidR="00EA5ED1" w:rsidRPr="003E6507" w:rsidRDefault="00EA5ED1" w:rsidP="003E6507">
            <w:pPr>
              <w:jc w:val="center"/>
              <w:rPr>
                <w:rFonts w:ascii="Montserrat Light" w:hAnsi="Montserrat Light"/>
                <w:b/>
                <w:bCs/>
                <w:noProof/>
                <w:sz w:val="20"/>
                <w:szCs w:val="20"/>
                <w:lang w:val="ro-RO"/>
              </w:rPr>
            </w:pPr>
            <w:r w:rsidRPr="003E6507">
              <w:rPr>
                <w:rFonts w:ascii="Montserrat Light" w:hAnsi="Montserrat Light"/>
                <w:b/>
                <w:bCs/>
                <w:noProof/>
                <w:sz w:val="20"/>
                <w:szCs w:val="20"/>
                <w:lang w:val="ro-RO"/>
              </w:rPr>
              <w:t>2</w:t>
            </w:r>
          </w:p>
        </w:tc>
        <w:tc>
          <w:tcPr>
            <w:tcW w:w="3686" w:type="dxa"/>
          </w:tcPr>
          <w:p w14:paraId="2C7B029A" w14:textId="3DCF68A3" w:rsidR="00EA5ED1" w:rsidRPr="003E6507" w:rsidRDefault="00EE4643" w:rsidP="003E6507">
            <w:pPr>
              <w:spacing w:line="192" w:lineRule="auto"/>
              <w:jc w:val="both"/>
              <w:rPr>
                <w:rFonts w:ascii="Montserrat Light" w:hAnsi="Montserrat Light"/>
                <w:noProof/>
                <w:color w:val="FF0000"/>
                <w:sz w:val="20"/>
                <w:szCs w:val="20"/>
                <w:lang w:val="ro-RO"/>
              </w:rPr>
            </w:pPr>
            <w:r w:rsidRPr="003E6507">
              <w:rPr>
                <w:rFonts w:ascii="Montserrat Light" w:hAnsi="Montserrat Light"/>
                <w:b/>
                <w:bCs/>
                <w:noProof/>
                <w:sz w:val="20"/>
                <w:szCs w:val="20"/>
                <w:lang w:val="ro-RO"/>
              </w:rPr>
              <w:t xml:space="preserve">Art. </w:t>
            </w:r>
            <w:r w:rsidR="00670C1A" w:rsidRPr="003E6507">
              <w:rPr>
                <w:rFonts w:ascii="Montserrat Light" w:hAnsi="Montserrat Light"/>
                <w:b/>
                <w:bCs/>
                <w:noProof/>
                <w:sz w:val="20"/>
                <w:szCs w:val="20"/>
                <w:lang w:val="ro-RO"/>
              </w:rPr>
              <w:t>6</w:t>
            </w:r>
            <w:r w:rsidRPr="003E6507">
              <w:rPr>
                <w:rFonts w:ascii="Montserrat Light" w:hAnsi="Montserrat Light"/>
                <w:b/>
                <w:bCs/>
                <w:noProof/>
                <w:sz w:val="20"/>
                <w:szCs w:val="20"/>
                <w:lang w:val="ro-RO"/>
              </w:rPr>
              <w:t>.</w:t>
            </w:r>
            <w:r w:rsidRPr="003E6507">
              <w:rPr>
                <w:rFonts w:ascii="Montserrat Light" w:hAnsi="Montserrat Light"/>
                <w:noProof/>
                <w:sz w:val="20"/>
                <w:szCs w:val="20"/>
                <w:lang w:val="ro-RO"/>
              </w:rPr>
              <w:t xml:space="preserve"> </w:t>
            </w:r>
            <w:r w:rsidR="00670C1A" w:rsidRPr="003E6507">
              <w:rPr>
                <w:rFonts w:ascii="Montserrat Light" w:hAnsi="Montserrat Light"/>
                <w:noProof/>
                <w:sz w:val="20"/>
                <w:szCs w:val="20"/>
                <w:lang w:val="ro-RO"/>
              </w:rPr>
              <w:t xml:space="preserve">Se aprobă Studiul de oportunitate elaborat de Spitalul Clinic de Pneumoftiziologie Leon Daniello, aferent Proiectului ”Reducerea riscului de infecții nosocomiale în Spitalul Clinic de Pneumoftiziologie Leon Daniello”, cuprins în </w:t>
            </w:r>
            <w:r w:rsidR="00670C1A" w:rsidRPr="003E6507">
              <w:rPr>
                <w:rFonts w:ascii="Montserrat Light" w:hAnsi="Montserrat Light"/>
                <w:b/>
                <w:bCs/>
                <w:noProof/>
                <w:sz w:val="20"/>
                <w:szCs w:val="20"/>
                <w:lang w:val="ro-RO"/>
              </w:rPr>
              <w:t>anexa nr. 2</w:t>
            </w:r>
            <w:r w:rsidR="00670C1A" w:rsidRPr="003E6507">
              <w:rPr>
                <w:rFonts w:ascii="Montserrat Light" w:hAnsi="Montserrat Light"/>
                <w:noProof/>
                <w:sz w:val="20"/>
                <w:szCs w:val="20"/>
                <w:lang w:val="ro-RO"/>
              </w:rPr>
              <w:t xml:space="preserve"> care face parte integrantă din prezenta hotărâre</w:t>
            </w:r>
          </w:p>
        </w:tc>
        <w:tc>
          <w:tcPr>
            <w:tcW w:w="4840" w:type="dxa"/>
          </w:tcPr>
          <w:p w14:paraId="061F9AC0" w14:textId="34A10568" w:rsidR="00EA5ED1" w:rsidRPr="003E6507" w:rsidRDefault="00B32504" w:rsidP="003E6507">
            <w:pPr>
              <w:spacing w:line="192" w:lineRule="auto"/>
              <w:jc w:val="both"/>
              <w:rPr>
                <w:rFonts w:ascii="Montserrat Light" w:hAnsi="Montserrat Light"/>
                <w:b/>
                <w:bCs/>
                <w:noProof/>
                <w:sz w:val="20"/>
                <w:szCs w:val="20"/>
                <w:lang w:val="ro-RO"/>
              </w:rPr>
            </w:pPr>
            <w:r w:rsidRPr="003E6507">
              <w:rPr>
                <w:rFonts w:ascii="Montserrat Light" w:hAnsi="Montserrat Light"/>
                <w:b/>
                <w:bCs/>
                <w:noProof/>
                <w:sz w:val="20"/>
                <w:szCs w:val="20"/>
                <w:lang w:val="ro-RO"/>
              </w:rPr>
              <w:t xml:space="preserve">Art. </w:t>
            </w:r>
            <w:r w:rsidR="002B5900" w:rsidRPr="003E6507">
              <w:rPr>
                <w:rFonts w:ascii="Montserrat Light" w:hAnsi="Montserrat Light"/>
                <w:b/>
                <w:bCs/>
                <w:noProof/>
                <w:sz w:val="20"/>
                <w:szCs w:val="20"/>
                <w:lang w:val="ro-RO"/>
              </w:rPr>
              <w:t>6</w:t>
            </w:r>
            <w:r w:rsidRPr="003E6507">
              <w:rPr>
                <w:rFonts w:ascii="Montserrat Light" w:hAnsi="Montserrat Light"/>
                <w:b/>
                <w:bCs/>
                <w:noProof/>
                <w:sz w:val="20"/>
                <w:szCs w:val="20"/>
                <w:lang w:val="ro-RO"/>
              </w:rPr>
              <w:t>.</w:t>
            </w:r>
            <w:r w:rsidRPr="003E6507">
              <w:rPr>
                <w:rFonts w:ascii="Montserrat Light" w:hAnsi="Montserrat Light"/>
                <w:noProof/>
                <w:sz w:val="20"/>
                <w:szCs w:val="20"/>
                <w:lang w:val="ro-RO"/>
              </w:rPr>
              <w:t xml:space="preserve"> </w:t>
            </w:r>
            <w:r w:rsidR="00670C1A" w:rsidRPr="003E6507">
              <w:rPr>
                <w:rFonts w:ascii="Montserrat Light" w:hAnsi="Montserrat Light"/>
                <w:noProof/>
                <w:sz w:val="20"/>
                <w:szCs w:val="20"/>
                <w:lang w:val="ro-RO" w:eastAsia="ro-RO"/>
              </w:rPr>
              <w:t xml:space="preserve">Anexa nr. 2 ”Studiul de oportunitate elaborat de Spitalul Clinic de Pneumoftiziologie Leon Daniello, aferent proiectului </w:t>
            </w:r>
            <w:r w:rsidR="00670C1A" w:rsidRPr="003E6507">
              <w:rPr>
                <w:rFonts w:ascii="Montserrat Light" w:hAnsi="Montserrat Light"/>
                <w:i/>
                <w:iCs/>
                <w:sz w:val="20"/>
                <w:szCs w:val="20"/>
                <w:lang w:val="ro-RO"/>
              </w:rPr>
              <w:t>Reducerea riscului de infecții nosocomiale în Spitalul Clinic de Pneumoftiziologie Leon Daniello”</w:t>
            </w:r>
            <w:r w:rsidR="00670C1A" w:rsidRPr="003E6507">
              <w:rPr>
                <w:rFonts w:ascii="Montserrat Light" w:hAnsi="Montserrat Light"/>
                <w:sz w:val="20"/>
                <w:szCs w:val="20"/>
                <w:lang w:val="ro-RO"/>
              </w:rPr>
              <w:t>, se modifică și se înlocuiește cu anexa care face parte integrantă din prezenta hotărâre</w:t>
            </w:r>
          </w:p>
        </w:tc>
        <w:tc>
          <w:tcPr>
            <w:tcW w:w="6413" w:type="dxa"/>
          </w:tcPr>
          <w:p w14:paraId="3C4D0CDE" w14:textId="35E954A1" w:rsidR="00670C1A" w:rsidRPr="003E6507" w:rsidRDefault="00670C1A" w:rsidP="003E6507">
            <w:pPr>
              <w:spacing w:line="192" w:lineRule="auto"/>
              <w:jc w:val="both"/>
              <w:rPr>
                <w:rFonts w:ascii="Montserrat Light" w:hAnsi="Montserrat Light"/>
                <w:sz w:val="20"/>
                <w:szCs w:val="20"/>
                <w:lang w:val="ro-RO"/>
              </w:rPr>
            </w:pPr>
            <w:r w:rsidRPr="003E6507">
              <w:rPr>
                <w:rFonts w:ascii="Montserrat Light" w:hAnsi="Montserrat Light"/>
                <w:sz w:val="20"/>
                <w:szCs w:val="20"/>
                <w:lang w:val="ro-RO"/>
              </w:rPr>
              <w:t>Studiul de oportunitate actualizat, înaintat de Spitalul Clinic de Pneumoftiziologie Leon Daniello prin Adresa nr. 4703/12.08.2024.</w:t>
            </w:r>
          </w:p>
          <w:p w14:paraId="05807233" w14:textId="72E0FCBE" w:rsidR="00EA5ED1" w:rsidRPr="003E6507" w:rsidRDefault="00EA5ED1" w:rsidP="003E6507">
            <w:pPr>
              <w:spacing w:line="192" w:lineRule="auto"/>
              <w:jc w:val="both"/>
              <w:rPr>
                <w:rFonts w:ascii="Montserrat Light" w:hAnsi="Montserrat Light"/>
                <w:noProof/>
                <w:color w:val="FF0000"/>
                <w:sz w:val="20"/>
                <w:szCs w:val="20"/>
                <w:lang w:val="ro-RO"/>
              </w:rPr>
            </w:pPr>
          </w:p>
        </w:tc>
      </w:tr>
    </w:tbl>
    <w:p w14:paraId="65309F19" w14:textId="77777777" w:rsidR="00EA5ED1" w:rsidRPr="003E6507" w:rsidRDefault="00EA5ED1" w:rsidP="003E6507">
      <w:pPr>
        <w:spacing w:line="240" w:lineRule="auto"/>
        <w:jc w:val="center"/>
        <w:rPr>
          <w:rFonts w:ascii="Montserrat Light" w:hAnsi="Montserrat Light"/>
          <w:b/>
          <w:bCs/>
          <w:noProof/>
          <w:sz w:val="20"/>
          <w:szCs w:val="20"/>
          <w:lang w:val="ro-RO"/>
        </w:rPr>
      </w:pPr>
    </w:p>
    <w:p w14:paraId="71FFD725" w14:textId="77777777" w:rsidR="00BD27F0" w:rsidRPr="003E6507" w:rsidRDefault="00BD27F0" w:rsidP="003E6507">
      <w:pPr>
        <w:spacing w:line="240" w:lineRule="auto"/>
        <w:jc w:val="center"/>
        <w:rPr>
          <w:rFonts w:ascii="Montserrat Light" w:hAnsi="Montserrat Light"/>
          <w:b/>
          <w:bCs/>
          <w:noProof/>
          <w:sz w:val="20"/>
          <w:szCs w:val="20"/>
          <w:lang w:val="ro-RO"/>
        </w:rPr>
      </w:pPr>
    </w:p>
    <w:p w14:paraId="622EA932" w14:textId="64FF7A16" w:rsidR="00EA5ED1" w:rsidRPr="003E6507" w:rsidRDefault="00BD27F0" w:rsidP="003E6507">
      <w:pPr>
        <w:spacing w:line="240" w:lineRule="auto"/>
        <w:jc w:val="center"/>
        <w:rPr>
          <w:rFonts w:ascii="Montserrat Light" w:hAnsi="Montserrat Light"/>
          <w:b/>
          <w:bCs/>
          <w:noProof/>
          <w:sz w:val="20"/>
          <w:szCs w:val="20"/>
          <w:lang w:val="ro-RO"/>
        </w:rPr>
      </w:pPr>
      <w:r w:rsidRPr="003E6507">
        <w:rPr>
          <w:rFonts w:ascii="Montserrat Light" w:hAnsi="Montserrat Light"/>
          <w:b/>
          <w:bCs/>
          <w:noProof/>
          <w:sz w:val="20"/>
          <w:szCs w:val="20"/>
          <w:lang w:val="ro-RO"/>
        </w:rPr>
        <w:t>Inițiator</w:t>
      </w:r>
    </w:p>
    <w:p w14:paraId="631BB57A" w14:textId="1EC5A7C9" w:rsidR="00EA5ED1" w:rsidRPr="003E6507" w:rsidRDefault="00EE4643" w:rsidP="003E6507">
      <w:pPr>
        <w:spacing w:line="240" w:lineRule="auto"/>
        <w:jc w:val="center"/>
        <w:rPr>
          <w:rFonts w:ascii="Montserrat Light" w:hAnsi="Montserrat Light"/>
          <w:b/>
          <w:bCs/>
          <w:noProof/>
          <w:sz w:val="20"/>
          <w:szCs w:val="20"/>
          <w:lang w:val="ro-RO"/>
        </w:rPr>
      </w:pPr>
      <w:r w:rsidRPr="003E6507">
        <w:rPr>
          <w:rFonts w:ascii="Montserrat Light" w:hAnsi="Montserrat Light"/>
          <w:b/>
          <w:bCs/>
          <w:noProof/>
          <w:sz w:val="20"/>
          <w:szCs w:val="20"/>
          <w:lang w:val="ro-RO"/>
        </w:rPr>
        <w:t>Președinte</w:t>
      </w:r>
    </w:p>
    <w:p w14:paraId="02F38736" w14:textId="06CFD066" w:rsidR="00EE4643" w:rsidRPr="003E6507" w:rsidRDefault="00EE4643" w:rsidP="003E6507">
      <w:pPr>
        <w:spacing w:line="240" w:lineRule="auto"/>
        <w:jc w:val="center"/>
        <w:rPr>
          <w:rFonts w:ascii="Montserrat Light" w:hAnsi="Montserrat Light"/>
          <w:noProof/>
          <w:sz w:val="20"/>
          <w:szCs w:val="20"/>
          <w:lang w:val="ro-RO"/>
        </w:rPr>
      </w:pPr>
      <w:r w:rsidRPr="003E6507">
        <w:rPr>
          <w:rFonts w:ascii="Montserrat Light" w:hAnsi="Montserrat Light"/>
          <w:b/>
          <w:bCs/>
          <w:noProof/>
          <w:sz w:val="20"/>
          <w:szCs w:val="20"/>
          <w:lang w:val="ro-RO"/>
        </w:rPr>
        <w:t>Alin Tișe</w:t>
      </w:r>
      <w:bookmarkEnd w:id="0"/>
      <w:bookmarkEnd w:id="1"/>
      <w:bookmarkEnd w:id="2"/>
      <w:bookmarkEnd w:id="3"/>
      <w:bookmarkEnd w:id="4"/>
      <w:bookmarkEnd w:id="5"/>
      <w:bookmarkEnd w:id="6"/>
    </w:p>
    <w:sectPr w:rsidR="00EE4643" w:rsidRPr="003E6507" w:rsidSect="003E6507">
      <w:headerReference w:type="default" r:id="rId7"/>
      <w:pgSz w:w="16834" w:h="11909" w:orient="landscape"/>
      <w:pgMar w:top="1134" w:right="1440" w:bottom="568" w:left="810" w:header="42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6336" w14:textId="77777777" w:rsidR="00C20006" w:rsidRDefault="00C20006">
      <w:pPr>
        <w:spacing w:line="240" w:lineRule="auto"/>
      </w:pPr>
      <w:r>
        <w:separator/>
      </w:r>
    </w:p>
  </w:endnote>
  <w:endnote w:type="continuationSeparator" w:id="0">
    <w:p w14:paraId="66F1C02D" w14:textId="77777777" w:rsidR="00C20006" w:rsidRDefault="00C20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5437" w14:textId="77777777" w:rsidR="00C20006" w:rsidRDefault="00C20006">
      <w:pPr>
        <w:spacing w:line="240" w:lineRule="auto"/>
      </w:pPr>
      <w:r>
        <w:separator/>
      </w:r>
    </w:p>
  </w:footnote>
  <w:footnote w:type="continuationSeparator" w:id="0">
    <w:p w14:paraId="570C8651" w14:textId="77777777" w:rsidR="00C20006" w:rsidRDefault="00C20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5940B67A" w:rsidR="009C550C" w:rsidRDefault="00FB235A">
    <w:r>
      <w:rPr>
        <w:noProof/>
      </w:rPr>
      <w:drawing>
        <wp:anchor distT="0" distB="0" distL="0" distR="0" simplePos="0" relativeHeight="251655680" behindDoc="0" locked="0" layoutInCell="1" hidden="0" allowOverlap="1" wp14:anchorId="4EE39052" wp14:editId="387A3891">
          <wp:simplePos x="0" y="0"/>
          <wp:positionH relativeFrom="column">
            <wp:posOffset>7610475</wp:posOffset>
          </wp:positionH>
          <wp:positionV relativeFrom="paragraph">
            <wp:posOffset>-186690</wp:posOffset>
          </wp:positionV>
          <wp:extent cx="2047875" cy="571500"/>
          <wp:effectExtent l="0" t="0" r="0" b="0"/>
          <wp:wrapSquare wrapText="bothSides" distT="0" distB="0" distL="0" distR="0"/>
          <wp:docPr id="11099121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Pr>
        <w:noProof/>
      </w:rPr>
      <w:drawing>
        <wp:anchor distT="0" distB="0" distL="0" distR="0" simplePos="0" relativeHeight="251652608" behindDoc="0" locked="0" layoutInCell="1" hidden="0" allowOverlap="1" wp14:anchorId="4467B7FC" wp14:editId="5EE6D2AE">
          <wp:simplePos x="0" y="0"/>
          <wp:positionH relativeFrom="column">
            <wp:posOffset>-57150</wp:posOffset>
          </wp:positionH>
          <wp:positionV relativeFrom="paragraph">
            <wp:posOffset>-300990</wp:posOffset>
          </wp:positionV>
          <wp:extent cx="2662348" cy="566738"/>
          <wp:effectExtent l="0" t="0" r="0" b="0"/>
          <wp:wrapTopAndBottom distT="0" distB="0"/>
          <wp:docPr id="11974868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319"/>
    <w:multiLevelType w:val="hybridMultilevel"/>
    <w:tmpl w:val="35F4330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6223"/>
    <w:multiLevelType w:val="hybridMultilevel"/>
    <w:tmpl w:val="9D82EA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D85C78"/>
    <w:multiLevelType w:val="hybridMultilevel"/>
    <w:tmpl w:val="CBC4DD3A"/>
    <w:lvl w:ilvl="0" w:tplc="EE78215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B74F40"/>
    <w:multiLevelType w:val="hybridMultilevel"/>
    <w:tmpl w:val="0338FC42"/>
    <w:lvl w:ilvl="0" w:tplc="28A0FD9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D4D79BE"/>
    <w:multiLevelType w:val="hybridMultilevel"/>
    <w:tmpl w:val="98940944"/>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121419F"/>
    <w:multiLevelType w:val="hybridMultilevel"/>
    <w:tmpl w:val="6094735E"/>
    <w:lvl w:ilvl="0" w:tplc="77E885B2">
      <w:start w:val="1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19DF29C8"/>
    <w:multiLevelType w:val="hybridMultilevel"/>
    <w:tmpl w:val="2A7C46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036F42"/>
    <w:multiLevelType w:val="hybridMultilevel"/>
    <w:tmpl w:val="05000FB8"/>
    <w:lvl w:ilvl="0" w:tplc="3CEA55B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1BDC79B6"/>
    <w:multiLevelType w:val="hybridMultilevel"/>
    <w:tmpl w:val="FAF41328"/>
    <w:lvl w:ilvl="0" w:tplc="0409000B">
      <w:start w:val="1"/>
      <w:numFmt w:val="bullet"/>
      <w:lvlText w:val=""/>
      <w:lvlJc w:val="left"/>
      <w:pPr>
        <w:ind w:left="90" w:hanging="360"/>
      </w:pPr>
      <w:rPr>
        <w:rFonts w:ascii="Wingdings" w:hAnsi="Wingdings" w:hint="default"/>
        <w:b/>
        <w:bCs/>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9" w15:restartNumberingAfterBreak="0">
    <w:nsid w:val="231234BE"/>
    <w:multiLevelType w:val="hybridMultilevel"/>
    <w:tmpl w:val="1A5230C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4EA6B8C"/>
    <w:multiLevelType w:val="hybridMultilevel"/>
    <w:tmpl w:val="5E4C0B6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8783C39"/>
    <w:multiLevelType w:val="hybridMultilevel"/>
    <w:tmpl w:val="6A40B0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170643"/>
    <w:multiLevelType w:val="hybridMultilevel"/>
    <w:tmpl w:val="457AC448"/>
    <w:lvl w:ilvl="0" w:tplc="A3DA832C">
      <w:start w:val="1"/>
      <w:numFmt w:val="lowerLetter"/>
      <w:lvlText w:val="%1)"/>
      <w:lvlJc w:val="left"/>
      <w:pPr>
        <w:ind w:left="1752" w:hanging="360"/>
      </w:pPr>
      <w:rPr>
        <w:rFonts w:ascii="Montserrat Light" w:eastAsia="Arial" w:hAnsi="Montserrat Light" w:cs="Arial"/>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13" w15:restartNumberingAfterBreak="0">
    <w:nsid w:val="32900A02"/>
    <w:multiLevelType w:val="hybridMultilevel"/>
    <w:tmpl w:val="7EB8F704"/>
    <w:lvl w:ilvl="0" w:tplc="146234C2">
      <w:start w:val="1"/>
      <w:numFmt w:val="decimal"/>
      <w:lvlText w:val="%1."/>
      <w:lvlJc w:val="left"/>
      <w:pPr>
        <w:ind w:left="90" w:hanging="360"/>
      </w:pPr>
      <w:rPr>
        <w:rFonts w:hint="default"/>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14" w15:restartNumberingAfterBreak="0">
    <w:nsid w:val="395E0FAF"/>
    <w:multiLevelType w:val="hybridMultilevel"/>
    <w:tmpl w:val="D5826F50"/>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5" w15:restartNumberingAfterBreak="0">
    <w:nsid w:val="3D831712"/>
    <w:multiLevelType w:val="hybridMultilevel"/>
    <w:tmpl w:val="A260AFB2"/>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6" w15:restartNumberingAfterBreak="0">
    <w:nsid w:val="3F624EB7"/>
    <w:multiLevelType w:val="hybridMultilevel"/>
    <w:tmpl w:val="517EA0F4"/>
    <w:lvl w:ilvl="0" w:tplc="25BAD0FC">
      <w:start w:val="1"/>
      <w:numFmt w:val="lowerLetter"/>
      <w:lvlText w:val="%1)"/>
      <w:lvlJc w:val="left"/>
      <w:pPr>
        <w:ind w:left="90" w:hanging="360"/>
      </w:pPr>
      <w:rPr>
        <w:rFonts w:hint="default"/>
        <w:b/>
        <w:bCs/>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17" w15:restartNumberingAfterBreak="0">
    <w:nsid w:val="42E75411"/>
    <w:multiLevelType w:val="hybridMultilevel"/>
    <w:tmpl w:val="BEB6D18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EF6614"/>
    <w:multiLevelType w:val="hybridMultilevel"/>
    <w:tmpl w:val="90D6EE0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64E08"/>
    <w:multiLevelType w:val="hybridMultilevel"/>
    <w:tmpl w:val="7C62343A"/>
    <w:lvl w:ilvl="0" w:tplc="03923598">
      <w:start w:val="1"/>
      <w:numFmt w:val="bullet"/>
      <w:lvlText w:val="-"/>
      <w:lvlJc w:val="left"/>
      <w:pPr>
        <w:ind w:left="720" w:hanging="360"/>
      </w:pPr>
      <w:rPr>
        <w:rFonts w:ascii="Montserrat Light" w:eastAsia="Arial" w:hAnsi="Montserrat Ligh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7042C"/>
    <w:multiLevelType w:val="hybridMultilevel"/>
    <w:tmpl w:val="639012E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8155484"/>
    <w:multiLevelType w:val="hybridMultilevel"/>
    <w:tmpl w:val="44803F50"/>
    <w:lvl w:ilvl="0" w:tplc="04090017">
      <w:start w:val="1"/>
      <w:numFmt w:val="lowerLetter"/>
      <w:lvlText w:val="%1)"/>
      <w:lvlJc w:val="left"/>
      <w:pPr>
        <w:ind w:left="1752" w:hanging="360"/>
      </w:pPr>
      <w:rPr>
        <w:rFonts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23" w15:restartNumberingAfterBreak="0">
    <w:nsid w:val="58711D94"/>
    <w:multiLevelType w:val="hybridMultilevel"/>
    <w:tmpl w:val="ED0EB98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5BF93A45"/>
    <w:multiLevelType w:val="hybridMultilevel"/>
    <w:tmpl w:val="4E465F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D5429E"/>
    <w:multiLevelType w:val="hybridMultilevel"/>
    <w:tmpl w:val="DB12CC3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6" w15:restartNumberingAfterBreak="0">
    <w:nsid w:val="6043313E"/>
    <w:multiLevelType w:val="hybridMultilevel"/>
    <w:tmpl w:val="9F946BE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87860"/>
    <w:multiLevelType w:val="hybridMultilevel"/>
    <w:tmpl w:val="9AA42944"/>
    <w:lvl w:ilvl="0" w:tplc="E3249C0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D4419B9"/>
    <w:multiLevelType w:val="hybridMultilevel"/>
    <w:tmpl w:val="0DB437E8"/>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9" w15:restartNumberingAfterBreak="0">
    <w:nsid w:val="745D559D"/>
    <w:multiLevelType w:val="hybridMultilevel"/>
    <w:tmpl w:val="9518233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0" w15:restartNumberingAfterBreak="0">
    <w:nsid w:val="790A4286"/>
    <w:multiLevelType w:val="hybridMultilevel"/>
    <w:tmpl w:val="BE9E26D0"/>
    <w:lvl w:ilvl="0" w:tplc="5330CE04">
      <w:start w:val="1"/>
      <w:numFmt w:val="lowerLetter"/>
      <w:lvlText w:val="%1)"/>
      <w:lvlJc w:val="left"/>
      <w:pPr>
        <w:ind w:left="1752" w:hanging="360"/>
      </w:pPr>
      <w:rPr>
        <w:rFonts w:ascii="Montserrat Light" w:eastAsia="Times New Roman" w:hAnsi="Montserrat Light" w:cs="Times New Roman"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31" w15:restartNumberingAfterBreak="0">
    <w:nsid w:val="7AA14360"/>
    <w:multiLevelType w:val="hybridMultilevel"/>
    <w:tmpl w:val="DAA21664"/>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32" w15:restartNumberingAfterBreak="0">
    <w:nsid w:val="7D131CB9"/>
    <w:multiLevelType w:val="hybridMultilevel"/>
    <w:tmpl w:val="19227C1E"/>
    <w:lvl w:ilvl="0" w:tplc="2CEE1D36">
      <w:start w:val="19"/>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15:restartNumberingAfterBreak="0">
    <w:nsid w:val="7D3369F5"/>
    <w:multiLevelType w:val="hybridMultilevel"/>
    <w:tmpl w:val="2F2E442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75939821">
    <w:abstractNumId w:val="30"/>
  </w:num>
  <w:num w:numId="2" w16cid:durableId="1777140494">
    <w:abstractNumId w:val="29"/>
  </w:num>
  <w:num w:numId="3" w16cid:durableId="357780369">
    <w:abstractNumId w:val="22"/>
  </w:num>
  <w:num w:numId="4" w16cid:durableId="1655987712">
    <w:abstractNumId w:val="12"/>
  </w:num>
  <w:num w:numId="5" w16cid:durableId="297761167">
    <w:abstractNumId w:val="0"/>
  </w:num>
  <w:num w:numId="6" w16cid:durableId="541937977">
    <w:abstractNumId w:val="23"/>
  </w:num>
  <w:num w:numId="7" w16cid:durableId="1524049507">
    <w:abstractNumId w:val="26"/>
  </w:num>
  <w:num w:numId="8" w16cid:durableId="742602683">
    <w:abstractNumId w:val="19"/>
  </w:num>
  <w:num w:numId="9" w16cid:durableId="219487031">
    <w:abstractNumId w:val="17"/>
  </w:num>
  <w:num w:numId="10" w16cid:durableId="1920013998">
    <w:abstractNumId w:val="16"/>
  </w:num>
  <w:num w:numId="11" w16cid:durableId="1493907335">
    <w:abstractNumId w:val="28"/>
  </w:num>
  <w:num w:numId="12" w16cid:durableId="1413165555">
    <w:abstractNumId w:val="25"/>
  </w:num>
  <w:num w:numId="13" w16cid:durableId="1462305694">
    <w:abstractNumId w:val="9"/>
  </w:num>
  <w:num w:numId="14" w16cid:durableId="715087204">
    <w:abstractNumId w:val="33"/>
  </w:num>
  <w:num w:numId="15" w16cid:durableId="1807773962">
    <w:abstractNumId w:val="8"/>
  </w:num>
  <w:num w:numId="16" w16cid:durableId="9138828">
    <w:abstractNumId w:val="15"/>
  </w:num>
  <w:num w:numId="17" w16cid:durableId="1034234916">
    <w:abstractNumId w:val="31"/>
  </w:num>
  <w:num w:numId="18" w16cid:durableId="2004821588">
    <w:abstractNumId w:val="21"/>
  </w:num>
  <w:num w:numId="19" w16cid:durableId="758983254">
    <w:abstractNumId w:val="6"/>
  </w:num>
  <w:num w:numId="20" w16cid:durableId="1225795265">
    <w:abstractNumId w:val="18"/>
  </w:num>
  <w:num w:numId="21" w16cid:durableId="640110584">
    <w:abstractNumId w:val="10"/>
  </w:num>
  <w:num w:numId="22" w16cid:durableId="1536851001">
    <w:abstractNumId w:val="2"/>
  </w:num>
  <w:num w:numId="23" w16cid:durableId="1468276102">
    <w:abstractNumId w:val="3"/>
  </w:num>
  <w:num w:numId="24" w16cid:durableId="194579251">
    <w:abstractNumId w:val="27"/>
  </w:num>
  <w:num w:numId="25" w16cid:durableId="1192959160">
    <w:abstractNumId w:val="7"/>
  </w:num>
  <w:num w:numId="26" w16cid:durableId="708798644">
    <w:abstractNumId w:val="5"/>
  </w:num>
  <w:num w:numId="27" w16cid:durableId="1491287686">
    <w:abstractNumId w:val="32"/>
  </w:num>
  <w:num w:numId="28" w16cid:durableId="195584564">
    <w:abstractNumId w:val="14"/>
  </w:num>
  <w:num w:numId="29" w16cid:durableId="1005937967">
    <w:abstractNumId w:val="13"/>
  </w:num>
  <w:num w:numId="30" w16cid:durableId="1747456039">
    <w:abstractNumId w:val="4"/>
  </w:num>
  <w:num w:numId="31" w16cid:durableId="2007636292">
    <w:abstractNumId w:val="11"/>
  </w:num>
  <w:num w:numId="32" w16cid:durableId="1648121891">
    <w:abstractNumId w:val="24"/>
  </w:num>
  <w:num w:numId="33" w16cid:durableId="1073821996">
    <w:abstractNumId w:val="20"/>
  </w:num>
  <w:num w:numId="34" w16cid:durableId="65503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3800"/>
    <w:rsid w:val="00051244"/>
    <w:rsid w:val="000630F2"/>
    <w:rsid w:val="00071EDD"/>
    <w:rsid w:val="0007750B"/>
    <w:rsid w:val="00086638"/>
    <w:rsid w:val="000A61D8"/>
    <w:rsid w:val="000B024F"/>
    <w:rsid w:val="000B32A0"/>
    <w:rsid w:val="000B4DA1"/>
    <w:rsid w:val="000C14CF"/>
    <w:rsid w:val="000C421D"/>
    <w:rsid w:val="000C5913"/>
    <w:rsid w:val="000C62B7"/>
    <w:rsid w:val="000D13B5"/>
    <w:rsid w:val="000E62E9"/>
    <w:rsid w:val="000F76AA"/>
    <w:rsid w:val="000F7D29"/>
    <w:rsid w:val="00124F41"/>
    <w:rsid w:val="001268A6"/>
    <w:rsid w:val="00156A19"/>
    <w:rsid w:val="00160B3E"/>
    <w:rsid w:val="00172ABE"/>
    <w:rsid w:val="001A0997"/>
    <w:rsid w:val="001C6EA8"/>
    <w:rsid w:val="001E4FC9"/>
    <w:rsid w:val="001F66EE"/>
    <w:rsid w:val="001F7D43"/>
    <w:rsid w:val="0020072E"/>
    <w:rsid w:val="002932CC"/>
    <w:rsid w:val="002B5900"/>
    <w:rsid w:val="002D3197"/>
    <w:rsid w:val="002D3A93"/>
    <w:rsid w:val="0030744D"/>
    <w:rsid w:val="00364017"/>
    <w:rsid w:val="003B0C36"/>
    <w:rsid w:val="003B158C"/>
    <w:rsid w:val="003B676D"/>
    <w:rsid w:val="003C0C9A"/>
    <w:rsid w:val="003D1A67"/>
    <w:rsid w:val="003E3FAA"/>
    <w:rsid w:val="003E6507"/>
    <w:rsid w:val="00401E33"/>
    <w:rsid w:val="004108C4"/>
    <w:rsid w:val="00412244"/>
    <w:rsid w:val="00426924"/>
    <w:rsid w:val="00427BC7"/>
    <w:rsid w:val="0044647F"/>
    <w:rsid w:val="004678C7"/>
    <w:rsid w:val="00494A16"/>
    <w:rsid w:val="004B027A"/>
    <w:rsid w:val="004B0A24"/>
    <w:rsid w:val="004C2A34"/>
    <w:rsid w:val="004D18B4"/>
    <w:rsid w:val="004E60A9"/>
    <w:rsid w:val="004E72DC"/>
    <w:rsid w:val="00522DE3"/>
    <w:rsid w:val="00534029"/>
    <w:rsid w:val="00543E1E"/>
    <w:rsid w:val="00585FC4"/>
    <w:rsid w:val="00592F29"/>
    <w:rsid w:val="005D2100"/>
    <w:rsid w:val="005D6A0F"/>
    <w:rsid w:val="005E0522"/>
    <w:rsid w:val="005E1EC3"/>
    <w:rsid w:val="005F17AB"/>
    <w:rsid w:val="005F69F9"/>
    <w:rsid w:val="00600D66"/>
    <w:rsid w:val="006170B1"/>
    <w:rsid w:val="00670C1A"/>
    <w:rsid w:val="00685D2C"/>
    <w:rsid w:val="006A0934"/>
    <w:rsid w:val="006A34AB"/>
    <w:rsid w:val="006B7016"/>
    <w:rsid w:val="006B77C3"/>
    <w:rsid w:val="006B7A61"/>
    <w:rsid w:val="006D6EBC"/>
    <w:rsid w:val="006E06B1"/>
    <w:rsid w:val="00704E99"/>
    <w:rsid w:val="007072F9"/>
    <w:rsid w:val="007101A2"/>
    <w:rsid w:val="0072503E"/>
    <w:rsid w:val="00744CB1"/>
    <w:rsid w:val="00746393"/>
    <w:rsid w:val="007B1963"/>
    <w:rsid w:val="007D0BE6"/>
    <w:rsid w:val="007E135E"/>
    <w:rsid w:val="008530AC"/>
    <w:rsid w:val="008631B3"/>
    <w:rsid w:val="00864C05"/>
    <w:rsid w:val="00865B1F"/>
    <w:rsid w:val="0089358F"/>
    <w:rsid w:val="008C0EF5"/>
    <w:rsid w:val="008D4465"/>
    <w:rsid w:val="008D543B"/>
    <w:rsid w:val="008E26B7"/>
    <w:rsid w:val="008E5975"/>
    <w:rsid w:val="008F0265"/>
    <w:rsid w:val="00916435"/>
    <w:rsid w:val="009521A0"/>
    <w:rsid w:val="009701E7"/>
    <w:rsid w:val="00981979"/>
    <w:rsid w:val="009B2609"/>
    <w:rsid w:val="009B3A8F"/>
    <w:rsid w:val="009C550C"/>
    <w:rsid w:val="009E26A7"/>
    <w:rsid w:val="009E2C71"/>
    <w:rsid w:val="009F51CC"/>
    <w:rsid w:val="00A12C3C"/>
    <w:rsid w:val="00A201BC"/>
    <w:rsid w:val="00A21440"/>
    <w:rsid w:val="00A37E88"/>
    <w:rsid w:val="00A54CCF"/>
    <w:rsid w:val="00A62350"/>
    <w:rsid w:val="00A710C7"/>
    <w:rsid w:val="00A85AC4"/>
    <w:rsid w:val="00A90DC6"/>
    <w:rsid w:val="00AA5F3F"/>
    <w:rsid w:val="00AB3BE2"/>
    <w:rsid w:val="00AC029E"/>
    <w:rsid w:val="00AC703D"/>
    <w:rsid w:val="00B04D22"/>
    <w:rsid w:val="00B12189"/>
    <w:rsid w:val="00B32504"/>
    <w:rsid w:val="00B42983"/>
    <w:rsid w:val="00B80F4A"/>
    <w:rsid w:val="00B84295"/>
    <w:rsid w:val="00BA212D"/>
    <w:rsid w:val="00BA41BA"/>
    <w:rsid w:val="00BC515F"/>
    <w:rsid w:val="00BC56E6"/>
    <w:rsid w:val="00BD27F0"/>
    <w:rsid w:val="00BF2DC3"/>
    <w:rsid w:val="00BF5992"/>
    <w:rsid w:val="00C13AD6"/>
    <w:rsid w:val="00C20006"/>
    <w:rsid w:val="00C24F3D"/>
    <w:rsid w:val="00C60C03"/>
    <w:rsid w:val="00C7013D"/>
    <w:rsid w:val="00C87C3B"/>
    <w:rsid w:val="00C92A16"/>
    <w:rsid w:val="00C95E2F"/>
    <w:rsid w:val="00C9719F"/>
    <w:rsid w:val="00CA3324"/>
    <w:rsid w:val="00CB1429"/>
    <w:rsid w:val="00CB3255"/>
    <w:rsid w:val="00CC0DDF"/>
    <w:rsid w:val="00CC20E2"/>
    <w:rsid w:val="00CD7A47"/>
    <w:rsid w:val="00CE4316"/>
    <w:rsid w:val="00D045C0"/>
    <w:rsid w:val="00D07223"/>
    <w:rsid w:val="00D135B1"/>
    <w:rsid w:val="00D36F29"/>
    <w:rsid w:val="00D53896"/>
    <w:rsid w:val="00D54282"/>
    <w:rsid w:val="00D70F2C"/>
    <w:rsid w:val="00D91466"/>
    <w:rsid w:val="00DA02C5"/>
    <w:rsid w:val="00DA4FA7"/>
    <w:rsid w:val="00E17704"/>
    <w:rsid w:val="00E27122"/>
    <w:rsid w:val="00E83702"/>
    <w:rsid w:val="00E929E8"/>
    <w:rsid w:val="00E96ECA"/>
    <w:rsid w:val="00EA23E3"/>
    <w:rsid w:val="00EA453E"/>
    <w:rsid w:val="00EA5ED1"/>
    <w:rsid w:val="00EB3931"/>
    <w:rsid w:val="00EE4643"/>
    <w:rsid w:val="00F07294"/>
    <w:rsid w:val="00F131C3"/>
    <w:rsid w:val="00F3645D"/>
    <w:rsid w:val="00F5093F"/>
    <w:rsid w:val="00F56152"/>
    <w:rsid w:val="00F82811"/>
    <w:rsid w:val="00FB235A"/>
    <w:rsid w:val="00FC0D2D"/>
    <w:rsid w:val="00FD2EFE"/>
    <w:rsid w:val="00FE3D87"/>
    <w:rsid w:val="00FF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aliases w:val="List Paragraph11,Normal bullet 2,tabla negro"/>
    <w:basedOn w:val="Normal"/>
    <w:link w:val="ListparagrafCaracter"/>
    <w:uiPriority w:val="34"/>
    <w:qFormat/>
    <w:rsid w:val="00C92A16"/>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Fontdeparagrafimplicit"/>
    <w:uiPriority w:val="99"/>
    <w:unhideWhenUsed/>
    <w:rsid w:val="00C92A16"/>
    <w:rPr>
      <w:color w:val="0000FF" w:themeColor="hyperlink"/>
      <w:u w:val="single"/>
    </w:rPr>
  </w:style>
  <w:style w:type="paragraph" w:styleId="TextnBalon">
    <w:name w:val="Balloon Text"/>
    <w:basedOn w:val="Normal"/>
    <w:link w:val="TextnBalonCaracter"/>
    <w:uiPriority w:val="99"/>
    <w:semiHidden/>
    <w:unhideWhenUsed/>
    <w:rsid w:val="00E2712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27122"/>
    <w:rPr>
      <w:rFonts w:ascii="Segoe UI" w:hAnsi="Segoe UI" w:cs="Segoe UI"/>
      <w:sz w:val="18"/>
      <w:szCs w:val="18"/>
    </w:rPr>
  </w:style>
  <w:style w:type="paragraph" w:customStyle="1" w:styleId="spar">
    <w:name w:val="s_par"/>
    <w:basedOn w:val="Normal"/>
    <w:rsid w:val="00CB1429"/>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CB1429"/>
    <w:rPr>
      <w:rFonts w:ascii="Verdana" w:hAnsi="Verdana" w:hint="default"/>
      <w:b w:val="0"/>
      <w:bCs w:val="0"/>
      <w:vanish w:val="0"/>
      <w:webHidden w:val="0"/>
      <w:color w:val="000000"/>
      <w:sz w:val="20"/>
      <w:szCs w:val="20"/>
      <w:shd w:val="clear" w:color="auto" w:fill="FFFFFF"/>
      <w:specVanish w:val="0"/>
    </w:rPr>
  </w:style>
  <w:style w:type="paragraph" w:styleId="Frspaiere">
    <w:name w:val="No Spacing"/>
    <w:qFormat/>
    <w:rsid w:val="00F07294"/>
    <w:pPr>
      <w:spacing w:line="240" w:lineRule="auto"/>
    </w:pPr>
    <w:rPr>
      <w:rFonts w:ascii="Calibri" w:eastAsia="Times New Roman" w:hAnsi="Calibri" w:cs="Times New Roman"/>
      <w:lang w:val="en-US"/>
    </w:rPr>
  </w:style>
  <w:style w:type="paragraph" w:customStyle="1" w:styleId="CaracterCaracterCaracterCharCharCaracter">
    <w:name w:val="Caracter Caracter Caracter Char Char Caracter"/>
    <w:basedOn w:val="Normal"/>
    <w:rsid w:val="00F07294"/>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C24F3D"/>
    <w:rPr>
      <w:color w:val="605E5C"/>
      <w:shd w:val="clear" w:color="auto" w:fill="E1DFDD"/>
    </w:rPr>
  </w:style>
  <w:style w:type="table" w:styleId="Tabelgril">
    <w:name w:val="Table Grid"/>
    <w:basedOn w:val="TabelNormal"/>
    <w:uiPriority w:val="39"/>
    <w:rsid w:val="00DA02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uiPriority w:val="39"/>
    <w:rsid w:val="0044647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ctttl1">
    <w:name w:val="s_pct_ttl1"/>
    <w:basedOn w:val="Fontdeparagrafimplicit"/>
    <w:rsid w:val="007B1963"/>
    <w:rPr>
      <w:rFonts w:ascii="Verdana" w:hAnsi="Verdana" w:hint="default"/>
      <w:b/>
      <w:bCs/>
      <w:color w:val="8B0000"/>
      <w:sz w:val="20"/>
      <w:szCs w:val="20"/>
      <w:shd w:val="clear" w:color="auto" w:fill="FFFFFF"/>
    </w:rPr>
  </w:style>
  <w:style w:type="character" w:customStyle="1" w:styleId="spctbdy">
    <w:name w:val="s_pct_bdy"/>
    <w:basedOn w:val="Fontdeparagrafimplicit"/>
    <w:rsid w:val="007B1963"/>
    <w:rPr>
      <w:rFonts w:ascii="Verdana" w:hAnsi="Verdana" w:hint="default"/>
      <w:b w:val="0"/>
      <w:bCs w:val="0"/>
      <w:color w:val="000000"/>
      <w:sz w:val="20"/>
      <w:szCs w:val="20"/>
      <w:shd w:val="clear" w:color="auto" w:fill="FFFFFF"/>
    </w:rPr>
  </w:style>
  <w:style w:type="paragraph" w:customStyle="1" w:styleId="sporden">
    <w:name w:val="s_por_den"/>
    <w:basedOn w:val="Normal"/>
    <w:rsid w:val="007B1963"/>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8F0265"/>
    <w:pPr>
      <w:spacing w:before="72" w:after="72" w:line="240" w:lineRule="auto"/>
      <w:ind w:left="72" w:right="72"/>
    </w:pPr>
    <w:rPr>
      <w:rFonts w:ascii="Verdana" w:eastAsiaTheme="minorEastAsia" w:hAnsi="Verdana" w:cs="Times New Roman"/>
      <w:b/>
      <w:bCs/>
      <w:color w:val="333333"/>
      <w:sz w:val="20"/>
      <w:szCs w:val="20"/>
      <w:lang w:val="en-US"/>
    </w:rPr>
  </w:style>
  <w:style w:type="character" w:customStyle="1" w:styleId="sden1">
    <w:name w:val="s_den1"/>
    <w:basedOn w:val="Fontdeparagrafimplicit"/>
    <w:rsid w:val="008F0265"/>
    <w:rPr>
      <w:rFonts w:ascii="Verdana" w:hAnsi="Verdana" w:hint="default"/>
      <w:b/>
      <w:bCs/>
      <w:vanish w:val="0"/>
      <w:webHidden w:val="0"/>
      <w:color w:val="8B0000"/>
      <w:sz w:val="30"/>
      <w:szCs w:val="30"/>
      <w:shd w:val="clear" w:color="auto" w:fill="FFFFFF"/>
      <w:specVanish w:val="0"/>
    </w:rPr>
  </w:style>
  <w:style w:type="character" w:customStyle="1" w:styleId="slitttl1">
    <w:name w:val="s_lit_ttl1"/>
    <w:basedOn w:val="Fontdeparagrafimplicit"/>
    <w:rsid w:val="00BA212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BA212D"/>
    <w:rPr>
      <w:rFonts w:ascii="Verdana" w:hAnsi="Verdana" w:hint="default"/>
      <w:b w:val="0"/>
      <w:bCs w:val="0"/>
      <w:color w:val="000000"/>
      <w:sz w:val="20"/>
      <w:szCs w:val="20"/>
      <w:shd w:val="clear" w:color="auto" w:fill="FFFFFF"/>
    </w:rPr>
  </w:style>
  <w:style w:type="character" w:customStyle="1" w:styleId="ListparagrafCaracter">
    <w:name w:val="Listă paragraf Caracter"/>
    <w:aliases w:val="List Paragraph11 Caracter,Normal bullet 2 Caracter,tabla negro Caracter"/>
    <w:link w:val="Listparagraf"/>
    <w:uiPriority w:val="34"/>
    <w:rsid w:val="008C0EF5"/>
    <w:rPr>
      <w:rFonts w:ascii="Times New Roman" w:eastAsia="Times New Roman" w:hAnsi="Times New Roman" w:cs="Times New Roman"/>
      <w:sz w:val="24"/>
      <w:szCs w:val="24"/>
      <w:lang w:val="en-US"/>
    </w:rPr>
  </w:style>
  <w:style w:type="paragraph" w:styleId="Corptext">
    <w:name w:val="Body Text"/>
    <w:basedOn w:val="Normal"/>
    <w:link w:val="CorptextCaracter"/>
    <w:rsid w:val="003E6507"/>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3E6507"/>
    <w:rPr>
      <w:rFonts w:ascii="Times New Roman" w:eastAsia="Times New Roman" w:hAnsi="Times New Roman" w:cs="Times New Roman"/>
      <w:b/>
      <w:bCs/>
      <w:sz w:val="26"/>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352509">
      <w:bodyDiv w:val="1"/>
      <w:marLeft w:val="0"/>
      <w:marRight w:val="0"/>
      <w:marTop w:val="0"/>
      <w:marBottom w:val="0"/>
      <w:divBdr>
        <w:top w:val="none" w:sz="0" w:space="0" w:color="auto"/>
        <w:left w:val="none" w:sz="0" w:space="0" w:color="auto"/>
        <w:bottom w:val="none" w:sz="0" w:space="0" w:color="auto"/>
        <w:right w:val="none" w:sz="0" w:space="0" w:color="auto"/>
      </w:divBdr>
    </w:div>
    <w:div w:id="138864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441</Words>
  <Characters>2519</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Bianca Costin</cp:lastModifiedBy>
  <cp:revision>12</cp:revision>
  <cp:lastPrinted>2024-08-13T12:27:00Z</cp:lastPrinted>
  <dcterms:created xsi:type="dcterms:W3CDTF">2024-04-18T07:46:00Z</dcterms:created>
  <dcterms:modified xsi:type="dcterms:W3CDTF">2024-08-13T12:27:00Z</dcterms:modified>
</cp:coreProperties>
</file>