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A28D" w14:textId="0C4FB03A" w:rsidR="00B514D4" w:rsidRPr="000B3CD6" w:rsidRDefault="00B514D4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0B3CD6">
        <w:rPr>
          <w:rFonts w:ascii="Montserrat Light" w:hAnsi="Montserrat Light"/>
          <w:b/>
          <w:sz w:val="24"/>
          <w:szCs w:val="24"/>
          <w:lang w:val="ro-RO"/>
        </w:rPr>
        <w:t>Direcția Administrație și Relații Publice</w:t>
      </w:r>
    </w:p>
    <w:p w14:paraId="529790C1" w14:textId="06D13170" w:rsidR="00AB28AC" w:rsidRPr="000B3CD6" w:rsidRDefault="00AB28AC" w:rsidP="0061307F">
      <w:pPr>
        <w:spacing w:line="240" w:lineRule="auto"/>
        <w:rPr>
          <w:rFonts w:ascii="Montserrat Light" w:hAnsi="Montserrat Light"/>
          <w:b/>
          <w:sz w:val="24"/>
          <w:szCs w:val="24"/>
          <w:lang w:val="ro-RO"/>
        </w:rPr>
      </w:pPr>
      <w:r w:rsidRPr="000B3CD6">
        <w:rPr>
          <w:rFonts w:ascii="Montserrat Light" w:hAnsi="Montserrat Light"/>
          <w:b/>
          <w:sz w:val="24"/>
          <w:szCs w:val="24"/>
          <w:lang w:val="ro-RO"/>
        </w:rPr>
        <w:t xml:space="preserve">Serviciul </w:t>
      </w:r>
      <w:r w:rsidR="00B514D4" w:rsidRPr="000B3CD6">
        <w:rPr>
          <w:rFonts w:ascii="Montserrat Light" w:hAnsi="Montserrat Light"/>
          <w:b/>
          <w:sz w:val="24"/>
          <w:szCs w:val="24"/>
          <w:lang w:val="ro-RO"/>
        </w:rPr>
        <w:t>Administrație Publică, ATOP</w:t>
      </w:r>
    </w:p>
    <w:p w14:paraId="77DF04B9" w14:textId="54A90C2A" w:rsidR="00947B4B" w:rsidRPr="000B3CD6" w:rsidRDefault="00947B4B" w:rsidP="00947B4B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0B3CD6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75655A">
        <w:rPr>
          <w:rFonts w:ascii="Montserrat Light" w:hAnsi="Montserrat Light"/>
          <w:b/>
          <w:bCs/>
          <w:noProof/>
          <w:lang w:val="ro-RO"/>
        </w:rPr>
        <w:t>40310</w:t>
      </w:r>
      <w:r w:rsidR="00040D37" w:rsidRPr="000B3CD6">
        <w:rPr>
          <w:rFonts w:ascii="Montserrat Light" w:hAnsi="Montserrat Light"/>
          <w:b/>
          <w:bCs/>
          <w:noProof/>
          <w:lang w:val="ro-RO"/>
        </w:rPr>
        <w:t>/</w:t>
      </w:r>
      <w:r w:rsidR="002F07D4">
        <w:rPr>
          <w:rFonts w:ascii="Montserrat Light" w:hAnsi="Montserrat Light"/>
          <w:b/>
          <w:bCs/>
          <w:noProof/>
          <w:lang w:val="ro-RO"/>
        </w:rPr>
        <w:t>03</w:t>
      </w:r>
      <w:r w:rsidRPr="000B3CD6">
        <w:rPr>
          <w:rFonts w:ascii="Montserrat Light" w:hAnsi="Montserrat Light"/>
          <w:b/>
          <w:bCs/>
          <w:noProof/>
          <w:lang w:val="ro-RO"/>
        </w:rPr>
        <w:t>.</w:t>
      </w:r>
      <w:r w:rsidR="002F07D4">
        <w:rPr>
          <w:rFonts w:ascii="Montserrat Light" w:hAnsi="Montserrat Light"/>
          <w:b/>
          <w:bCs/>
          <w:noProof/>
          <w:lang w:val="ro-RO"/>
        </w:rPr>
        <w:t>10</w:t>
      </w:r>
      <w:r w:rsidRPr="000B3CD6">
        <w:rPr>
          <w:rFonts w:ascii="Montserrat Light" w:hAnsi="Montserrat Light"/>
          <w:b/>
          <w:bCs/>
          <w:noProof/>
          <w:lang w:val="ro-RO"/>
        </w:rPr>
        <w:t>.2024</w:t>
      </w:r>
    </w:p>
    <w:p w14:paraId="0B6B073F" w14:textId="77777777" w:rsidR="006A268A" w:rsidRPr="000B3CD6" w:rsidRDefault="006A268A" w:rsidP="0061307F">
      <w:pPr>
        <w:spacing w:line="240" w:lineRule="auto"/>
        <w:rPr>
          <w:rFonts w:ascii="Montserrat Light" w:hAnsi="Montserrat Light"/>
          <w:bCs/>
          <w:sz w:val="24"/>
          <w:szCs w:val="24"/>
          <w:lang w:val="ro-RO"/>
        </w:rPr>
      </w:pPr>
    </w:p>
    <w:p w14:paraId="643E2155" w14:textId="77777777" w:rsidR="007E7967" w:rsidRPr="000B3CD6" w:rsidRDefault="007E7967" w:rsidP="0061307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Montserrat" w:hAnsi="Montserrat"/>
        </w:rPr>
      </w:pPr>
      <w:r w:rsidRPr="000B3CD6">
        <w:rPr>
          <w:rFonts w:ascii="Cambria" w:hAnsi="Cambria"/>
        </w:rPr>
        <w:t>                                                                            </w:t>
      </w:r>
      <w:r w:rsidRPr="000B3CD6">
        <w:rPr>
          <w:rStyle w:val="apple-converted-space"/>
          <w:rFonts w:ascii="Cambria" w:hAnsi="Cambria"/>
        </w:rPr>
        <w:t> </w:t>
      </w:r>
      <w:r w:rsidRPr="000B3CD6">
        <w:rPr>
          <w:rStyle w:val="Robust"/>
          <w:rFonts w:ascii="Montserrat" w:hAnsi="Montserrat"/>
        </w:rPr>
        <w:t>A N U N Ţ</w:t>
      </w:r>
    </w:p>
    <w:p w14:paraId="3DB47580" w14:textId="65676239" w:rsidR="00535A97" w:rsidRPr="000B3CD6" w:rsidRDefault="00535A97" w:rsidP="0061307F">
      <w:pPr>
        <w:spacing w:line="240" w:lineRule="auto"/>
        <w:ind w:firstLine="720"/>
        <w:jc w:val="both"/>
        <w:rPr>
          <w:rFonts w:ascii="Montserrat Light" w:hAnsi="Montserrat Light"/>
          <w:sz w:val="24"/>
          <w:szCs w:val="24"/>
          <w:lang w:val="ro-RO"/>
        </w:rPr>
      </w:pP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conformitate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cu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prevederile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hyperlink w:history="1">
        <w:proofErr w:type="spellStart"/>
        <w:r w:rsidRPr="000B3CD6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Hotărârii</w:t>
        </w:r>
        <w:proofErr w:type="spellEnd"/>
        <w:r w:rsidRPr="000B3CD6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</w:t>
        </w:r>
        <w:proofErr w:type="spellStart"/>
        <w:r w:rsidRPr="000B3CD6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Guvernului</w:t>
        </w:r>
        <w:proofErr w:type="spellEnd"/>
        <w:r w:rsidRPr="000B3CD6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 xml:space="preserve"> nr. 831/2022</w:t>
        </w:r>
      </w:hyperlink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pentru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aprobarea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Normelor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metodologice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aplicare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a </w:t>
      </w:r>
      <w:hyperlink w:history="1">
        <w:r w:rsidRPr="000B3CD6">
          <w:rPr>
            <w:rFonts w:ascii="Montserrat Light" w:eastAsia="Times New Roman" w:hAnsi="Montserrat Light" w:cs="Times New Roman"/>
            <w:sz w:val="24"/>
            <w:szCs w:val="24"/>
            <w:lang w:eastAsia="ro-RO"/>
          </w:rPr>
          <w:t>Legii nr. 52/2003</w:t>
        </w:r>
      </w:hyperlink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privind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transparenţa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decizională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în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administraţia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precum </w:t>
      </w:r>
      <w:proofErr w:type="spell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>și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Pr="000B3CD6">
        <w:rPr>
          <w:rFonts w:ascii="Montserrat Light" w:hAnsi="Montserrat Light"/>
          <w:sz w:val="24"/>
          <w:szCs w:val="24"/>
        </w:rPr>
        <w:t xml:space="preserve">ale </w:t>
      </w:r>
      <w:r w:rsidRPr="000B3CD6">
        <w:rPr>
          <w:rFonts w:ascii="Montserrat Light" w:hAnsi="Montserrat Light"/>
          <w:iCs/>
          <w:sz w:val="24"/>
          <w:szCs w:val="24"/>
        </w:rPr>
        <w:t xml:space="preserve">art. 182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. (4)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coroborate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 cu ale art. 135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alin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. (4) din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Ordonanța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 de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urgență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 a </w:t>
      </w:r>
      <w:proofErr w:type="spellStart"/>
      <w:r w:rsidRPr="000B3CD6">
        <w:rPr>
          <w:rFonts w:ascii="Montserrat Light" w:hAnsi="Montserrat Light"/>
          <w:iCs/>
          <w:sz w:val="24"/>
          <w:szCs w:val="24"/>
        </w:rPr>
        <w:t>Guvernului</w:t>
      </w:r>
      <w:proofErr w:type="spellEnd"/>
      <w:r w:rsidRPr="000B3CD6">
        <w:rPr>
          <w:rFonts w:ascii="Montserrat Light" w:hAnsi="Montserrat Light"/>
          <w:iCs/>
          <w:sz w:val="24"/>
          <w:szCs w:val="24"/>
        </w:rPr>
        <w:t xml:space="preserve"> nr. </w:t>
      </w:r>
      <w:r w:rsidRPr="00262D8E">
        <w:rPr>
          <w:rFonts w:ascii="Montserrat Light" w:hAnsi="Montserrat Light"/>
          <w:iCs/>
          <w:sz w:val="24"/>
          <w:szCs w:val="24"/>
        </w:rPr>
        <w:t xml:space="preserve">57/2019 </w:t>
      </w:r>
      <w:proofErr w:type="spellStart"/>
      <w:r w:rsidRPr="00262D8E">
        <w:rPr>
          <w:rFonts w:ascii="Montserrat Light" w:hAnsi="Montserrat Light"/>
          <w:iCs/>
          <w:sz w:val="24"/>
          <w:szCs w:val="24"/>
        </w:rPr>
        <w:t>privind</w:t>
      </w:r>
      <w:proofErr w:type="spellEnd"/>
      <w:r w:rsidRPr="00262D8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D8E">
        <w:rPr>
          <w:rFonts w:ascii="Montserrat Light" w:hAnsi="Montserrat Light"/>
          <w:iCs/>
          <w:sz w:val="24"/>
          <w:szCs w:val="24"/>
        </w:rPr>
        <w:t>Codul</w:t>
      </w:r>
      <w:proofErr w:type="spellEnd"/>
      <w:r w:rsidRPr="00262D8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D8E">
        <w:rPr>
          <w:rFonts w:ascii="Montserrat Light" w:hAnsi="Montserrat Light"/>
          <w:iCs/>
          <w:sz w:val="24"/>
          <w:szCs w:val="24"/>
        </w:rPr>
        <w:t>administrativ</w:t>
      </w:r>
      <w:proofErr w:type="spellEnd"/>
      <w:r w:rsidRPr="00262D8E">
        <w:rPr>
          <w:rFonts w:ascii="Montserrat Light" w:hAnsi="Montserrat Light"/>
          <w:iCs/>
          <w:sz w:val="24"/>
          <w:szCs w:val="24"/>
        </w:rPr>
        <w:t xml:space="preserve"> </w:t>
      </w:r>
      <w:proofErr w:type="spellStart"/>
      <w:r w:rsidRPr="00262D8E">
        <w:rPr>
          <w:rFonts w:ascii="Montserrat Light" w:hAnsi="Montserrat Light"/>
          <w:sz w:val="24"/>
          <w:szCs w:val="24"/>
        </w:rPr>
        <w:t>și</w:t>
      </w:r>
      <w:proofErr w:type="spellEnd"/>
      <w:r w:rsidRPr="00262D8E">
        <w:rPr>
          <w:rFonts w:ascii="Montserrat Light" w:hAnsi="Montserrat Light"/>
          <w:sz w:val="24"/>
          <w:szCs w:val="24"/>
        </w:rPr>
        <w:t xml:space="preserve"> ale </w:t>
      </w:r>
      <w:proofErr w:type="spellStart"/>
      <w:r w:rsidRPr="00262D8E">
        <w:rPr>
          <w:rFonts w:ascii="Montserrat Light" w:hAnsi="Montserrat Light"/>
          <w:sz w:val="24"/>
          <w:szCs w:val="24"/>
        </w:rPr>
        <w:t>Regulamentului</w:t>
      </w:r>
      <w:proofErr w:type="spellEnd"/>
      <w:r w:rsidRPr="00262D8E">
        <w:rPr>
          <w:rFonts w:ascii="Montserrat Light" w:hAnsi="Montserrat Light"/>
          <w:sz w:val="24"/>
          <w:szCs w:val="24"/>
        </w:rPr>
        <w:t xml:space="preserve"> de </w:t>
      </w:r>
      <w:proofErr w:type="spellStart"/>
      <w:r w:rsidRPr="00262D8E">
        <w:rPr>
          <w:rFonts w:ascii="Montserrat Light" w:hAnsi="Montserrat Light"/>
          <w:sz w:val="24"/>
          <w:szCs w:val="24"/>
        </w:rPr>
        <w:t>organizare</w:t>
      </w:r>
      <w:proofErr w:type="spellEnd"/>
      <w:r w:rsidRPr="00262D8E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62D8E">
        <w:rPr>
          <w:rFonts w:ascii="Montserrat Light" w:hAnsi="Montserrat Light"/>
          <w:sz w:val="24"/>
          <w:szCs w:val="24"/>
        </w:rPr>
        <w:t>şi</w:t>
      </w:r>
      <w:proofErr w:type="spellEnd"/>
      <w:r w:rsidRPr="00262D8E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62D8E">
        <w:rPr>
          <w:rFonts w:ascii="Montserrat Light" w:hAnsi="Montserrat Light"/>
          <w:sz w:val="24"/>
          <w:szCs w:val="24"/>
        </w:rPr>
        <w:t>funcţionare</w:t>
      </w:r>
      <w:proofErr w:type="spellEnd"/>
      <w:r w:rsidRPr="00262D8E">
        <w:rPr>
          <w:rFonts w:ascii="Montserrat Light" w:hAnsi="Montserrat Light"/>
          <w:sz w:val="24"/>
          <w:szCs w:val="24"/>
        </w:rPr>
        <w:t xml:space="preserve"> a </w:t>
      </w:r>
      <w:proofErr w:type="spellStart"/>
      <w:r w:rsidRPr="00262D8E">
        <w:rPr>
          <w:rFonts w:ascii="Montserrat Light" w:hAnsi="Montserrat Light"/>
          <w:sz w:val="24"/>
          <w:szCs w:val="24"/>
        </w:rPr>
        <w:t>Consiliului</w:t>
      </w:r>
      <w:proofErr w:type="spellEnd"/>
      <w:r w:rsidRPr="00262D8E">
        <w:rPr>
          <w:rFonts w:ascii="Montserrat Light" w:hAnsi="Montserrat Light"/>
          <w:sz w:val="24"/>
          <w:szCs w:val="24"/>
        </w:rPr>
        <w:t xml:space="preserve"> </w:t>
      </w:r>
      <w:proofErr w:type="spellStart"/>
      <w:r w:rsidRPr="00262D8E">
        <w:rPr>
          <w:rFonts w:ascii="Montserrat Light" w:hAnsi="Montserrat Light"/>
          <w:sz w:val="24"/>
          <w:szCs w:val="24"/>
        </w:rPr>
        <w:t>Judeţean</w:t>
      </w:r>
      <w:proofErr w:type="spellEnd"/>
      <w:r w:rsidRPr="00262D8E">
        <w:rPr>
          <w:rFonts w:ascii="Montserrat Light" w:hAnsi="Montserrat Light"/>
          <w:sz w:val="24"/>
          <w:szCs w:val="24"/>
        </w:rPr>
        <w:t xml:space="preserve"> Cluj, </w:t>
      </w:r>
      <w:proofErr w:type="spellStart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>vă</w:t>
      </w:r>
      <w:proofErr w:type="spellEnd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>aducem</w:t>
      </w:r>
      <w:proofErr w:type="spellEnd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la </w:t>
      </w:r>
      <w:proofErr w:type="spellStart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>cunoştinţă</w:t>
      </w:r>
      <w:proofErr w:type="spellEnd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>că</w:t>
      </w:r>
      <w:proofErr w:type="spellEnd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r w:rsidR="002F07D4" w:rsidRPr="0075655A">
        <w:rPr>
          <w:rFonts w:ascii="Montserrat Light" w:eastAsia="Times New Roman" w:hAnsi="Montserrat Light"/>
          <w:b/>
          <w:bCs/>
          <w:snapToGrid w:val="0"/>
          <w:sz w:val="24"/>
          <w:szCs w:val="24"/>
          <w:lang w:val="ro-RO"/>
        </w:rPr>
        <w:t>joi</w:t>
      </w:r>
      <w:r w:rsidR="003D6842" w:rsidRPr="0075655A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, </w:t>
      </w:r>
      <w:r w:rsidR="002F07D4" w:rsidRPr="0075655A">
        <w:rPr>
          <w:rFonts w:ascii="Montserrat Light" w:hAnsi="Montserrat Light" w:cs="Times New Roman"/>
          <w:b/>
          <w:bCs/>
          <w:sz w:val="24"/>
          <w:szCs w:val="24"/>
          <w:lang w:val="ro-RO"/>
        </w:rPr>
        <w:t>03</w:t>
      </w:r>
      <w:r w:rsidR="003D6842" w:rsidRPr="0075655A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</w:t>
      </w:r>
      <w:r w:rsidR="002F07D4" w:rsidRPr="0075655A">
        <w:rPr>
          <w:rFonts w:ascii="Montserrat Light" w:hAnsi="Montserrat Light" w:cs="Times New Roman"/>
          <w:b/>
          <w:bCs/>
          <w:sz w:val="24"/>
          <w:szCs w:val="24"/>
          <w:lang w:val="ro-RO"/>
        </w:rPr>
        <w:t>octombrie</w:t>
      </w:r>
      <w:r w:rsidR="003D6842" w:rsidRPr="0075655A">
        <w:rPr>
          <w:rFonts w:ascii="Montserrat Light" w:hAnsi="Montserrat Light" w:cs="Times New Roman"/>
          <w:b/>
          <w:bCs/>
          <w:sz w:val="24"/>
          <w:szCs w:val="24"/>
          <w:lang w:val="ro-RO"/>
        </w:rPr>
        <w:t xml:space="preserve"> 2024, ora 11</w:t>
      </w:r>
      <w:r w:rsidR="003D6842" w:rsidRPr="0075655A">
        <w:rPr>
          <w:rFonts w:ascii="Montserrat Light" w:hAnsi="Montserrat Light" w:cs="Times New Roman"/>
          <w:b/>
          <w:bCs/>
          <w:sz w:val="24"/>
          <w:szCs w:val="24"/>
          <w:vertAlign w:val="superscript"/>
          <w:lang w:val="ro-RO"/>
        </w:rPr>
        <w:t>00</w:t>
      </w:r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>va</w:t>
      </w:r>
      <w:proofErr w:type="spellEnd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>avea</w:t>
      </w:r>
      <w:proofErr w:type="spellEnd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loc </w:t>
      </w:r>
      <w:proofErr w:type="spellStart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>şedinţa</w:t>
      </w:r>
      <w:proofErr w:type="spellEnd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>publică</w:t>
      </w:r>
      <w:proofErr w:type="spellEnd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>extraordinară</w:t>
      </w:r>
      <w:proofErr w:type="spellEnd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</w:t>
      </w:r>
      <w:proofErr w:type="spellStart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>convocată</w:t>
      </w:r>
      <w:proofErr w:type="spellEnd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de </w:t>
      </w:r>
      <w:proofErr w:type="spellStart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>îndată</w:t>
      </w:r>
      <w:proofErr w:type="spellEnd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a </w:t>
      </w:r>
      <w:proofErr w:type="spellStart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>Consiliului</w:t>
      </w:r>
      <w:proofErr w:type="spellEnd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</w:t>
      </w:r>
      <w:proofErr w:type="spellStart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>Județean</w:t>
      </w:r>
      <w:proofErr w:type="spellEnd"/>
      <w:r w:rsidRPr="00262D8E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 Cluj, </w:t>
      </w:r>
      <w:r w:rsidRPr="00262D8E">
        <w:rPr>
          <w:rFonts w:ascii="Montserrat Light" w:hAnsi="Montserrat Light"/>
          <w:bCs/>
          <w:sz w:val="24"/>
          <w:szCs w:val="24"/>
          <w:lang w:val="ro-RO"/>
        </w:rPr>
        <w:t xml:space="preserve">ale cărei lucrări se vor desfășura </w:t>
      </w:r>
      <w:proofErr w:type="spellStart"/>
      <w:r w:rsidRPr="00262D8E">
        <w:rPr>
          <w:rFonts w:ascii="Montserrat Light" w:hAnsi="Montserrat Light"/>
          <w:bCs/>
          <w:sz w:val="24"/>
          <w:szCs w:val="24"/>
        </w:rPr>
        <w:t>prin</w:t>
      </w:r>
      <w:proofErr w:type="spellEnd"/>
      <w:r w:rsidRPr="00262D8E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bCs/>
          <w:sz w:val="24"/>
          <w:szCs w:val="24"/>
        </w:rPr>
        <w:t>intermediul</w:t>
      </w:r>
      <w:proofErr w:type="spellEnd"/>
      <w:r w:rsidRPr="000B3CD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bCs/>
          <w:sz w:val="24"/>
          <w:szCs w:val="24"/>
        </w:rPr>
        <w:t>unei</w:t>
      </w:r>
      <w:proofErr w:type="spellEnd"/>
      <w:r w:rsidRPr="000B3CD6">
        <w:rPr>
          <w:rFonts w:ascii="Montserrat Light" w:hAnsi="Montserrat Light"/>
          <w:bCs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bCs/>
          <w:sz w:val="24"/>
          <w:szCs w:val="24"/>
        </w:rPr>
        <w:t>platforme</w:t>
      </w:r>
      <w:proofErr w:type="spellEnd"/>
      <w:r w:rsidRPr="000B3CD6">
        <w:rPr>
          <w:rFonts w:ascii="Montserrat Light" w:hAnsi="Montserrat Light"/>
          <w:bCs/>
          <w:sz w:val="24"/>
          <w:szCs w:val="24"/>
        </w:rPr>
        <w:t xml:space="preserve"> on-line de </w:t>
      </w:r>
      <w:proofErr w:type="spellStart"/>
      <w:r w:rsidRPr="000B3CD6">
        <w:rPr>
          <w:rFonts w:ascii="Montserrat Light" w:hAnsi="Montserrat Light"/>
          <w:bCs/>
          <w:sz w:val="24"/>
          <w:szCs w:val="24"/>
        </w:rPr>
        <w:t>videoconferință</w:t>
      </w:r>
      <w:proofErr w:type="spellEnd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, care </w:t>
      </w:r>
      <w:proofErr w:type="gramStart"/>
      <w:r w:rsidRPr="000B3CD6">
        <w:rPr>
          <w:rFonts w:ascii="Montserrat Light" w:eastAsia="Times New Roman" w:hAnsi="Montserrat Light" w:cs="Times New Roman"/>
          <w:sz w:val="24"/>
          <w:szCs w:val="24"/>
          <w:lang w:eastAsia="ro-RO"/>
        </w:rPr>
        <w:t xml:space="preserve">are  </w:t>
      </w:r>
      <w:r w:rsidRPr="000B3CD6">
        <w:rPr>
          <w:rFonts w:ascii="Montserrat Light" w:hAnsi="Montserrat Light"/>
          <w:sz w:val="24"/>
          <w:szCs w:val="24"/>
          <w:lang w:val="ro-RO"/>
        </w:rPr>
        <w:t>următorul</w:t>
      </w:r>
      <w:proofErr w:type="gramEnd"/>
      <w:r w:rsidRPr="000B3CD6">
        <w:rPr>
          <w:rFonts w:ascii="Montserrat Light" w:hAnsi="Montserrat Light"/>
          <w:sz w:val="24"/>
          <w:szCs w:val="24"/>
          <w:lang w:val="ro-RO"/>
        </w:rPr>
        <w:t xml:space="preserve"> </w:t>
      </w:r>
    </w:p>
    <w:p w14:paraId="24C51496" w14:textId="77777777" w:rsidR="001B751D" w:rsidRPr="000B3CD6" w:rsidRDefault="001B751D" w:rsidP="0061307F">
      <w:pPr>
        <w:spacing w:line="240" w:lineRule="auto"/>
        <w:ind w:firstLine="720"/>
        <w:jc w:val="center"/>
        <w:rPr>
          <w:rStyle w:val="Robust"/>
          <w:rFonts w:ascii="Montserrat" w:hAnsi="Montserrat"/>
          <w:sz w:val="24"/>
          <w:szCs w:val="24"/>
        </w:rPr>
      </w:pPr>
    </w:p>
    <w:p w14:paraId="732D1C62" w14:textId="1C69E00D" w:rsidR="007E7967" w:rsidRPr="000B3CD6" w:rsidRDefault="007E7967" w:rsidP="0061307F">
      <w:pPr>
        <w:spacing w:line="240" w:lineRule="auto"/>
        <w:ind w:firstLine="720"/>
        <w:jc w:val="center"/>
        <w:rPr>
          <w:rStyle w:val="Robust"/>
          <w:rFonts w:ascii="Montserrat" w:hAnsi="Montserrat"/>
          <w:sz w:val="24"/>
          <w:szCs w:val="24"/>
        </w:rPr>
      </w:pPr>
      <w:r w:rsidRPr="000B3CD6">
        <w:rPr>
          <w:rStyle w:val="Robust"/>
          <w:rFonts w:ascii="Montserrat" w:hAnsi="Montserrat"/>
          <w:sz w:val="24"/>
          <w:szCs w:val="24"/>
        </w:rPr>
        <w:t>PROIECT AL ORDINII DE ZI:</w:t>
      </w:r>
    </w:p>
    <w:p w14:paraId="3405FBDE" w14:textId="77777777" w:rsidR="007113BC" w:rsidRPr="000B3CD6" w:rsidRDefault="007113BC" w:rsidP="0061307F">
      <w:pPr>
        <w:spacing w:line="240" w:lineRule="auto"/>
        <w:ind w:firstLine="720"/>
        <w:jc w:val="center"/>
        <w:rPr>
          <w:rStyle w:val="Robust"/>
          <w:rFonts w:ascii="Montserrat" w:hAnsi="Montserrat"/>
          <w:sz w:val="24"/>
          <w:szCs w:val="24"/>
        </w:rPr>
      </w:pPr>
    </w:p>
    <w:tbl>
      <w:tblPr>
        <w:tblW w:w="96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65"/>
        <w:gridCol w:w="1509"/>
        <w:gridCol w:w="1973"/>
      </w:tblGrid>
      <w:tr w:rsidR="000B3CD6" w:rsidRPr="000B3CD6" w14:paraId="7275774D" w14:textId="77777777" w:rsidTr="00CD7CEC">
        <w:tc>
          <w:tcPr>
            <w:tcW w:w="560" w:type="dxa"/>
            <w:shd w:val="clear" w:color="auto" w:fill="auto"/>
          </w:tcPr>
          <w:p w14:paraId="24A6C58D" w14:textId="77777777" w:rsidR="007E7967" w:rsidRPr="000B3CD6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0B3CD6">
              <w:rPr>
                <w:rFonts w:ascii="Montserrat" w:hAnsi="Montserrat"/>
                <w:b/>
                <w:sz w:val="20"/>
                <w:szCs w:val="20"/>
                <w:lang w:val="ro-RO"/>
              </w:rPr>
              <w:t>Nr.</w:t>
            </w:r>
          </w:p>
          <w:p w14:paraId="2CF58612" w14:textId="77777777" w:rsidR="007E7967" w:rsidRPr="000B3CD6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0B3CD6">
              <w:rPr>
                <w:rFonts w:ascii="Montserrat" w:hAnsi="Montserrat"/>
                <w:b/>
                <w:sz w:val="20"/>
                <w:szCs w:val="20"/>
                <w:lang w:val="ro-RO"/>
              </w:rPr>
              <w:t>crt.</w:t>
            </w:r>
          </w:p>
        </w:tc>
        <w:tc>
          <w:tcPr>
            <w:tcW w:w="5565" w:type="dxa"/>
            <w:shd w:val="clear" w:color="auto" w:fill="auto"/>
          </w:tcPr>
          <w:p w14:paraId="62251DD4" w14:textId="77777777" w:rsidR="007E7967" w:rsidRPr="000B3CD6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0B3CD6">
              <w:rPr>
                <w:rFonts w:ascii="Montserrat" w:hAnsi="Montserrat"/>
                <w:b/>
                <w:sz w:val="20"/>
                <w:szCs w:val="20"/>
                <w:lang w:val="ro-RO"/>
              </w:rPr>
              <w:t>Titlul proiectului de hotărâre</w:t>
            </w:r>
          </w:p>
        </w:tc>
        <w:tc>
          <w:tcPr>
            <w:tcW w:w="1509" w:type="dxa"/>
            <w:shd w:val="clear" w:color="auto" w:fill="auto"/>
          </w:tcPr>
          <w:p w14:paraId="44F63E2F" w14:textId="77777777" w:rsidR="007E7967" w:rsidRPr="000B3CD6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r w:rsidRPr="000B3CD6">
              <w:rPr>
                <w:rFonts w:ascii="Montserrat" w:hAnsi="Montserrat"/>
                <w:b/>
                <w:sz w:val="20"/>
                <w:szCs w:val="20"/>
                <w:lang w:val="ro-RO"/>
              </w:rPr>
              <w:t xml:space="preserve">Inițiatori </w:t>
            </w:r>
          </w:p>
        </w:tc>
        <w:tc>
          <w:tcPr>
            <w:tcW w:w="1973" w:type="dxa"/>
            <w:shd w:val="clear" w:color="auto" w:fill="auto"/>
          </w:tcPr>
          <w:p w14:paraId="35BC67B1" w14:textId="77777777" w:rsidR="007E7967" w:rsidRPr="000B3CD6" w:rsidRDefault="007E7967" w:rsidP="0061307F">
            <w:pPr>
              <w:spacing w:line="240" w:lineRule="auto"/>
              <w:jc w:val="center"/>
              <w:rPr>
                <w:rStyle w:val="slitbdy"/>
                <w:rFonts w:ascii="Montserrat" w:hAnsi="Montserrat"/>
                <w:b/>
                <w:color w:val="auto"/>
              </w:rPr>
            </w:pPr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 xml:space="preserve">Nr. </w:t>
            </w:r>
            <w:proofErr w:type="spellStart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Comisiilor</w:t>
            </w:r>
            <w:proofErr w:type="spellEnd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 xml:space="preserve"> de </w:t>
            </w:r>
            <w:proofErr w:type="spellStart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specialitate</w:t>
            </w:r>
            <w:proofErr w:type="spellEnd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nominalizate</w:t>
            </w:r>
            <w:proofErr w:type="spellEnd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în</w:t>
            </w:r>
            <w:proofErr w:type="spellEnd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vederea</w:t>
            </w:r>
            <w:proofErr w:type="spellEnd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 xml:space="preserve"> </w:t>
            </w:r>
            <w:proofErr w:type="spellStart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avizării</w:t>
            </w:r>
            <w:proofErr w:type="spellEnd"/>
            <w:r w:rsidRPr="000B3CD6">
              <w:rPr>
                <w:rStyle w:val="slitbdy"/>
                <w:rFonts w:ascii="Montserrat" w:hAnsi="Montserrat"/>
                <w:b/>
                <w:color w:val="auto"/>
              </w:rPr>
              <w:t>/</w:t>
            </w:r>
          </w:p>
          <w:p w14:paraId="17E2CA3E" w14:textId="77777777" w:rsidR="007E7967" w:rsidRPr="000B3CD6" w:rsidRDefault="007E7967" w:rsidP="0061307F">
            <w:pPr>
              <w:spacing w:line="240" w:lineRule="auto"/>
              <w:jc w:val="center"/>
              <w:rPr>
                <w:rFonts w:ascii="Montserrat" w:hAnsi="Montserrat"/>
                <w:b/>
                <w:sz w:val="20"/>
                <w:szCs w:val="20"/>
                <w:lang w:val="ro-RO"/>
              </w:rPr>
            </w:pPr>
            <w:proofErr w:type="spellStart"/>
            <w:r w:rsidRPr="000B3CD6">
              <w:rPr>
                <w:rStyle w:val="slitbdy"/>
                <w:rFonts w:ascii="Montserrat" w:eastAsia="Calibri" w:hAnsi="Montserrat"/>
                <w:b/>
                <w:color w:val="auto"/>
              </w:rPr>
              <w:t>avizele</w:t>
            </w:r>
            <w:proofErr w:type="spellEnd"/>
            <w:r w:rsidRPr="000B3CD6">
              <w:rPr>
                <w:rStyle w:val="slitbdy"/>
                <w:rFonts w:ascii="Montserrat" w:eastAsia="Calibri" w:hAnsi="Montserrat"/>
                <w:b/>
                <w:color w:val="auto"/>
              </w:rPr>
              <w:t xml:space="preserve"> </w:t>
            </w:r>
            <w:proofErr w:type="spellStart"/>
            <w:r w:rsidRPr="000B3CD6">
              <w:rPr>
                <w:rStyle w:val="slitbdy"/>
                <w:rFonts w:ascii="Montserrat" w:eastAsia="Calibri" w:hAnsi="Montserrat"/>
                <w:b/>
                <w:color w:val="auto"/>
              </w:rPr>
              <w:t>emise</w:t>
            </w:r>
            <w:proofErr w:type="spellEnd"/>
          </w:p>
        </w:tc>
      </w:tr>
      <w:tr w:rsidR="000B3CD6" w:rsidRPr="000B3CD6" w14:paraId="3E0D6D1C" w14:textId="77777777" w:rsidTr="00CD7CEC">
        <w:tc>
          <w:tcPr>
            <w:tcW w:w="560" w:type="dxa"/>
            <w:shd w:val="clear" w:color="auto" w:fill="auto"/>
          </w:tcPr>
          <w:p w14:paraId="1F6EA974" w14:textId="55DAB193" w:rsidR="00040D37" w:rsidRPr="000B3CD6" w:rsidRDefault="00040D37" w:rsidP="00040D37">
            <w:pPr>
              <w:pStyle w:val="Listparagraf"/>
              <w:numPr>
                <w:ilvl w:val="0"/>
                <w:numId w:val="2"/>
              </w:num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</w:tcPr>
          <w:p w14:paraId="736790F1" w14:textId="09A8F7B4" w:rsidR="00040D37" w:rsidRPr="000B3CD6" w:rsidRDefault="00040D37" w:rsidP="00040D37">
            <w:pPr>
              <w:spacing w:line="240" w:lineRule="auto"/>
              <w:jc w:val="both"/>
              <w:rPr>
                <w:rStyle w:val="Robust"/>
                <w:rFonts w:ascii="Montserrat Light" w:eastAsia="Calibri" w:hAnsi="Montserrat Light"/>
                <w:bCs w:val="0"/>
                <w:sz w:val="24"/>
                <w:szCs w:val="24"/>
              </w:rPr>
            </w:pPr>
            <w:r w:rsidRPr="000B3CD6">
              <w:rPr>
                <w:rFonts w:ascii="Montserrat Light" w:eastAsia="Calibri" w:hAnsi="Montserrat Light"/>
                <w:bCs/>
                <w:lang w:val="ro-RO"/>
              </w:rPr>
              <w:t xml:space="preserve">Proiect de hotărâre </w:t>
            </w:r>
            <w:proofErr w:type="spellStart"/>
            <w:r w:rsidRPr="000B3CD6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0B3C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privind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încheierea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Protocolului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privind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delegarea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dreptului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administrare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temporar</w:t>
            </w:r>
            <w:r w:rsidR="00216308">
              <w:rPr>
                <w:rFonts w:ascii="Montserrat Light" w:hAnsi="Montserrat Light"/>
                <w:bCs/>
              </w:rPr>
              <w:t>ă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a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unor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sectoare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de drum din DJ 105S,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în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vederea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realizării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către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Comuna Apahida a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unor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lucrări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investiții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fonduri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externe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nerambursabile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obiectivul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investiții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”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Creare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Coridor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Mobilitate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prin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Modernizare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Străzi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în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Comuna Apahida – Etapa 2”,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Amenajarea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intersecțiilor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DJ 105S cu str.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Cloșca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Crișan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, Horea,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Merilo</w:t>
            </w:r>
            <w:r w:rsidR="00216308">
              <w:rPr>
                <w:rFonts w:ascii="Montserrat Light" w:hAnsi="Montserrat Light"/>
                <w:bCs/>
              </w:rPr>
              <w:t>r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Viilor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localitatea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Apahida, pe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perioadă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216308" w:rsidRPr="006552CE">
              <w:rPr>
                <w:rFonts w:ascii="Montserrat Light" w:hAnsi="Montserrat Light"/>
                <w:bCs/>
              </w:rPr>
              <w:t>determinată</w:t>
            </w:r>
            <w:proofErr w:type="spellEnd"/>
            <w:r w:rsidR="00216308" w:rsidRPr="006552CE">
              <w:rPr>
                <w:rFonts w:ascii="Montserrat Light" w:hAnsi="Montserrat Light"/>
                <w:bCs/>
              </w:rPr>
              <w:t xml:space="preserve"> de 10 </w:t>
            </w:r>
            <w:proofErr w:type="gramStart"/>
            <w:r w:rsidR="00216308" w:rsidRPr="006552CE">
              <w:rPr>
                <w:rFonts w:ascii="Montserrat Light" w:hAnsi="Montserrat Light"/>
                <w:bCs/>
              </w:rPr>
              <w:t>ani</w:t>
            </w:r>
            <w:proofErr w:type="gramEnd"/>
          </w:p>
        </w:tc>
        <w:tc>
          <w:tcPr>
            <w:tcW w:w="1509" w:type="dxa"/>
            <w:shd w:val="clear" w:color="auto" w:fill="auto"/>
          </w:tcPr>
          <w:p w14:paraId="615A9044" w14:textId="77777777" w:rsidR="00040D37" w:rsidRPr="000B3CD6" w:rsidRDefault="00040D37" w:rsidP="00040D37">
            <w:pPr>
              <w:jc w:val="center"/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Președinte</w:t>
            </w:r>
          </w:p>
          <w:p w14:paraId="67306A87" w14:textId="6A5D76F0" w:rsidR="00040D37" w:rsidRPr="000B3CD6" w:rsidRDefault="00040D37" w:rsidP="00040D37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sz w:val="24"/>
                <w:szCs w:val="24"/>
              </w:rPr>
            </w:pPr>
            <w:r w:rsidRPr="000B3CD6">
              <w:rPr>
                <w:rFonts w:ascii="Montserrat Light" w:eastAsia="Times New Roman" w:hAnsi="Montserrat Light" w:cs="Times New Roman"/>
                <w:bCs/>
                <w:noProof/>
                <w:sz w:val="24"/>
                <w:szCs w:val="24"/>
                <w:lang w:val="ro-RO"/>
              </w:rPr>
              <w:t>Alin Tișe</w:t>
            </w:r>
          </w:p>
        </w:tc>
        <w:tc>
          <w:tcPr>
            <w:tcW w:w="1973" w:type="dxa"/>
            <w:shd w:val="clear" w:color="auto" w:fill="auto"/>
          </w:tcPr>
          <w:p w14:paraId="4773BC59" w14:textId="79CB5395" w:rsidR="00040D37" w:rsidRPr="000B3CD6" w:rsidRDefault="00216308" w:rsidP="00040D37">
            <w:pPr>
              <w:spacing w:line="240" w:lineRule="auto"/>
              <w:jc w:val="center"/>
              <w:rPr>
                <w:rStyle w:val="Robust"/>
                <w:rFonts w:ascii="Montserrat Light" w:eastAsia="Calibri" w:hAnsi="Montserrat Light"/>
                <w:b w:val="0"/>
                <w:bCs w:val="0"/>
                <w:sz w:val="24"/>
                <w:szCs w:val="24"/>
              </w:rPr>
            </w:pPr>
            <w:r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4</w:t>
            </w:r>
            <w:r w:rsidR="00040D37" w:rsidRPr="000B3CD6">
              <w:rPr>
                <w:rFonts w:ascii="Montserrat Light" w:eastAsia="Times New Roman" w:hAnsi="Montserrat Light"/>
                <w:bCs/>
                <w:sz w:val="24"/>
                <w:szCs w:val="24"/>
                <w:lang w:val="ro-RO"/>
              </w:rPr>
              <w:t>/AF</w:t>
            </w:r>
          </w:p>
        </w:tc>
      </w:tr>
    </w:tbl>
    <w:p w14:paraId="49A9EA28" w14:textId="77777777" w:rsidR="007113BC" w:rsidRPr="000B3CD6" w:rsidRDefault="007113BC" w:rsidP="0061307F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</w:p>
    <w:p w14:paraId="1A5E1575" w14:textId="05B9F2F2" w:rsidR="00535A97" w:rsidRPr="000B3CD6" w:rsidRDefault="00535A97" w:rsidP="0061307F">
      <w:pPr>
        <w:spacing w:line="240" w:lineRule="auto"/>
        <w:jc w:val="both"/>
        <w:rPr>
          <w:rFonts w:ascii="Montserrat Light" w:hAnsi="Montserrat Light"/>
          <w:sz w:val="24"/>
          <w:szCs w:val="24"/>
          <w:lang w:val="ro-RO" w:eastAsia="ro-RO"/>
        </w:rPr>
      </w:pPr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Prezentul anunț se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aduce</w:t>
      </w:r>
      <w:proofErr w:type="spellEnd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la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cunoştinţă</w:t>
      </w:r>
      <w:proofErr w:type="spellEnd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locuitorilor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județului Cluj prin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afişare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pe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pagina</w:t>
      </w:r>
      <w:proofErr w:type="spellEnd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de internet </w:t>
      </w:r>
      <w:proofErr w:type="spellStart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>și</w:t>
      </w:r>
      <w:proofErr w:type="spellEnd"/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0B3CD6">
        <w:rPr>
          <w:rFonts w:ascii="Montserrat Light" w:hAnsi="Montserrat Light"/>
          <w:sz w:val="24"/>
          <w:szCs w:val="24"/>
          <w:lang w:val="ro-RO" w:eastAsia="ro-RO"/>
        </w:rPr>
        <w:t>la sediul</w:t>
      </w:r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r w:rsidRPr="000B3CD6">
        <w:rPr>
          <w:rFonts w:ascii="Montserrat Light" w:hAnsi="Montserrat Light"/>
          <w:sz w:val="24"/>
          <w:szCs w:val="24"/>
          <w:lang w:val="ro-RO" w:eastAsia="ro-RO"/>
        </w:rPr>
        <w:t>Consiliului Județean Cluj</w:t>
      </w:r>
      <w:r w:rsidRPr="000B3CD6">
        <w:rPr>
          <w:rStyle w:val="salnbdy"/>
          <w:rFonts w:ascii="Montserrat Light" w:hAnsi="Montserrat Light"/>
          <w:color w:val="auto"/>
          <w:sz w:val="24"/>
          <w:szCs w:val="24"/>
        </w:rPr>
        <w:t xml:space="preserve">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transmitere către mass-media. Acesta se aduce la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cunoştinţa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cetăţenilor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a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asociaţiilor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legal constituite care au prezentat sugestii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şi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propuneri în scris, cu valoare de recomandare, referitoare la unul dintre domeniile de interes public care urmează să fie abordat în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şedinţa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publică în cauză, prin grija responsabilului desemnat pentru </w:t>
      </w:r>
      <w:proofErr w:type="spellStart"/>
      <w:r w:rsidRPr="000B3CD6">
        <w:rPr>
          <w:rFonts w:ascii="Montserrat Light" w:hAnsi="Montserrat Light"/>
          <w:sz w:val="24"/>
          <w:szCs w:val="24"/>
          <w:lang w:val="ro-RO" w:eastAsia="ro-RO"/>
        </w:rPr>
        <w:t>relaţia</w:t>
      </w:r>
      <w:proofErr w:type="spellEnd"/>
      <w:r w:rsidRPr="000B3CD6">
        <w:rPr>
          <w:rFonts w:ascii="Montserrat Light" w:hAnsi="Montserrat Light"/>
          <w:sz w:val="24"/>
          <w:szCs w:val="24"/>
          <w:lang w:val="ro-RO" w:eastAsia="ro-RO"/>
        </w:rPr>
        <w:t xml:space="preserve"> cu societatea civilă.</w:t>
      </w:r>
    </w:p>
    <w:p w14:paraId="6FC3AF56" w14:textId="412A71CD" w:rsidR="004D37A1" w:rsidRPr="000B3CD6" w:rsidRDefault="004D37A1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1B67BD99" w14:textId="77777777" w:rsidR="007113BC" w:rsidRPr="000B3CD6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55978EC3" w14:textId="77777777" w:rsidR="007113BC" w:rsidRPr="000B3CD6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4234E9C7" w14:textId="77777777" w:rsidR="007113BC" w:rsidRPr="000B3CD6" w:rsidRDefault="007113BC" w:rsidP="0061307F">
      <w:pPr>
        <w:spacing w:line="240" w:lineRule="auto"/>
        <w:jc w:val="both"/>
        <w:rPr>
          <w:rFonts w:ascii="Cambria" w:hAnsi="Cambria"/>
          <w:sz w:val="24"/>
          <w:szCs w:val="24"/>
          <w:lang w:val="ro-RO" w:eastAsia="ro-RO"/>
        </w:rPr>
      </w:pPr>
    </w:p>
    <w:p w14:paraId="320FE383" w14:textId="77777777" w:rsidR="004D37A1" w:rsidRPr="000B3CD6" w:rsidRDefault="007E7967" w:rsidP="0061307F">
      <w:pPr>
        <w:spacing w:line="240" w:lineRule="auto"/>
        <w:jc w:val="center"/>
        <w:rPr>
          <w:rFonts w:ascii="Montserrat" w:hAnsi="Montserrat"/>
          <w:b/>
          <w:sz w:val="24"/>
          <w:szCs w:val="24"/>
          <w:lang w:val="ro-RO"/>
        </w:rPr>
      </w:pPr>
      <w:r w:rsidRPr="000B3CD6">
        <w:rPr>
          <w:rFonts w:ascii="Montserrat" w:hAnsi="Montserrat"/>
          <w:b/>
          <w:sz w:val="24"/>
          <w:szCs w:val="24"/>
          <w:lang w:val="ro-RO"/>
        </w:rPr>
        <w:t>PREŞEDINTE</w:t>
      </w:r>
      <w:r w:rsidR="004D37A1" w:rsidRPr="000B3CD6">
        <w:rPr>
          <w:rFonts w:ascii="Montserrat" w:hAnsi="Montserrat"/>
          <w:b/>
          <w:sz w:val="24"/>
          <w:szCs w:val="24"/>
          <w:lang w:val="ro-RO"/>
        </w:rPr>
        <w:t xml:space="preserve">                 SECRETAR GENERAL AL JUDEȚULUI</w:t>
      </w:r>
    </w:p>
    <w:p w14:paraId="71AD7A41" w14:textId="0CC9FF1F" w:rsidR="00226818" w:rsidRPr="000B3CD6" w:rsidRDefault="004D37A1" w:rsidP="0061307F">
      <w:pPr>
        <w:spacing w:line="240" w:lineRule="auto"/>
        <w:rPr>
          <w:rFonts w:ascii="Montserrat" w:hAnsi="Montserrat"/>
          <w:sz w:val="24"/>
          <w:szCs w:val="24"/>
          <w:lang w:val="ro-RO"/>
        </w:rPr>
      </w:pPr>
      <w:r w:rsidRPr="000B3CD6">
        <w:rPr>
          <w:rFonts w:ascii="Montserrat" w:hAnsi="Montserrat"/>
          <w:b/>
          <w:sz w:val="24"/>
          <w:szCs w:val="24"/>
          <w:lang w:val="ro-RO"/>
        </w:rPr>
        <w:t xml:space="preserve">                   Alin Tișe                                             Simona Gaci </w:t>
      </w:r>
    </w:p>
    <w:sectPr w:rsidR="00226818" w:rsidRPr="000B3CD6" w:rsidSect="0061307F">
      <w:headerReference w:type="default" r:id="rId7"/>
      <w:pgSz w:w="11909" w:h="16834"/>
      <w:pgMar w:top="1440" w:right="1136" w:bottom="180" w:left="1418" w:header="720" w:footer="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2874E9" w14:textId="77777777" w:rsidR="00D70B79" w:rsidRDefault="00D70B79">
      <w:pPr>
        <w:spacing w:line="240" w:lineRule="auto"/>
      </w:pPr>
      <w:r>
        <w:separator/>
      </w:r>
    </w:p>
  </w:endnote>
  <w:endnote w:type="continuationSeparator" w:id="0">
    <w:p w14:paraId="71A5D4FF" w14:textId="77777777" w:rsidR="00D70B79" w:rsidRDefault="00D70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C2E3B" w14:textId="77777777" w:rsidR="00D70B79" w:rsidRDefault="00D70B79">
      <w:pPr>
        <w:spacing w:line="240" w:lineRule="auto"/>
      </w:pPr>
      <w:r>
        <w:separator/>
      </w:r>
    </w:p>
  </w:footnote>
  <w:footnote w:type="continuationSeparator" w:id="0">
    <w:p w14:paraId="05A60E22" w14:textId="77777777" w:rsidR="00D70B79" w:rsidRDefault="00D70B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CE626" w14:textId="11EFA9D1" w:rsidR="009330E9" w:rsidRPr="009330E9" w:rsidRDefault="00E11AB5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0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238418E5">
          <wp:simplePos x="0" y="0"/>
          <wp:positionH relativeFrom="column">
            <wp:posOffset>-353060</wp:posOffset>
          </wp:positionH>
          <wp:positionV relativeFrom="paragraph">
            <wp:posOffset>-10160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750312371" name="Picture 75031237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0E9"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 w:rsidR="009330E9"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</w:t>
    </w:r>
    <w:r w:rsidR="0079242B">
      <w:rPr>
        <w:rFonts w:ascii="Montserrat" w:hAnsi="Montserrat"/>
        <w:b/>
        <w:sz w:val="24"/>
        <w:szCs w:val="24"/>
        <w:lang w:val="ro-RO"/>
      </w:rPr>
      <w:t xml:space="preserve">   </w:t>
    </w:r>
    <w:r w:rsidR="009330E9"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4077D7F5" w14:textId="0B59DFE9" w:rsidR="009330E9" w:rsidRPr="009330E9" w:rsidRDefault="00EC2A24" w:rsidP="00EC2A24">
    <w:pPr>
      <w:pStyle w:val="Antet"/>
      <w:tabs>
        <w:tab w:val="left" w:pos="1485"/>
      </w:tabs>
      <w:rPr>
        <w:rFonts w:ascii="Montserrat" w:hAnsi="Montserrat"/>
        <w:b/>
        <w:sz w:val="24"/>
        <w:szCs w:val="24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="009330E9" w:rsidRPr="0079242B">
      <w:rPr>
        <w:rFonts w:ascii="Montserrat" w:hAnsi="Montserrat"/>
        <w:b/>
        <w:sz w:val="24"/>
        <w:szCs w:val="24"/>
        <w:lang w:val="ro-RO"/>
      </w:rPr>
      <w:t>JUDEŢUL CLUJ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</w:t>
    </w:r>
    <w:r w:rsidR="0079242B">
      <w:rPr>
        <w:rFonts w:ascii="Montserrat" w:hAnsi="Montserrat"/>
        <w:sz w:val="24"/>
        <w:szCs w:val="24"/>
        <w:lang w:val="ro-RO"/>
      </w:rPr>
      <w:t xml:space="preserve">     </w:t>
    </w:r>
    <w:r w:rsidR="009330E9" w:rsidRPr="00EC2A24">
      <w:rPr>
        <w:rFonts w:ascii="Montserrat Light" w:hAnsi="Montserrat Light"/>
        <w:sz w:val="16"/>
        <w:szCs w:val="16"/>
        <w:lang w:val="ro-RO"/>
      </w:rPr>
      <w:t>C.P.40</w:t>
    </w:r>
    <w:r w:rsidRPr="00EC2A24">
      <w:rPr>
        <w:rFonts w:ascii="Montserrat Light" w:hAnsi="Montserrat Light"/>
        <w:sz w:val="16"/>
        <w:szCs w:val="16"/>
        <w:lang w:val="ro-RO"/>
      </w:rPr>
      <w:t>0609, Cluj-Napoca</w:t>
    </w:r>
    <w:r w:rsidR="009330E9" w:rsidRPr="009330E9">
      <w:rPr>
        <w:rFonts w:ascii="Montserrat" w:hAnsi="Montserrat"/>
        <w:sz w:val="24"/>
        <w:szCs w:val="24"/>
        <w:lang w:val="ro-RO"/>
      </w:rPr>
      <w:t xml:space="preserve">     </w:t>
    </w:r>
  </w:p>
  <w:p w14:paraId="50A4A1F4" w14:textId="6FB6334C" w:rsidR="009330E9" w:rsidRPr="007C5333" w:rsidRDefault="009330E9" w:rsidP="009330E9">
    <w:pPr>
      <w:pStyle w:val="Antet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 w:rsidR="00EC2A24">
      <w:rPr>
        <w:rFonts w:ascii="Montserrat" w:hAnsi="Montserrat"/>
        <w:b/>
        <w:sz w:val="24"/>
        <w:szCs w:val="24"/>
        <w:lang w:val="ro-RO"/>
      </w:rPr>
      <w:t xml:space="preserve">                         </w:t>
    </w:r>
    <w:r w:rsidR="007C5333">
      <w:rPr>
        <w:rFonts w:ascii="Montserrat" w:hAnsi="Montserrat"/>
        <w:b/>
        <w:sz w:val="24"/>
        <w:szCs w:val="24"/>
        <w:lang w:val="ro-RO"/>
      </w:rPr>
      <w:t xml:space="preserve">    </w:t>
    </w:r>
    <w:r w:rsidR="00EC2A24" w:rsidRPr="007C5333">
      <w:rPr>
        <w:rFonts w:ascii="Montserrat Light" w:hAnsi="Montserrat Light"/>
        <w:bCs/>
        <w:sz w:val="16"/>
        <w:szCs w:val="16"/>
        <w:lang w:val="ro-RO"/>
      </w:rPr>
      <w:t>Tel.+40 372 64.00.31; Fax +40 372 64.00.</w:t>
    </w:r>
    <w:r w:rsidR="007C5333" w:rsidRPr="007C5333">
      <w:rPr>
        <w:rFonts w:ascii="Montserrat Light" w:hAnsi="Montserrat Light"/>
        <w:bCs/>
        <w:sz w:val="16"/>
        <w:szCs w:val="16"/>
        <w:lang w:val="ro-RO"/>
      </w:rPr>
      <w:t>47</w:t>
    </w:r>
  </w:p>
  <w:p w14:paraId="68EA03EF" w14:textId="60310868" w:rsidR="007C5333" w:rsidRPr="007C5333" w:rsidRDefault="007C5333" w:rsidP="009330E9">
    <w:pPr>
      <w:pStyle w:val="Antet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0"/>
  <w:p w14:paraId="268164A4" w14:textId="48FC2A22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D199C"/>
    <w:multiLevelType w:val="hybridMultilevel"/>
    <w:tmpl w:val="9C28319C"/>
    <w:lvl w:ilvl="0" w:tplc="9A7E6D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55BFC"/>
    <w:multiLevelType w:val="hybridMultilevel"/>
    <w:tmpl w:val="329C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932899">
    <w:abstractNumId w:val="1"/>
  </w:num>
  <w:num w:numId="2" w16cid:durableId="68571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77B2"/>
    <w:rsid w:val="000217BC"/>
    <w:rsid w:val="00040D37"/>
    <w:rsid w:val="00092FFC"/>
    <w:rsid w:val="000B3CD6"/>
    <w:rsid w:val="000C6121"/>
    <w:rsid w:val="000D03B9"/>
    <w:rsid w:val="000F59F8"/>
    <w:rsid w:val="0011390E"/>
    <w:rsid w:val="0012249B"/>
    <w:rsid w:val="00154808"/>
    <w:rsid w:val="00165DA5"/>
    <w:rsid w:val="001738ED"/>
    <w:rsid w:val="00192744"/>
    <w:rsid w:val="001B751D"/>
    <w:rsid w:val="001C6EA8"/>
    <w:rsid w:val="001E09D0"/>
    <w:rsid w:val="00216308"/>
    <w:rsid w:val="00226818"/>
    <w:rsid w:val="0023110A"/>
    <w:rsid w:val="00262D8E"/>
    <w:rsid w:val="00263C40"/>
    <w:rsid w:val="00264D73"/>
    <w:rsid w:val="00273A15"/>
    <w:rsid w:val="00277BFC"/>
    <w:rsid w:val="00295D89"/>
    <w:rsid w:val="002D4785"/>
    <w:rsid w:val="002E0ACD"/>
    <w:rsid w:val="002F07D4"/>
    <w:rsid w:val="00315FC4"/>
    <w:rsid w:val="00320620"/>
    <w:rsid w:val="00320D9C"/>
    <w:rsid w:val="00335C26"/>
    <w:rsid w:val="00340C15"/>
    <w:rsid w:val="00345B01"/>
    <w:rsid w:val="00351931"/>
    <w:rsid w:val="00362224"/>
    <w:rsid w:val="00380BCF"/>
    <w:rsid w:val="003D6842"/>
    <w:rsid w:val="003D7D6C"/>
    <w:rsid w:val="00456BF0"/>
    <w:rsid w:val="00466EE7"/>
    <w:rsid w:val="0048157E"/>
    <w:rsid w:val="004C2E1A"/>
    <w:rsid w:val="004D37A1"/>
    <w:rsid w:val="004E0240"/>
    <w:rsid w:val="004E6BC0"/>
    <w:rsid w:val="0051348C"/>
    <w:rsid w:val="005204BB"/>
    <w:rsid w:val="00532EA9"/>
    <w:rsid w:val="00534029"/>
    <w:rsid w:val="00535A97"/>
    <w:rsid w:val="00536C39"/>
    <w:rsid w:val="00574EB3"/>
    <w:rsid w:val="005C2D6E"/>
    <w:rsid w:val="005F12E9"/>
    <w:rsid w:val="005F1B47"/>
    <w:rsid w:val="005F646C"/>
    <w:rsid w:val="0061307F"/>
    <w:rsid w:val="0062118A"/>
    <w:rsid w:val="0063407B"/>
    <w:rsid w:val="00643A3D"/>
    <w:rsid w:val="006641B8"/>
    <w:rsid w:val="0067099F"/>
    <w:rsid w:val="006A268A"/>
    <w:rsid w:val="006A31B6"/>
    <w:rsid w:val="006A405D"/>
    <w:rsid w:val="006A5D51"/>
    <w:rsid w:val="006E4DA2"/>
    <w:rsid w:val="007113BC"/>
    <w:rsid w:val="007215FA"/>
    <w:rsid w:val="0073381B"/>
    <w:rsid w:val="0075655A"/>
    <w:rsid w:val="0079242B"/>
    <w:rsid w:val="00792DDA"/>
    <w:rsid w:val="007941C2"/>
    <w:rsid w:val="007C5333"/>
    <w:rsid w:val="007C5F0C"/>
    <w:rsid w:val="007E6C22"/>
    <w:rsid w:val="007E7967"/>
    <w:rsid w:val="00822751"/>
    <w:rsid w:val="008309DD"/>
    <w:rsid w:val="00840EFD"/>
    <w:rsid w:val="008569DC"/>
    <w:rsid w:val="008628F9"/>
    <w:rsid w:val="008A4109"/>
    <w:rsid w:val="008A718C"/>
    <w:rsid w:val="00920B07"/>
    <w:rsid w:val="00921B64"/>
    <w:rsid w:val="00923CAB"/>
    <w:rsid w:val="00924212"/>
    <w:rsid w:val="009330E9"/>
    <w:rsid w:val="0093700C"/>
    <w:rsid w:val="00943F43"/>
    <w:rsid w:val="00947B4B"/>
    <w:rsid w:val="00966FCD"/>
    <w:rsid w:val="009945CF"/>
    <w:rsid w:val="009C550C"/>
    <w:rsid w:val="009D74CB"/>
    <w:rsid w:val="009E45F3"/>
    <w:rsid w:val="00A43F7D"/>
    <w:rsid w:val="00A46320"/>
    <w:rsid w:val="00A734EA"/>
    <w:rsid w:val="00A96B5B"/>
    <w:rsid w:val="00AA1B5A"/>
    <w:rsid w:val="00AB28AC"/>
    <w:rsid w:val="00AB6764"/>
    <w:rsid w:val="00AD3A73"/>
    <w:rsid w:val="00AE6D9E"/>
    <w:rsid w:val="00AF767C"/>
    <w:rsid w:val="00B01942"/>
    <w:rsid w:val="00B100B0"/>
    <w:rsid w:val="00B2787B"/>
    <w:rsid w:val="00B315E4"/>
    <w:rsid w:val="00B514D4"/>
    <w:rsid w:val="00B710E1"/>
    <w:rsid w:val="00B71BB0"/>
    <w:rsid w:val="00B93055"/>
    <w:rsid w:val="00B932DB"/>
    <w:rsid w:val="00BA21C2"/>
    <w:rsid w:val="00BF15B4"/>
    <w:rsid w:val="00C12B0D"/>
    <w:rsid w:val="00C63A4A"/>
    <w:rsid w:val="00C72F8F"/>
    <w:rsid w:val="00CA1989"/>
    <w:rsid w:val="00CA5FDB"/>
    <w:rsid w:val="00CD7CEC"/>
    <w:rsid w:val="00CF5901"/>
    <w:rsid w:val="00CF72B4"/>
    <w:rsid w:val="00D02553"/>
    <w:rsid w:val="00D0376B"/>
    <w:rsid w:val="00D136C4"/>
    <w:rsid w:val="00D30A1B"/>
    <w:rsid w:val="00D70B79"/>
    <w:rsid w:val="00D90767"/>
    <w:rsid w:val="00D95057"/>
    <w:rsid w:val="00DA2D1A"/>
    <w:rsid w:val="00DB3860"/>
    <w:rsid w:val="00DC2B6D"/>
    <w:rsid w:val="00E11AB5"/>
    <w:rsid w:val="00E15A8A"/>
    <w:rsid w:val="00E37C37"/>
    <w:rsid w:val="00E63807"/>
    <w:rsid w:val="00E800F2"/>
    <w:rsid w:val="00EB271F"/>
    <w:rsid w:val="00EB27C0"/>
    <w:rsid w:val="00EC2A24"/>
    <w:rsid w:val="00F14ADB"/>
    <w:rsid w:val="00F21A52"/>
    <w:rsid w:val="00F244B7"/>
    <w:rsid w:val="00F500EA"/>
    <w:rsid w:val="00F60656"/>
    <w:rsid w:val="00F77600"/>
    <w:rsid w:val="00F834E5"/>
    <w:rsid w:val="00F868E1"/>
    <w:rsid w:val="00FD580D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NormalWeb">
    <w:name w:val="Normal (Web)"/>
    <w:basedOn w:val="Normal"/>
    <w:uiPriority w:val="99"/>
    <w:unhideWhenUsed/>
    <w:rsid w:val="007E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Fontdeparagrafimplicit"/>
    <w:rsid w:val="007E7967"/>
  </w:style>
  <w:style w:type="character" w:styleId="Robust">
    <w:name w:val="Strong"/>
    <w:uiPriority w:val="22"/>
    <w:qFormat/>
    <w:rsid w:val="007E7967"/>
    <w:rPr>
      <w:b/>
      <w:bCs/>
    </w:rPr>
  </w:style>
  <w:style w:type="character" w:customStyle="1" w:styleId="salnbdy">
    <w:name w:val="s_aln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bdy">
    <w:name w:val="s_lit_bdy"/>
    <w:rsid w:val="007E79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f">
    <w:name w:val="List Paragraph"/>
    <w:basedOn w:val="Normal"/>
    <w:uiPriority w:val="34"/>
    <w:qFormat/>
    <w:rsid w:val="00AA1B5A"/>
    <w:pPr>
      <w:ind w:left="720"/>
      <w:contextualSpacing/>
    </w:pPr>
  </w:style>
  <w:style w:type="character" w:customStyle="1" w:styleId="contentpasted0">
    <w:name w:val="contentpasted0"/>
    <w:basedOn w:val="Fontdeparagrafimplicit"/>
    <w:rsid w:val="00EB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334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68</cp:revision>
  <cp:lastPrinted>2024-10-02T07:19:00Z</cp:lastPrinted>
  <dcterms:created xsi:type="dcterms:W3CDTF">2022-08-05T08:34:00Z</dcterms:created>
  <dcterms:modified xsi:type="dcterms:W3CDTF">2024-10-03T04:51:00Z</dcterms:modified>
</cp:coreProperties>
</file>