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9B0FC" w14:textId="532F8549" w:rsidR="0016572C" w:rsidRPr="009B4D63" w:rsidRDefault="007E19FB" w:rsidP="00F40390">
      <w:pPr>
        <w:pStyle w:val="Legend"/>
        <w:rPr>
          <w:rFonts w:ascii="Montserrat Light" w:hAnsi="Montserrat Light"/>
          <w:b/>
          <w:bCs/>
          <w:i w:val="0"/>
          <w:iCs w:val="0"/>
          <w:sz w:val="22"/>
          <w:szCs w:val="22"/>
        </w:rPr>
      </w:pPr>
      <w:r w:rsidRPr="00853545">
        <w:rPr>
          <w:rFonts w:ascii="Montserrat Light" w:hAnsi="Montserrat Light"/>
          <w:b/>
          <w:bCs/>
          <w:i w:val="0"/>
          <w:iCs w:val="0"/>
          <w:sz w:val="22"/>
          <w:szCs w:val="22"/>
        </w:rPr>
        <w:t xml:space="preserve">Nr. </w:t>
      </w:r>
      <w:r w:rsidR="00853545" w:rsidRPr="00853545">
        <w:rPr>
          <w:rFonts w:ascii="Montserrat Light" w:hAnsi="Montserrat Light"/>
          <w:b/>
          <w:bCs/>
          <w:i w:val="0"/>
          <w:iCs w:val="0"/>
          <w:sz w:val="22"/>
          <w:szCs w:val="22"/>
        </w:rPr>
        <w:t>45591</w:t>
      </w:r>
      <w:r w:rsidRPr="00853545">
        <w:rPr>
          <w:rFonts w:ascii="Montserrat Light" w:hAnsi="Montserrat Light"/>
          <w:b/>
          <w:bCs/>
          <w:i w:val="0"/>
          <w:iCs w:val="0"/>
          <w:sz w:val="22"/>
          <w:szCs w:val="22"/>
        </w:rPr>
        <w:t>/</w:t>
      </w:r>
      <w:r w:rsidR="00853545" w:rsidRPr="00853545">
        <w:rPr>
          <w:rFonts w:ascii="Montserrat Light" w:hAnsi="Montserrat Light"/>
          <w:b/>
          <w:bCs/>
          <w:i w:val="0"/>
          <w:iCs w:val="0"/>
          <w:sz w:val="22"/>
          <w:szCs w:val="22"/>
        </w:rPr>
        <w:t>07.11</w:t>
      </w:r>
      <w:r w:rsidRPr="00853545">
        <w:rPr>
          <w:rFonts w:ascii="Montserrat Light" w:hAnsi="Montserrat Light"/>
          <w:b/>
          <w:bCs/>
          <w:i w:val="0"/>
          <w:iCs w:val="0"/>
          <w:sz w:val="22"/>
          <w:szCs w:val="22"/>
        </w:rPr>
        <w:t>.2024</w:t>
      </w:r>
    </w:p>
    <w:p w14:paraId="3C279FBE" w14:textId="77777777" w:rsidR="0016572C" w:rsidRPr="00E64502" w:rsidRDefault="0016572C" w:rsidP="0016572C">
      <w:pPr>
        <w:ind w:left="288"/>
        <w:jc w:val="center"/>
        <w:rPr>
          <w:rFonts w:ascii="Montserrat" w:hAnsi="Montserrat" w:cs="Cambria"/>
          <w:b/>
          <w:color w:val="000000"/>
          <w:lang w:val="ro-RO"/>
        </w:rPr>
      </w:pPr>
      <w:r w:rsidRPr="00E64502">
        <w:rPr>
          <w:rFonts w:ascii="Montserrat" w:hAnsi="Montserrat" w:cs="Cambria"/>
          <w:b/>
          <w:lang w:val="ro-RO"/>
        </w:rPr>
        <w:t>REFERAT DE APROBARE</w:t>
      </w:r>
    </w:p>
    <w:p w14:paraId="572820F3" w14:textId="6EA4A727" w:rsidR="0016572C" w:rsidRPr="00E64502" w:rsidRDefault="0016572C" w:rsidP="0016572C">
      <w:pPr>
        <w:widowControl w:val="0"/>
        <w:suppressAutoHyphens/>
        <w:spacing w:line="240" w:lineRule="auto"/>
        <w:ind w:left="288"/>
        <w:jc w:val="center"/>
        <w:rPr>
          <w:rFonts w:ascii="Montserrat" w:eastAsia="Times New Roman" w:hAnsi="Montserrat" w:cs="Cambria"/>
          <w:b/>
          <w:color w:val="000000"/>
          <w:lang w:val="ro-RO" w:eastAsia="ar-SA"/>
        </w:rPr>
      </w:pPr>
      <w:r w:rsidRPr="00E64502">
        <w:rPr>
          <w:rFonts w:ascii="Montserrat" w:eastAsia="Times New Roman" w:hAnsi="Montserrat" w:cs="Cambria"/>
          <w:b/>
          <w:color w:val="000000"/>
          <w:lang w:val="ro-RO" w:eastAsia="ar-SA"/>
        </w:rPr>
        <w:t xml:space="preserve">la Proiectul de hotărâre </w:t>
      </w:r>
      <w:bookmarkStart w:id="0" w:name="_Hlk52880893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 xml:space="preserve">privind desemnarea </w:t>
      </w:r>
      <w:proofErr w:type="spellStart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>reprezentanţilor</w:t>
      </w:r>
      <w:proofErr w:type="spellEnd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 xml:space="preserve"> </w:t>
      </w:r>
      <w:proofErr w:type="spellStart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>Judeţului</w:t>
      </w:r>
      <w:proofErr w:type="spellEnd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 xml:space="preserve"> Cluj în adunarea generală a </w:t>
      </w:r>
      <w:proofErr w:type="spellStart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>acţionarilor</w:t>
      </w:r>
      <w:proofErr w:type="spellEnd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 xml:space="preserve"> la </w:t>
      </w:r>
      <w:proofErr w:type="spellStart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>societăţile</w:t>
      </w:r>
      <w:proofErr w:type="spellEnd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 xml:space="preserve"> la care acesta este </w:t>
      </w:r>
      <w:proofErr w:type="spellStart"/>
      <w:r w:rsidR="001F2A5D" w:rsidRPr="001F2A5D">
        <w:rPr>
          <w:rFonts w:ascii="Montserrat" w:eastAsia="Times New Roman" w:hAnsi="Montserrat" w:cs="Cambria"/>
          <w:b/>
          <w:color w:val="000000"/>
          <w:lang w:val="ro-RO" w:eastAsia="ar-SA"/>
        </w:rPr>
        <w:t>acţionar</w:t>
      </w:r>
      <w:proofErr w:type="spellEnd"/>
    </w:p>
    <w:bookmarkEnd w:id="0"/>
    <w:p w14:paraId="3984FDD1" w14:textId="77777777" w:rsidR="0016572C" w:rsidRPr="00E64502" w:rsidRDefault="0016572C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6572C" w:rsidRPr="00E64502" w14:paraId="244FAEEE" w14:textId="77777777" w:rsidTr="00FF189C">
        <w:trPr>
          <w:trHeight w:val="355"/>
        </w:trPr>
        <w:tc>
          <w:tcPr>
            <w:tcW w:w="9360" w:type="dxa"/>
            <w:shd w:val="clear" w:color="auto" w:fill="auto"/>
          </w:tcPr>
          <w:p w14:paraId="3E0A1836" w14:textId="77777777" w:rsidR="0016572C" w:rsidRPr="00E64502" w:rsidRDefault="0016572C" w:rsidP="00FF189C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E64502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E64502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16572C" w:rsidRPr="00E64502" w14:paraId="51DB2CC1" w14:textId="77777777" w:rsidTr="00FF189C">
        <w:tc>
          <w:tcPr>
            <w:tcW w:w="9360" w:type="dxa"/>
            <w:shd w:val="clear" w:color="auto" w:fill="auto"/>
          </w:tcPr>
          <w:p w14:paraId="1FF695BD" w14:textId="77777777" w:rsidR="0016572C" w:rsidRPr="00E64502" w:rsidRDefault="0016572C" w:rsidP="0016572C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16572C" w:rsidRPr="00E64502" w14:paraId="17892428" w14:textId="77777777" w:rsidTr="00FF189C">
        <w:tc>
          <w:tcPr>
            <w:tcW w:w="9360" w:type="dxa"/>
            <w:shd w:val="clear" w:color="auto" w:fill="auto"/>
          </w:tcPr>
          <w:p w14:paraId="6050D1B0" w14:textId="77777777" w:rsidR="0016572C" w:rsidRPr="00E64502" w:rsidRDefault="0016572C" w:rsidP="0016572C">
            <w:pPr>
              <w:keepNext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16572C" w:rsidRPr="00E64502" w14:paraId="0F0765AD" w14:textId="77777777" w:rsidTr="00FF189C">
        <w:tc>
          <w:tcPr>
            <w:tcW w:w="9360" w:type="dxa"/>
            <w:shd w:val="clear" w:color="auto" w:fill="auto"/>
          </w:tcPr>
          <w:p w14:paraId="5E55FA1E" w14:textId="77777777" w:rsidR="001F2A5D" w:rsidRDefault="001F2A5D" w:rsidP="001F2A5D">
            <w:pPr>
              <w:spacing w:line="240" w:lineRule="auto"/>
              <w:ind w:firstLine="768"/>
              <w:jc w:val="both"/>
              <w:rPr>
                <w:rFonts w:ascii="Montserrat Light" w:hAnsi="Montserrat Light"/>
                <w:lang w:val="ro-RO"/>
              </w:rPr>
            </w:pPr>
            <w:r w:rsidRPr="001F2A5D">
              <w:rPr>
                <w:rFonts w:ascii="Montserrat Light" w:hAnsi="Montserrat Light"/>
                <w:lang w:val="ro-RO"/>
              </w:rPr>
              <w:t xml:space="preserve">În temeiul dispozițiilor Legii nr. 31/1990 privind societățile, republicată, cu modificările și completările ulterioare, ale articolului 92 din O.U.G. nr. 57/2019 privind Codul Administrativ, cu modificările și completările ulterioare, Consiliul Județean Cluj a hotărât participarea cu capital și cu bunuri, la înființarea, funcționarea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dezvoltarea unor regii autonome și societăți de interes județean. </w:t>
            </w:r>
          </w:p>
          <w:p w14:paraId="610DDEF8" w14:textId="5BB6E333" w:rsidR="009D7C20" w:rsidRPr="001F2A5D" w:rsidRDefault="009D7C20" w:rsidP="001F2A5D">
            <w:pPr>
              <w:spacing w:line="240" w:lineRule="auto"/>
              <w:ind w:firstLine="768"/>
              <w:jc w:val="both"/>
              <w:rPr>
                <w:rFonts w:ascii="Montserrat Light" w:hAnsi="Montserrat Light"/>
                <w:lang w:val="ro-RO"/>
              </w:rPr>
            </w:pPr>
            <w:r w:rsidRPr="001F2A5D">
              <w:rPr>
                <w:rFonts w:ascii="Montserrat Light" w:hAnsi="Montserrat Light"/>
                <w:lang w:val="ro-RO"/>
              </w:rPr>
              <w:t xml:space="preserve">În vederea luării unor măsuri pentru crearea premiselor legislative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administrative care să conducă la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creşterea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eficienţei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operatorilor economici a fost adoptată O.U.G. nr. 109/2011 privind guvernanța corporativă a întreprinderilor publice</w:t>
            </w:r>
            <w:r>
              <w:rPr>
                <w:rFonts w:ascii="Montserrat Light" w:hAnsi="Montserrat Light"/>
                <w:lang w:val="ro-RO"/>
              </w:rPr>
              <w:t>.</w:t>
            </w:r>
          </w:p>
          <w:p w14:paraId="23694A5C" w14:textId="77777777" w:rsidR="001F2A5D" w:rsidRPr="001F2A5D" w:rsidRDefault="001F2A5D" w:rsidP="001F2A5D">
            <w:pPr>
              <w:spacing w:line="240" w:lineRule="auto"/>
              <w:ind w:firstLine="768"/>
              <w:jc w:val="both"/>
              <w:rPr>
                <w:rFonts w:ascii="Montserrat Light" w:hAnsi="Montserrat Light"/>
                <w:lang w:val="ro-RO"/>
              </w:rPr>
            </w:pPr>
            <w:r w:rsidRPr="001F2A5D">
              <w:rPr>
                <w:rFonts w:ascii="Montserrat Light" w:hAnsi="Montserrat Light"/>
                <w:lang w:val="ro-RO"/>
              </w:rPr>
              <w:t xml:space="preserve">În baza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dispoziţiilor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articolului 173 alin. (2) litera d) din O.U.G. nr. 57/2019 privind Codul Administrativ, cu modificările și completările ulterioare, Consiliul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Cluj exercită, în numele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judeţului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, toate drepturile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obligaţiile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corespunzătoare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participaţiilor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deţinute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la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societăţi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sau regii autonome, în </w:t>
            </w:r>
            <w:proofErr w:type="spellStart"/>
            <w:r w:rsidRPr="001F2A5D">
              <w:rPr>
                <w:rFonts w:ascii="Montserrat Light" w:hAnsi="Montserrat Light"/>
                <w:lang w:val="ro-RO"/>
              </w:rPr>
              <w:t>condiţiile</w:t>
            </w:r>
            <w:proofErr w:type="spellEnd"/>
            <w:r w:rsidRPr="001F2A5D">
              <w:rPr>
                <w:rFonts w:ascii="Montserrat Light" w:hAnsi="Montserrat Light"/>
                <w:lang w:val="ro-RO"/>
              </w:rPr>
              <w:t xml:space="preserve"> legii.</w:t>
            </w:r>
          </w:p>
          <w:p w14:paraId="0BB738B6" w14:textId="08D15270" w:rsidR="00433A77" w:rsidRPr="00433A77" w:rsidRDefault="001F2A5D" w:rsidP="001F2A5D">
            <w:pPr>
              <w:spacing w:line="240" w:lineRule="auto"/>
              <w:ind w:firstLine="768"/>
              <w:jc w:val="both"/>
              <w:rPr>
                <w:rFonts w:ascii="Montserrat Light" w:eastAsia="Times New Roman" w:hAnsi="Montserrat Light" w:cs="Times New Roman"/>
                <w:i/>
                <w:iCs/>
                <w:noProof/>
                <w:lang w:eastAsia="en-GB"/>
              </w:rPr>
            </w:pPr>
            <w:r w:rsidRPr="00FE482D">
              <w:rPr>
                <w:rFonts w:ascii="Montserrat Light" w:hAnsi="Montserrat Light"/>
                <w:lang w:val="ro-RO"/>
              </w:rPr>
              <w:t>Astfel, prin Hotărârea Consiliului Județean Cluj</w:t>
            </w:r>
            <w:r w:rsidR="00FE482D" w:rsidRPr="00FE482D">
              <w:rPr>
                <w:rFonts w:ascii="Montserrat Light" w:hAnsi="Montserrat Light"/>
                <w:lang w:val="ro-RO"/>
              </w:rPr>
              <w:t xml:space="preserve"> nr. 193/2020 privind desemnarea reprezentanților Județului Cluj în adunarea generală a acționarilor la societățile la care acesta este acționar, cu modificările și completările ulterioare</w:t>
            </w:r>
            <w:r w:rsidRPr="00FE482D">
              <w:rPr>
                <w:rFonts w:ascii="Montserrat Light" w:hAnsi="Montserrat Light"/>
                <w:lang w:val="ro-RO"/>
              </w:rPr>
              <w:t xml:space="preserve">, au fost desemnați reprezentanții Județului Cluj în A.G.A. la următoarele societăți:  Clujana, Centrul Agro Transilvania Cluj S.A., Compania de Apă </w:t>
            </w:r>
            <w:proofErr w:type="spellStart"/>
            <w:r w:rsidRPr="00FE482D">
              <w:rPr>
                <w:rFonts w:ascii="Montserrat Light" w:hAnsi="Montserrat Light"/>
                <w:lang w:val="ro-RO"/>
              </w:rPr>
              <w:t>Someş</w:t>
            </w:r>
            <w:proofErr w:type="spellEnd"/>
            <w:r w:rsidRPr="00FE482D">
              <w:rPr>
                <w:rFonts w:ascii="Montserrat Light" w:hAnsi="Montserrat Light"/>
                <w:lang w:val="ro-RO"/>
              </w:rPr>
              <w:t xml:space="preserve"> S.A.</w:t>
            </w:r>
            <w:r w:rsidR="00FE482D" w:rsidRPr="00FE482D">
              <w:rPr>
                <w:rFonts w:ascii="Montserrat Light" w:hAnsi="Montserrat Light"/>
                <w:lang w:val="ro-RO"/>
              </w:rPr>
              <w:t xml:space="preserve"> și</w:t>
            </w:r>
            <w:r w:rsidRPr="00FE482D">
              <w:rPr>
                <w:rFonts w:ascii="Montserrat Light" w:hAnsi="Montserrat Light"/>
                <w:lang w:val="ro-RO"/>
              </w:rPr>
              <w:t xml:space="preserve"> TETAROM S.A.</w:t>
            </w:r>
          </w:p>
        </w:tc>
      </w:tr>
      <w:tr w:rsidR="0016572C" w:rsidRPr="00E64502" w14:paraId="53EFAFEA" w14:textId="77777777" w:rsidTr="00FF189C">
        <w:tc>
          <w:tcPr>
            <w:tcW w:w="9360" w:type="dxa"/>
            <w:shd w:val="clear" w:color="auto" w:fill="auto"/>
          </w:tcPr>
          <w:p w14:paraId="29D4633C" w14:textId="77777777" w:rsidR="0016572C" w:rsidRPr="001D6026" w:rsidRDefault="0016572C" w:rsidP="0016572C">
            <w:pPr>
              <w:keepNext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171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oportunitatea actului administrativ:</w:t>
            </w:r>
          </w:p>
        </w:tc>
      </w:tr>
      <w:tr w:rsidR="0016572C" w:rsidRPr="00E64502" w14:paraId="5598C6C8" w14:textId="77777777" w:rsidTr="00FF189C">
        <w:tc>
          <w:tcPr>
            <w:tcW w:w="9360" w:type="dxa"/>
            <w:shd w:val="clear" w:color="auto" w:fill="auto"/>
          </w:tcPr>
          <w:p w14:paraId="2732DD34" w14:textId="20C99056" w:rsidR="003659DD" w:rsidRPr="005B733C" w:rsidRDefault="00A25F4F" w:rsidP="003659DD">
            <w:pPr>
              <w:autoSpaceDE w:val="0"/>
              <w:ind w:firstLine="720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B733C">
              <w:rPr>
                <w:rFonts w:ascii="Montserrat Light" w:hAnsi="Montserrat Light"/>
                <w:noProof/>
                <w:lang w:val="ro-RO" w:eastAsia="ro-RO"/>
              </w:rPr>
              <w:t>Î</w:t>
            </w:r>
            <w:r w:rsidR="003659DD" w:rsidRPr="005B733C">
              <w:rPr>
                <w:rFonts w:ascii="Montserrat Light" w:hAnsi="Montserrat Light"/>
                <w:noProof/>
                <w:lang w:val="ro-RO" w:eastAsia="ro-RO"/>
              </w:rPr>
              <w:t xml:space="preserve">n urma </w:t>
            </w:r>
            <w:r w:rsidRPr="005B733C">
              <w:rPr>
                <w:rFonts w:ascii="Montserrat Light" w:hAnsi="Montserrat Light"/>
                <w:noProof/>
                <w:lang w:val="ro-RO" w:eastAsia="ro-RO"/>
              </w:rPr>
              <w:t>alegerilor locale din anul 2024</w:t>
            </w:r>
            <w:r w:rsidR="003659DD" w:rsidRPr="005B733C">
              <w:rPr>
                <w:rFonts w:ascii="Montserrat Light" w:hAnsi="Montserrat Light"/>
                <w:noProof/>
                <w:lang w:val="ro-RO" w:eastAsia="ro-RO"/>
              </w:rPr>
              <w:t xml:space="preserve"> au intervenit modificări în componenţa consiliului judeţean. </w:t>
            </w:r>
            <w:r w:rsidRPr="005B733C">
              <w:rPr>
                <w:rFonts w:ascii="Montserrat Light" w:hAnsi="Montserrat Light"/>
                <w:noProof/>
                <w:lang w:val="ro-RO" w:eastAsia="ro-RO"/>
              </w:rPr>
              <w:t xml:space="preserve">Astfel, </w:t>
            </w:r>
            <w:r w:rsidR="003659DD" w:rsidRPr="005B733C">
              <w:rPr>
                <w:rFonts w:ascii="Montserrat Light" w:hAnsi="Montserrat Light"/>
                <w:noProof/>
                <w:lang w:val="ro-RO" w:eastAsia="ro-RO"/>
              </w:rPr>
              <w:t>Consiliu Județean Cluj s-a constituit începând cu data de 2</w:t>
            </w:r>
            <w:r w:rsidRPr="005B733C">
              <w:rPr>
                <w:rFonts w:ascii="Montserrat Light" w:hAnsi="Montserrat Light"/>
                <w:noProof/>
                <w:lang w:val="ro-RO" w:eastAsia="ro-RO"/>
              </w:rPr>
              <w:t>4</w:t>
            </w:r>
            <w:r w:rsidR="003659DD" w:rsidRPr="005B733C">
              <w:rPr>
                <w:rFonts w:ascii="Montserrat Light" w:hAnsi="Montserrat Light"/>
                <w:noProof/>
                <w:lang w:val="ro-RO" w:eastAsia="ro-RO"/>
              </w:rPr>
              <w:t>.10.202</w:t>
            </w:r>
            <w:r w:rsidRPr="005B733C">
              <w:rPr>
                <w:rFonts w:ascii="Montserrat Light" w:hAnsi="Montserrat Light"/>
                <w:noProof/>
                <w:lang w:val="ro-RO" w:eastAsia="ro-RO"/>
              </w:rPr>
              <w:t>4</w:t>
            </w:r>
            <w:r w:rsidR="003659DD" w:rsidRPr="005B733C">
              <w:rPr>
                <w:rFonts w:ascii="Montserrat Light" w:hAnsi="Montserrat Light"/>
                <w:noProof/>
                <w:lang w:val="ro-RO" w:eastAsia="ro-RO"/>
              </w:rPr>
              <w:t xml:space="preserve">, conform Ordinul Prefectului nr. </w:t>
            </w:r>
            <w:r w:rsidRPr="005B733C">
              <w:rPr>
                <w:rFonts w:ascii="Montserrat Light" w:hAnsi="Montserrat Light"/>
                <w:noProof/>
                <w:lang w:val="ro-RO" w:eastAsia="ro-RO"/>
              </w:rPr>
              <w:t>630/24.10.2024</w:t>
            </w:r>
            <w:r w:rsidR="003659DD" w:rsidRPr="005B733C">
              <w:rPr>
                <w:rFonts w:ascii="Montserrat Light" w:hAnsi="Montserrat Light"/>
                <w:noProof/>
                <w:lang w:val="ro-RO" w:eastAsia="ro-RO"/>
              </w:rPr>
              <w:t xml:space="preserve"> privind constatarea ca legal constituit a Consiliului Județean Cluj.</w:t>
            </w:r>
          </w:p>
          <w:p w14:paraId="655CD5D3" w14:textId="77777777" w:rsidR="003659DD" w:rsidRPr="003659DD" w:rsidRDefault="003659DD" w:rsidP="003659DD">
            <w:pPr>
              <w:autoSpaceDE w:val="0"/>
              <w:ind w:firstLine="720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3659DD">
              <w:rPr>
                <w:rFonts w:ascii="Montserrat Light" w:hAnsi="Montserrat Light"/>
                <w:noProof/>
                <w:lang w:val="ro-RO" w:eastAsia="ro-RO"/>
              </w:rPr>
              <w:t xml:space="preserve">Conform prevederilor articolului 176 din Ordonanța de Urgență nr. 57/2019 privind Codul Administrativ, cu modificările și completările ulterioare, “consilierii judeţeni împuterniciţi să reprezinte interesele unităţii administrativ-teritoriale în societăţi, regii autonome de interes judeţean şi alte organisme de cooperare sau parteneriat sunt desemnaţi, prin hotărâre a consiliului judeţean, în condiţiile legii, cu respectarea regimului incompatibilităţilor aplicabil şi a configuraţiei politice de la ultimele alegeri locale.” </w:t>
            </w:r>
          </w:p>
          <w:p w14:paraId="1020CE58" w14:textId="3583F9DD" w:rsidR="0016572C" w:rsidRPr="001D6026" w:rsidRDefault="003659DD" w:rsidP="003659DD">
            <w:pPr>
              <w:keepNext/>
              <w:widowControl w:val="0"/>
              <w:autoSpaceDE w:val="0"/>
              <w:autoSpaceDN w:val="0"/>
              <w:adjustRightInd w:val="0"/>
              <w:ind w:firstLine="768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3659DD">
              <w:rPr>
                <w:rFonts w:ascii="Montserrat Light" w:hAnsi="Montserrat Light"/>
                <w:noProof/>
                <w:lang w:val="ro-RO" w:eastAsia="ro-RO"/>
              </w:rPr>
              <w:t>Având în vedere cele menționate mai sus coroborat cu cele menționate la pct. 1.1, considerăm oportună desemnarea de noi reprezentanţi în Adunarea Generală a Acţionarilor la societățile la care Județul Cluj este acționar.</w:t>
            </w:r>
          </w:p>
        </w:tc>
      </w:tr>
      <w:tr w:rsidR="0016572C" w:rsidRPr="00E64502" w14:paraId="0EAAF1EC" w14:textId="77777777" w:rsidTr="00FF189C">
        <w:tc>
          <w:tcPr>
            <w:tcW w:w="9360" w:type="dxa"/>
            <w:shd w:val="clear" w:color="auto" w:fill="auto"/>
          </w:tcPr>
          <w:p w14:paraId="610EC510" w14:textId="77777777" w:rsidR="0016572C" w:rsidRPr="001D6026" w:rsidRDefault="0016572C" w:rsidP="0016572C">
            <w:pPr>
              <w:keepNext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Schimbari preconizate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:</w:t>
            </w:r>
          </w:p>
        </w:tc>
      </w:tr>
      <w:tr w:rsidR="006A5F1F" w:rsidRPr="00E64502" w14:paraId="5CBAD9B0" w14:textId="77777777" w:rsidTr="00FF189C">
        <w:tc>
          <w:tcPr>
            <w:tcW w:w="9360" w:type="dxa"/>
            <w:shd w:val="clear" w:color="auto" w:fill="auto"/>
          </w:tcPr>
          <w:p w14:paraId="304185E8" w14:textId="5A79ACCA" w:rsidR="006A5F1F" w:rsidRPr="006A5F1F" w:rsidRDefault="006A5F1F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6A5F1F">
              <w:rPr>
                <w:rFonts w:ascii="Montserrat Light" w:hAnsi="Montserrat Light"/>
                <w:noProof/>
                <w:lang w:val="ro-RO" w:eastAsia="ro-RO"/>
              </w:rPr>
              <w:t xml:space="preserve">La data intrării în vigoare a hotărârii propuse în prezentul proiect de hotărâre, mandatul reprezentanților Județului în A.G.A., numiți prin Hotărârea Consiliului Judeţean Cluj nr. </w:t>
            </w:r>
            <w:r w:rsidR="00195000">
              <w:rPr>
                <w:rFonts w:ascii="Montserrat Light" w:hAnsi="Montserrat Light"/>
                <w:noProof/>
                <w:lang w:val="ro-RO" w:eastAsia="ro-RO"/>
              </w:rPr>
              <w:t>193/2020</w:t>
            </w:r>
            <w:r w:rsidRPr="006A5F1F">
              <w:rPr>
                <w:rFonts w:ascii="Montserrat Light" w:hAnsi="Montserrat Light"/>
                <w:noProof/>
                <w:lang w:val="ro-RO" w:eastAsia="ro-RO"/>
              </w:rPr>
              <w:t xml:space="preserve">, cu modificările ulterioare, </w:t>
            </w:r>
            <w:r w:rsidRPr="007E7145">
              <w:rPr>
                <w:rFonts w:ascii="Montserrat Light" w:hAnsi="Montserrat Light"/>
                <w:noProof/>
                <w:lang w:val="ro-RO" w:eastAsia="ro-RO"/>
              </w:rPr>
              <w:t>va fi ret</w:t>
            </w:r>
            <w:r w:rsidR="007E7145" w:rsidRPr="007E7145">
              <w:rPr>
                <w:rFonts w:ascii="Montserrat Light" w:hAnsi="Montserrat Light"/>
                <w:noProof/>
                <w:lang w:val="ro-RO" w:eastAsia="ro-RO"/>
              </w:rPr>
              <w:t>ras</w:t>
            </w:r>
            <w:r w:rsidRPr="006A5F1F">
              <w:rPr>
                <w:rFonts w:ascii="Montserrat Light" w:hAnsi="Montserrat Light"/>
                <w:noProof/>
                <w:lang w:val="ro-RO" w:eastAsia="ro-RO"/>
              </w:rPr>
              <w:t>.</w:t>
            </w:r>
          </w:p>
        </w:tc>
      </w:tr>
      <w:tr w:rsidR="0016572C" w:rsidRPr="00E64502" w14:paraId="27B65273" w14:textId="77777777" w:rsidTr="00FF189C">
        <w:tc>
          <w:tcPr>
            <w:tcW w:w="9360" w:type="dxa"/>
            <w:shd w:val="clear" w:color="auto" w:fill="auto"/>
          </w:tcPr>
          <w:p w14:paraId="4F0FAEEB" w14:textId="77777777" w:rsidR="0016572C" w:rsidRPr="001D6026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2-a - Impactul socio-economic: -</w:t>
            </w:r>
            <w:r w:rsidRPr="001D6026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r w:rsidRPr="001D6026">
              <w:rPr>
                <w:rFonts w:ascii="Montserrat Light" w:eastAsia="Calibri" w:hAnsi="Montserrat Light"/>
                <w:noProof/>
                <w:lang w:val="ro-RO" w:eastAsia="ro-RO"/>
              </w:rPr>
              <w:t>nu este cazul</w:t>
            </w:r>
          </w:p>
        </w:tc>
      </w:tr>
      <w:tr w:rsidR="0016572C" w:rsidRPr="00E64502" w14:paraId="63115FDF" w14:textId="77777777" w:rsidTr="00FF189C">
        <w:tc>
          <w:tcPr>
            <w:tcW w:w="9360" w:type="dxa"/>
            <w:shd w:val="clear" w:color="auto" w:fill="auto"/>
          </w:tcPr>
          <w:p w14:paraId="1885E0E5" w14:textId="1BE75868" w:rsidR="009D7C20" w:rsidRPr="009D7C20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-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9D7C20" w:rsidRPr="00E64502" w14:paraId="0405DE47" w14:textId="77777777" w:rsidTr="00FF189C">
        <w:trPr>
          <w:trHeight w:val="573"/>
        </w:trPr>
        <w:tc>
          <w:tcPr>
            <w:tcW w:w="9360" w:type="dxa"/>
            <w:shd w:val="clear" w:color="auto" w:fill="auto"/>
          </w:tcPr>
          <w:p w14:paraId="3E1D77F2" w14:textId="77777777" w:rsidR="009D7C20" w:rsidRPr="00953D9C" w:rsidRDefault="009D7C20" w:rsidP="009D7C20">
            <w:pPr>
              <w:autoSpaceDE w:val="0"/>
              <w:autoSpaceDN w:val="0"/>
              <w:adjustRightInd w:val="0"/>
              <w:ind w:firstLine="450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953D9C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Prezentul proiect de hotărâre nu are impact financiar asupra bugetului judeţului, deoarece conform art. 14 din Ordonanța Guvernului nr. 26/2013 privind întărirea </w:t>
            </w:r>
            <w:r w:rsidRPr="00953D9C">
              <w:rPr>
                <w:rFonts w:ascii="Montserrat Light" w:hAnsi="Montserrat Light"/>
                <w:iCs/>
                <w:noProof/>
                <w:lang w:val="ro-RO" w:eastAsia="ro-RO"/>
              </w:rPr>
              <w:lastRenderedPageBreak/>
              <w:t xml:space="preserve">disciplinei financiare la nivelul unor operatori economici la care statul sau unităţile administrativ-teritoriale sunt acţionari unici ori majoritari sau deţin direct ori indirect o participaţie majoritară, cu modificările și completările ulterioare: </w:t>
            </w:r>
          </w:p>
          <w:p w14:paraId="467EA828" w14:textId="76442BE4" w:rsidR="00432C9F" w:rsidRPr="00432C9F" w:rsidRDefault="009D7C20" w:rsidP="00432C9F">
            <w:pPr>
              <w:jc w:val="both"/>
              <w:rPr>
                <w:rFonts w:ascii="Montserrat Light" w:hAnsi="Montserrat Light"/>
                <w:i/>
                <w:iCs/>
                <w:noProof/>
                <w:color w:val="000000"/>
                <w:shd w:val="clear" w:color="auto" w:fill="FFFFFF"/>
              </w:rPr>
            </w:pPr>
            <w:r w:rsidRPr="00953D9C">
              <w:rPr>
                <w:rFonts w:ascii="Montserrat Light" w:hAnsi="Montserrat Light"/>
                <w:b/>
                <w:bCs/>
                <w:i/>
                <w:iCs/>
                <w:shd w:val="clear" w:color="auto" w:fill="FFFFFF"/>
              </w:rPr>
              <w:t>Art. 14 (1^1)</w:t>
            </w:r>
            <w:r w:rsidRPr="00953D9C">
              <w:rPr>
                <w:rFonts w:ascii="Montserrat Light" w:hAnsi="Montserrat Light"/>
                <w:i/>
                <w:iCs/>
                <w:color w:val="000000"/>
              </w:rPr>
              <w:t xml:space="preserve"> </w:t>
            </w:r>
            <w:r w:rsidRPr="00953D9C">
              <w:rPr>
                <w:rFonts w:ascii="Montserrat Light" w:hAnsi="Montserrat Light"/>
                <w:i/>
                <w:iCs/>
                <w:noProof/>
                <w:color w:val="000000"/>
                <w:shd w:val="clear" w:color="auto" w:fill="FFFFFF"/>
              </w:rPr>
              <w:t xml:space="preserve">În exercitarea calităţii de acţionar la societăţile la care deţin direct sau indirect o participaţie unică sau majoritară, statul şi unităţile administrativ-teritoriale acordă </w:t>
            </w:r>
            <w:r w:rsidRPr="00953D9C">
              <w:rPr>
                <w:rFonts w:ascii="Montserrat Light" w:hAnsi="Montserrat Light"/>
                <w:i/>
                <w:iCs/>
                <w:noProof/>
                <w:color w:val="000000"/>
                <w:u w:val="single"/>
                <w:shd w:val="clear" w:color="auto" w:fill="FFFFFF"/>
              </w:rPr>
              <w:t>mandate cu titlu gratuit</w:t>
            </w:r>
            <w:r w:rsidRPr="00953D9C">
              <w:rPr>
                <w:rFonts w:ascii="Montserrat Light" w:hAnsi="Montserrat Light"/>
                <w:i/>
                <w:iCs/>
                <w:noProof/>
                <w:color w:val="000000"/>
                <w:shd w:val="clear" w:color="auto" w:fill="FFFFFF"/>
              </w:rPr>
              <w:t xml:space="preserve"> reprezentanţilor săi în adunările generale ale acţionarilor acestor societăţi.</w:t>
            </w:r>
          </w:p>
        </w:tc>
      </w:tr>
      <w:tr w:rsidR="0016572C" w:rsidRPr="00E64502" w14:paraId="56C95D22" w14:textId="77777777" w:rsidTr="00FF189C">
        <w:trPr>
          <w:trHeight w:val="573"/>
        </w:trPr>
        <w:tc>
          <w:tcPr>
            <w:tcW w:w="9360" w:type="dxa"/>
            <w:shd w:val="clear" w:color="auto" w:fill="auto"/>
          </w:tcPr>
          <w:p w14:paraId="2C97CE12" w14:textId="77777777" w:rsidR="0016572C" w:rsidRPr="001D6026" w:rsidRDefault="0016572C" w:rsidP="00FF189C">
            <w:pPr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Secțiunea a  4-a - Activități de informare publică și consultare privind elaborarea și implementarea </w:t>
            </w:r>
            <w:r w:rsidRPr="001D6026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- nu este cazul</w:t>
            </w:r>
          </w:p>
        </w:tc>
      </w:tr>
      <w:tr w:rsidR="0016572C" w:rsidRPr="00E64502" w14:paraId="180D014E" w14:textId="77777777" w:rsidTr="00FF189C">
        <w:tc>
          <w:tcPr>
            <w:tcW w:w="9360" w:type="dxa"/>
            <w:shd w:val="clear" w:color="auto" w:fill="auto"/>
          </w:tcPr>
          <w:p w14:paraId="0606BDF7" w14:textId="77777777" w:rsidR="0016572C" w:rsidRPr="001D6026" w:rsidRDefault="0016572C" w:rsidP="00FF189C">
            <w:pPr>
              <w:jc w:val="both"/>
              <w:outlineLvl w:val="1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1D6026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</w:p>
          <w:p w14:paraId="4BB273B0" w14:textId="77777777" w:rsidR="0016572C" w:rsidRPr="001D6026" w:rsidRDefault="0016572C" w:rsidP="00FF189C">
            <w:pPr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  <w:r w:rsidRPr="001D6026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-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3659DD" w:rsidRPr="00E64502" w14:paraId="712D7B5A" w14:textId="77777777" w:rsidTr="00FF189C">
        <w:tc>
          <w:tcPr>
            <w:tcW w:w="9360" w:type="dxa"/>
            <w:shd w:val="clear" w:color="auto" w:fill="auto"/>
          </w:tcPr>
          <w:p w14:paraId="3824A728" w14:textId="5B46D104" w:rsidR="003659DD" w:rsidRPr="003659DD" w:rsidRDefault="006A5F1F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6A5F1F">
              <w:rPr>
                <w:rFonts w:ascii="Montserrat Light" w:hAnsi="Montserrat Light"/>
                <w:noProof/>
                <w:lang w:val="ro-RO" w:eastAsia="ro-RO"/>
              </w:rPr>
              <w:t xml:space="preserve">La data intrării în vigoare a hotărârii propuse în prezentul proiect de hotărâre, se abrogă Hotărârea Consiliului Judeţean Cluj nr. </w:t>
            </w:r>
            <w:r w:rsidR="00784166" w:rsidRPr="00784166">
              <w:rPr>
                <w:rFonts w:ascii="Montserrat Light" w:hAnsi="Montserrat Light"/>
                <w:noProof/>
                <w:lang w:val="ro-RO" w:eastAsia="ro-RO"/>
              </w:rPr>
              <w:t xml:space="preserve">193/2020 </w:t>
            </w:r>
            <w:r w:rsidRPr="006A5F1F">
              <w:rPr>
                <w:rFonts w:ascii="Montserrat Light" w:hAnsi="Montserrat Light"/>
                <w:noProof/>
                <w:lang w:val="ro-RO" w:eastAsia="ro-RO"/>
              </w:rPr>
              <w:t>privind desemnarea reprezentanților Județului Cluj în adunarea generală a acționarilor la societățile la care acesta este acționar, cu modificările ulterioare.</w:t>
            </w:r>
          </w:p>
        </w:tc>
      </w:tr>
      <w:tr w:rsidR="0016572C" w:rsidRPr="00E64502" w14:paraId="4D02F95B" w14:textId="77777777" w:rsidTr="00FF189C">
        <w:tc>
          <w:tcPr>
            <w:tcW w:w="9360" w:type="dxa"/>
            <w:shd w:val="clear" w:color="auto" w:fill="auto"/>
          </w:tcPr>
          <w:p w14:paraId="45F7C30F" w14:textId="7043EBD8" w:rsidR="0016572C" w:rsidRPr="001D6026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</w:tc>
      </w:tr>
      <w:tr w:rsidR="0016572C" w:rsidRPr="00E64502" w14:paraId="6EAE0CC2" w14:textId="77777777" w:rsidTr="00FF189C">
        <w:tc>
          <w:tcPr>
            <w:tcW w:w="9360" w:type="dxa"/>
            <w:shd w:val="clear" w:color="auto" w:fill="auto"/>
          </w:tcPr>
          <w:p w14:paraId="3705A595" w14:textId="3E8D541C" w:rsidR="0016572C" w:rsidRPr="00507B87" w:rsidRDefault="00507B87" w:rsidP="00507B87">
            <w:pPr>
              <w:pStyle w:val="Listparagraf"/>
              <w:numPr>
                <w:ilvl w:val="0"/>
                <w:numId w:val="42"/>
              </w:numPr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07B87">
              <w:rPr>
                <w:rFonts w:ascii="Montserrat Light" w:hAnsi="Montserrat Light"/>
                <w:noProof/>
                <w:lang w:val="ro-RO" w:eastAsia="ro-RO"/>
              </w:rPr>
              <w:t>Ordinului Prefectului Județului Cluj nr. 630/24.10.2024 privind constatarea ca legal constituit a Consiliului Județean Cluj</w:t>
            </w:r>
            <w:r>
              <w:rPr>
                <w:rFonts w:ascii="Montserrat Light" w:hAnsi="Montserrat Light"/>
                <w:noProof/>
                <w:lang w:val="ro-RO" w:eastAsia="ro-RO"/>
              </w:rPr>
              <w:t>, înregistrat la Consiliul Județean Cluj cu nr. 43685/24.10.2024.</w:t>
            </w:r>
          </w:p>
        </w:tc>
      </w:tr>
    </w:tbl>
    <w:p w14:paraId="262C6132" w14:textId="77777777" w:rsidR="0016572C" w:rsidRPr="00E64502" w:rsidRDefault="0016572C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0F99723D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64502"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0CC0550C" w14:textId="77777777" w:rsidR="0016572C" w:rsidRPr="00E64502" w:rsidRDefault="0016572C" w:rsidP="0016572C">
      <w:pPr>
        <w:autoSpaceDE w:val="0"/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bCs/>
          <w:lang w:val="ro-RO"/>
        </w:rPr>
        <w:t>PREŞEDINTE,</w:t>
      </w:r>
    </w:p>
    <w:p w14:paraId="498B5A64" w14:textId="77777777" w:rsidR="0016572C" w:rsidRPr="00E64502" w:rsidRDefault="0016572C" w:rsidP="0016572C">
      <w:pPr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lang w:val="ro-RO"/>
        </w:rPr>
        <w:t>Alin Tișe</w:t>
      </w:r>
    </w:p>
    <w:p w14:paraId="02178E8A" w14:textId="77777777" w:rsidR="0016572C" w:rsidRPr="009F2146" w:rsidRDefault="0016572C" w:rsidP="0016572C">
      <w:pPr>
        <w:spacing w:line="240" w:lineRule="auto"/>
        <w:rPr>
          <w:rFonts w:ascii="Montserrat" w:hAnsi="Montserrat"/>
        </w:rPr>
      </w:pPr>
    </w:p>
    <w:p w14:paraId="386FA1B5" w14:textId="100DE7F9" w:rsidR="0016572C" w:rsidRDefault="0016572C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088F634" w14:textId="77777777" w:rsidR="001D6026" w:rsidRDefault="001D6026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CFA6F09" w14:textId="77777777" w:rsidR="006602E8" w:rsidRDefault="006602E8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86BA1A2" w14:textId="77777777" w:rsidR="006602E8" w:rsidRDefault="006602E8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9B458A3" w14:textId="77777777" w:rsidR="006602E8" w:rsidRDefault="006602E8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F6C42F4" w14:textId="77777777" w:rsidR="006602E8" w:rsidRDefault="006602E8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67FCC42" w14:textId="77777777" w:rsidR="00F9755D" w:rsidRDefault="00F9755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781BA5A" w14:textId="77777777" w:rsidR="00F9755D" w:rsidRDefault="00F9755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DC8FFC2" w14:textId="77777777" w:rsidR="00F9755D" w:rsidRDefault="00F9755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DD5E111" w14:textId="77777777" w:rsidR="00F9755D" w:rsidRDefault="00F9755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4F21167" w14:textId="77777777" w:rsidR="00F9755D" w:rsidRDefault="00F9755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DE0FE62" w14:textId="77777777" w:rsidR="00F9755D" w:rsidRDefault="00F9755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D151A0F" w14:textId="77777777" w:rsidR="00F9755D" w:rsidRDefault="00F9755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546F9DC" w14:textId="77777777" w:rsidR="006602E8" w:rsidRDefault="006602E8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FFED3E5" w14:textId="77777777" w:rsidR="00AB2B9F" w:rsidRDefault="00AB2B9F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D13848B" w14:textId="77777777" w:rsidR="00AB2B9F" w:rsidRDefault="00AB2B9F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52067CF" w14:textId="77777777" w:rsidR="00AB2B9F" w:rsidRDefault="00AB2B9F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3C5EAA8" w14:textId="77777777" w:rsidR="00AB2B9F" w:rsidRDefault="00AB2B9F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6D56704" w14:textId="77777777" w:rsidR="00AB2B9F" w:rsidRDefault="00AB2B9F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A326F33" w14:textId="77777777" w:rsidR="006602E8" w:rsidRDefault="006602E8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C428402" w14:textId="77777777" w:rsidR="006602E8" w:rsidRDefault="006602E8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A5D7CCB" w14:textId="77777777" w:rsidR="006602E8" w:rsidRDefault="006602E8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85C2823" w14:textId="77777777" w:rsidR="003659DD" w:rsidRDefault="003659D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022D089" w14:textId="77777777" w:rsidR="003659DD" w:rsidRDefault="003659D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B6CE9E1" w14:textId="77777777" w:rsidR="003659DD" w:rsidRDefault="003659D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741D54F" w14:textId="77777777" w:rsidR="003659DD" w:rsidRDefault="003659D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1AF94E6" w14:textId="77777777" w:rsidR="003659DD" w:rsidRDefault="003659D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918FBF6" w14:textId="77777777" w:rsidR="003659DD" w:rsidRDefault="003659D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BA149E4" w14:textId="77777777" w:rsidR="003659DD" w:rsidRDefault="003659DD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D9B5D58" w14:textId="77777777" w:rsidR="0016572C" w:rsidRPr="00E64502" w:rsidRDefault="0016572C" w:rsidP="0016572C">
      <w:pPr>
        <w:ind w:left="288"/>
        <w:jc w:val="center"/>
        <w:rPr>
          <w:rFonts w:ascii="Montserrat" w:hAnsi="Montserrat" w:cs="Cambria"/>
          <w:b/>
          <w:color w:val="000000"/>
          <w:lang w:val="ro-RO"/>
        </w:rPr>
      </w:pPr>
      <w:r w:rsidRPr="00E64502">
        <w:rPr>
          <w:rFonts w:ascii="Montserrat" w:hAnsi="Montserrat" w:cs="Cambria"/>
          <w:b/>
          <w:lang w:val="ro-RO"/>
        </w:rPr>
        <w:t>PROIECT DE HOTĂRÂRE</w:t>
      </w:r>
    </w:p>
    <w:p w14:paraId="34297D11" w14:textId="6263CB60" w:rsidR="0016572C" w:rsidRPr="00E64502" w:rsidRDefault="003401BE" w:rsidP="0016572C">
      <w:pPr>
        <w:ind w:left="284" w:firstLine="709"/>
        <w:jc w:val="center"/>
        <w:rPr>
          <w:rFonts w:ascii="Montserrat" w:hAnsi="Montserrat" w:cs="Cambria"/>
          <w:color w:val="FF0000"/>
          <w:lang w:val="ro-RO"/>
        </w:rPr>
      </w:pPr>
      <w:bookmarkStart w:id="1" w:name="_Hlk177646898"/>
      <w:r w:rsidRPr="003401BE">
        <w:rPr>
          <w:rFonts w:ascii="Montserrat" w:hAnsi="Montserrat" w:cs="Cambria"/>
          <w:b/>
          <w:color w:val="000000"/>
          <w:lang w:val="ro-RO"/>
        </w:rPr>
        <w:t xml:space="preserve">privind desemnarea </w:t>
      </w:r>
      <w:proofErr w:type="spellStart"/>
      <w:r w:rsidRPr="003401BE">
        <w:rPr>
          <w:rFonts w:ascii="Montserrat" w:hAnsi="Montserrat" w:cs="Cambria"/>
          <w:b/>
          <w:color w:val="000000"/>
          <w:lang w:val="ro-RO"/>
        </w:rPr>
        <w:t>reprezentanţilor</w:t>
      </w:r>
      <w:proofErr w:type="spellEnd"/>
      <w:r w:rsidRPr="003401BE">
        <w:rPr>
          <w:rFonts w:ascii="Montserrat" w:hAnsi="Montserrat" w:cs="Cambria"/>
          <w:b/>
          <w:color w:val="000000"/>
          <w:lang w:val="ro-RO"/>
        </w:rPr>
        <w:t xml:space="preserve"> </w:t>
      </w:r>
      <w:proofErr w:type="spellStart"/>
      <w:r w:rsidRPr="003401BE">
        <w:rPr>
          <w:rFonts w:ascii="Montserrat" w:hAnsi="Montserrat" w:cs="Cambria"/>
          <w:b/>
          <w:color w:val="000000"/>
          <w:lang w:val="ro-RO"/>
        </w:rPr>
        <w:t>Judeţului</w:t>
      </w:r>
      <w:proofErr w:type="spellEnd"/>
      <w:r w:rsidRPr="003401BE">
        <w:rPr>
          <w:rFonts w:ascii="Montserrat" w:hAnsi="Montserrat" w:cs="Cambria"/>
          <w:b/>
          <w:color w:val="000000"/>
          <w:lang w:val="ro-RO"/>
        </w:rPr>
        <w:t xml:space="preserve"> Cluj în adunarea generală a </w:t>
      </w:r>
      <w:proofErr w:type="spellStart"/>
      <w:r w:rsidRPr="003401BE">
        <w:rPr>
          <w:rFonts w:ascii="Montserrat" w:hAnsi="Montserrat" w:cs="Cambria"/>
          <w:b/>
          <w:color w:val="000000"/>
          <w:lang w:val="ro-RO"/>
        </w:rPr>
        <w:t>acţionarilor</w:t>
      </w:r>
      <w:proofErr w:type="spellEnd"/>
      <w:r w:rsidRPr="003401BE">
        <w:rPr>
          <w:rFonts w:ascii="Montserrat" w:hAnsi="Montserrat" w:cs="Cambria"/>
          <w:b/>
          <w:color w:val="000000"/>
          <w:lang w:val="ro-RO"/>
        </w:rPr>
        <w:t xml:space="preserve"> la </w:t>
      </w:r>
      <w:proofErr w:type="spellStart"/>
      <w:r w:rsidRPr="003401BE">
        <w:rPr>
          <w:rFonts w:ascii="Montserrat" w:hAnsi="Montserrat" w:cs="Cambria"/>
          <w:b/>
          <w:color w:val="000000"/>
          <w:lang w:val="ro-RO"/>
        </w:rPr>
        <w:t>societăţile</w:t>
      </w:r>
      <w:proofErr w:type="spellEnd"/>
      <w:r w:rsidRPr="003401BE">
        <w:rPr>
          <w:rFonts w:ascii="Montserrat" w:hAnsi="Montserrat" w:cs="Cambria"/>
          <w:b/>
          <w:color w:val="000000"/>
          <w:lang w:val="ro-RO"/>
        </w:rPr>
        <w:t xml:space="preserve"> la care acesta este </w:t>
      </w:r>
      <w:proofErr w:type="spellStart"/>
      <w:r w:rsidRPr="003401BE">
        <w:rPr>
          <w:rFonts w:ascii="Montserrat" w:hAnsi="Montserrat" w:cs="Cambria"/>
          <w:b/>
          <w:color w:val="000000"/>
          <w:lang w:val="ro-RO"/>
        </w:rPr>
        <w:t>acţionar</w:t>
      </w:r>
      <w:proofErr w:type="spellEnd"/>
      <w:r w:rsidR="0016572C" w:rsidRPr="00E64502">
        <w:rPr>
          <w:rFonts w:ascii="Montserrat" w:hAnsi="Montserrat" w:cs="Cambria"/>
          <w:color w:val="FF0000"/>
          <w:lang w:val="ro-RO"/>
        </w:rPr>
        <w:t xml:space="preserve">                                                                                   </w:t>
      </w:r>
    </w:p>
    <w:bookmarkEnd w:id="1"/>
    <w:p w14:paraId="4CF5E2E2" w14:textId="77777777" w:rsidR="001D6026" w:rsidRDefault="001D6026" w:rsidP="0016572C">
      <w:pPr>
        <w:jc w:val="both"/>
        <w:rPr>
          <w:rFonts w:ascii="Montserrat Light" w:hAnsi="Montserrat Light"/>
          <w:lang w:val="ro-RO" w:eastAsia="ro-RO"/>
        </w:rPr>
      </w:pPr>
    </w:p>
    <w:p w14:paraId="0E3BC572" w14:textId="1057FE9F" w:rsidR="0016572C" w:rsidRDefault="0016572C" w:rsidP="0016572C">
      <w:pPr>
        <w:jc w:val="both"/>
        <w:rPr>
          <w:rFonts w:ascii="Montserrat Light" w:hAnsi="Montserrat Light"/>
          <w:lang w:val="ro-RO" w:eastAsia="ro-RO"/>
        </w:rPr>
      </w:pPr>
      <w:r w:rsidRPr="00E64502">
        <w:rPr>
          <w:rFonts w:ascii="Montserrat Light" w:hAnsi="Montserrat Light"/>
          <w:lang w:val="ro-RO" w:eastAsia="ro-RO"/>
        </w:rPr>
        <w:t xml:space="preserve">Consiliul Judeţean Cluj întrunit în </w:t>
      </w:r>
      <w:proofErr w:type="spellStart"/>
      <w:r w:rsidRPr="00E64502">
        <w:rPr>
          <w:rFonts w:ascii="Montserrat Light" w:hAnsi="Montserrat Light"/>
          <w:lang w:val="ro-RO" w:eastAsia="ro-RO"/>
        </w:rPr>
        <w:t>şedinţă</w:t>
      </w:r>
      <w:proofErr w:type="spellEnd"/>
      <w:r w:rsidRPr="00E64502">
        <w:rPr>
          <w:rFonts w:ascii="Montserrat Light" w:hAnsi="Montserrat Light"/>
          <w:lang w:val="ro-RO" w:eastAsia="ro-RO"/>
        </w:rPr>
        <w:t xml:space="preserve"> ordinară;</w:t>
      </w:r>
    </w:p>
    <w:p w14:paraId="2704290A" w14:textId="3AD51970" w:rsidR="0016572C" w:rsidRPr="001D6026" w:rsidRDefault="0016572C" w:rsidP="001D6026">
      <w:pPr>
        <w:jc w:val="both"/>
        <w:rPr>
          <w:rFonts w:ascii="Montserrat Light" w:hAnsi="Montserrat Light"/>
          <w:lang w:val="ro-RO" w:eastAsia="ro-RO"/>
        </w:rPr>
      </w:pPr>
      <w:r w:rsidRPr="001D6026">
        <w:rPr>
          <w:rFonts w:ascii="Montserrat Light" w:hAnsi="Montserrat Light"/>
          <w:lang w:val="ro-RO" w:eastAsia="ro-RO"/>
        </w:rPr>
        <w:t xml:space="preserve">Având în vedere Proiectul de hotărâre înregistrat cu nr. ............ din ..............  </w:t>
      </w:r>
      <w:r w:rsidR="005A2DCE" w:rsidRPr="005A2DCE">
        <w:rPr>
          <w:rFonts w:ascii="Montserrat Light" w:hAnsi="Montserrat Light"/>
          <w:lang w:val="ro-RO" w:eastAsia="ro-RO"/>
        </w:rPr>
        <w:t xml:space="preserve">privind desemnarea </w:t>
      </w:r>
      <w:proofErr w:type="spellStart"/>
      <w:r w:rsidR="005A2DCE" w:rsidRPr="005A2DCE">
        <w:rPr>
          <w:rFonts w:ascii="Montserrat Light" w:hAnsi="Montserrat Light"/>
          <w:lang w:val="ro-RO" w:eastAsia="ro-RO"/>
        </w:rPr>
        <w:t>reprezentanţilor</w:t>
      </w:r>
      <w:proofErr w:type="spellEnd"/>
      <w:r w:rsidR="005A2DCE" w:rsidRPr="005A2DCE">
        <w:rPr>
          <w:rFonts w:ascii="Montserrat Light" w:hAnsi="Montserrat Light"/>
          <w:lang w:val="ro-RO" w:eastAsia="ro-RO"/>
        </w:rPr>
        <w:t xml:space="preserve"> </w:t>
      </w:r>
      <w:proofErr w:type="spellStart"/>
      <w:r w:rsidR="005A2DCE" w:rsidRPr="005A2DCE">
        <w:rPr>
          <w:rFonts w:ascii="Montserrat Light" w:hAnsi="Montserrat Light"/>
          <w:lang w:val="ro-RO" w:eastAsia="ro-RO"/>
        </w:rPr>
        <w:t>Judeţului</w:t>
      </w:r>
      <w:proofErr w:type="spellEnd"/>
      <w:r w:rsidR="005A2DCE" w:rsidRPr="005A2DCE">
        <w:rPr>
          <w:rFonts w:ascii="Montserrat Light" w:hAnsi="Montserrat Light"/>
          <w:lang w:val="ro-RO" w:eastAsia="ro-RO"/>
        </w:rPr>
        <w:t xml:space="preserve"> Cluj în adunarea generală a </w:t>
      </w:r>
      <w:proofErr w:type="spellStart"/>
      <w:r w:rsidR="005A2DCE" w:rsidRPr="005A2DCE">
        <w:rPr>
          <w:rFonts w:ascii="Montserrat Light" w:hAnsi="Montserrat Light"/>
          <w:lang w:val="ro-RO" w:eastAsia="ro-RO"/>
        </w:rPr>
        <w:t>acţionarilor</w:t>
      </w:r>
      <w:proofErr w:type="spellEnd"/>
      <w:r w:rsidR="005A2DCE" w:rsidRPr="005A2DCE">
        <w:rPr>
          <w:rFonts w:ascii="Montserrat Light" w:hAnsi="Montserrat Light"/>
          <w:lang w:val="ro-RO" w:eastAsia="ro-RO"/>
        </w:rPr>
        <w:t xml:space="preserve"> la </w:t>
      </w:r>
      <w:proofErr w:type="spellStart"/>
      <w:r w:rsidR="005A2DCE" w:rsidRPr="005A2DCE">
        <w:rPr>
          <w:rFonts w:ascii="Montserrat Light" w:hAnsi="Montserrat Light"/>
          <w:lang w:val="ro-RO" w:eastAsia="ro-RO"/>
        </w:rPr>
        <w:t>societăţile</w:t>
      </w:r>
      <w:proofErr w:type="spellEnd"/>
      <w:r w:rsidR="005A2DCE" w:rsidRPr="005A2DCE">
        <w:rPr>
          <w:rFonts w:ascii="Montserrat Light" w:hAnsi="Montserrat Light"/>
          <w:lang w:val="ro-RO" w:eastAsia="ro-RO"/>
        </w:rPr>
        <w:t xml:space="preserve"> la care acesta este </w:t>
      </w:r>
      <w:proofErr w:type="spellStart"/>
      <w:r w:rsidR="005A2DCE" w:rsidRPr="005A2DCE">
        <w:rPr>
          <w:rFonts w:ascii="Montserrat Light" w:hAnsi="Montserrat Light"/>
          <w:lang w:val="ro-RO" w:eastAsia="ro-RO"/>
        </w:rPr>
        <w:t>acţionar</w:t>
      </w:r>
      <w:proofErr w:type="spellEnd"/>
      <w:r w:rsidR="005A2DCE">
        <w:rPr>
          <w:rFonts w:ascii="Montserrat Light" w:hAnsi="Montserrat Light"/>
          <w:lang w:val="ro-RO" w:eastAsia="ro-RO"/>
        </w:rPr>
        <w:t xml:space="preserve">, </w:t>
      </w:r>
      <w:r w:rsidRPr="001D6026">
        <w:rPr>
          <w:rFonts w:ascii="Montserrat Light" w:hAnsi="Montserrat Light"/>
          <w:bCs/>
          <w:lang w:val="ro-RO" w:eastAsia="ro-RO"/>
        </w:rPr>
        <w:t>p</w:t>
      </w:r>
      <w:r w:rsidRPr="001D6026">
        <w:rPr>
          <w:rFonts w:ascii="Montserrat Light" w:hAnsi="Montserrat Light"/>
          <w:lang w:val="ro-RO" w:eastAsia="ro-RO"/>
        </w:rPr>
        <w:t xml:space="preserve">ropus de </w:t>
      </w:r>
      <w:proofErr w:type="spellStart"/>
      <w:r w:rsidRPr="001D6026">
        <w:rPr>
          <w:rFonts w:ascii="Montserrat Light" w:hAnsi="Montserrat Light"/>
          <w:lang w:val="ro-RO" w:eastAsia="ro-RO"/>
        </w:rPr>
        <w:t>preşedintele</w:t>
      </w:r>
      <w:proofErr w:type="spellEnd"/>
      <w:r w:rsidRPr="001D6026">
        <w:rPr>
          <w:rFonts w:ascii="Montserrat Light" w:hAnsi="Montserrat Light"/>
          <w:lang w:val="ro-RO" w:eastAsia="ro-RO"/>
        </w:rPr>
        <w:t xml:space="preserve"> Consiliului Judeţean Cluj, domnul Alin Tișe, care este însoţit de </w:t>
      </w:r>
      <w:r w:rsidRPr="001D6026">
        <w:rPr>
          <w:rFonts w:ascii="Montserrat Light" w:hAnsi="Montserrat Light"/>
          <w:bCs/>
          <w:lang w:val="ro-RO" w:eastAsia="ro-RO"/>
        </w:rPr>
        <w:t>R</w:t>
      </w:r>
      <w:r w:rsidRPr="001D6026">
        <w:rPr>
          <w:rFonts w:ascii="Montserrat Light" w:hAnsi="Montserrat Light"/>
          <w:lang w:val="ro-RO" w:eastAsia="ro-RO"/>
        </w:rPr>
        <w:t xml:space="preserve">eferatul de aprobare cu nr. </w:t>
      </w:r>
      <w:r w:rsidR="00853545" w:rsidRPr="00853545">
        <w:rPr>
          <w:rFonts w:ascii="Montserrat Light" w:hAnsi="Montserrat Light"/>
          <w:lang w:val="ro-RO" w:eastAsia="ro-RO"/>
        </w:rPr>
        <w:t>45591/07.11.2024</w:t>
      </w:r>
      <w:r w:rsidRPr="00853545">
        <w:rPr>
          <w:rFonts w:ascii="Montserrat Light" w:hAnsi="Montserrat Light"/>
          <w:lang w:val="ro-RO" w:eastAsia="ro-RO"/>
        </w:rPr>
        <w:t>;</w:t>
      </w:r>
      <w:r w:rsidRPr="001D6026">
        <w:rPr>
          <w:rFonts w:ascii="Montserrat Light" w:hAnsi="Montserrat Light"/>
          <w:lang w:val="ro-RO" w:eastAsia="ro-RO"/>
        </w:rPr>
        <w:t xml:space="preserve"> Raportul de specialitate întocmit de compartimentului de resort din cadrul aparatului de specialitate al Consiliului Judeţean Cluj cu nr. </w:t>
      </w:r>
      <w:r w:rsidR="00D371CB" w:rsidRPr="00D371CB">
        <w:rPr>
          <w:rFonts w:ascii="Montserrat Light" w:hAnsi="Montserrat Light"/>
          <w:lang w:val="ro-RO" w:eastAsia="ro-RO"/>
        </w:rPr>
        <w:t>45593</w:t>
      </w:r>
      <w:r w:rsidR="001D6026" w:rsidRPr="00D371CB">
        <w:rPr>
          <w:rFonts w:ascii="Montserrat Light" w:hAnsi="Montserrat Light"/>
          <w:lang w:val="ro-RO" w:eastAsia="ro-RO"/>
        </w:rPr>
        <w:t>/</w:t>
      </w:r>
      <w:r w:rsidR="00D371CB" w:rsidRPr="00D371CB">
        <w:rPr>
          <w:rFonts w:ascii="Montserrat Light" w:hAnsi="Montserrat Light"/>
          <w:lang w:val="ro-RO" w:eastAsia="ro-RO"/>
        </w:rPr>
        <w:t>07.11</w:t>
      </w:r>
      <w:r w:rsidR="001D6026" w:rsidRPr="00D371CB">
        <w:rPr>
          <w:rFonts w:ascii="Montserrat Light" w:hAnsi="Montserrat Light"/>
          <w:lang w:val="ro-RO" w:eastAsia="ro-RO"/>
        </w:rPr>
        <w:t>.202</w:t>
      </w:r>
      <w:r w:rsidR="001C5464" w:rsidRPr="00D371CB">
        <w:rPr>
          <w:rFonts w:ascii="Montserrat Light" w:hAnsi="Montserrat Light"/>
          <w:lang w:val="ro-RO" w:eastAsia="ro-RO"/>
        </w:rPr>
        <w:t>4</w:t>
      </w:r>
      <w:r w:rsidRPr="001D6026">
        <w:rPr>
          <w:rFonts w:ascii="Montserrat Light" w:hAnsi="Montserrat Light"/>
          <w:lang w:val="ro-RO" w:eastAsia="ro-RO"/>
        </w:rPr>
        <w:t xml:space="preserve">, </w:t>
      </w:r>
      <w:proofErr w:type="spellStart"/>
      <w:r w:rsidRPr="001D6026">
        <w:rPr>
          <w:rFonts w:ascii="Montserrat Light" w:hAnsi="Montserrat Light"/>
          <w:lang w:val="ro-RO" w:eastAsia="ro-RO"/>
        </w:rPr>
        <w:t>şi</w:t>
      </w:r>
      <w:proofErr w:type="spellEnd"/>
      <w:r w:rsidRPr="001D6026">
        <w:rPr>
          <w:rFonts w:ascii="Montserrat Light" w:hAnsi="Montserrat Light"/>
          <w:lang w:val="ro-RO" w:eastAsia="ro-RO"/>
        </w:rPr>
        <w:t xml:space="preserve"> Avizul cu nr.......... din .................. adoptat de Comisia de specialitate nr. ……, în conformitate cu art. 182 alin. (4) coroborat cu art. 136 din Ordonanța de urgență a Guvernului nr. 57/2019 privind Codul administrativ, cu  modificările și completările ulterioare;</w:t>
      </w:r>
    </w:p>
    <w:p w14:paraId="1B880F10" w14:textId="3207994B" w:rsidR="00A33093" w:rsidRPr="00A33093" w:rsidRDefault="00A33093" w:rsidP="00A33093">
      <w:pPr>
        <w:autoSpaceDE w:val="0"/>
        <w:ind w:firstLine="708"/>
        <w:jc w:val="both"/>
        <w:rPr>
          <w:rFonts w:ascii="Montserrat Light" w:hAnsi="Montserrat Light" w:cs="Cambria"/>
          <w:lang w:val="ro-RO"/>
        </w:rPr>
      </w:pPr>
      <w:bookmarkStart w:id="2" w:name="_Hlk54708749"/>
      <w:r w:rsidRPr="00A33093">
        <w:rPr>
          <w:rFonts w:ascii="Montserrat Light" w:hAnsi="Montserrat Light" w:cs="Cambria"/>
          <w:b/>
          <w:bCs/>
          <w:lang w:val="ro-RO"/>
        </w:rPr>
        <w:t>Ținând cont de</w:t>
      </w:r>
      <w:r w:rsidRPr="00A33093">
        <w:rPr>
          <w:rFonts w:ascii="Montserrat Light" w:hAnsi="Montserrat Light" w:cs="Cambria"/>
          <w:lang w:val="ro-RO"/>
        </w:rPr>
        <w:t xml:space="preserve"> prevederile Ordinului Prefectului Județului Cluj nr. </w:t>
      </w:r>
      <w:r w:rsidR="005B733C" w:rsidRPr="005B733C">
        <w:rPr>
          <w:rFonts w:ascii="Montserrat Light" w:hAnsi="Montserrat Light" w:cs="Cambria"/>
          <w:lang w:val="ro-RO"/>
        </w:rPr>
        <w:t>630/24.10.2024</w:t>
      </w:r>
      <w:r w:rsidRPr="005B733C">
        <w:rPr>
          <w:rFonts w:ascii="Montserrat Light" w:hAnsi="Montserrat Light" w:cs="Cambria"/>
          <w:lang w:val="ro-RO"/>
        </w:rPr>
        <w:t xml:space="preserve"> </w:t>
      </w:r>
      <w:r w:rsidRPr="00A33093">
        <w:rPr>
          <w:rFonts w:ascii="Montserrat Light" w:hAnsi="Montserrat Light" w:cs="Cambria"/>
          <w:lang w:val="ro-RO"/>
        </w:rPr>
        <w:t>privind constatarea ca legal constituit a Consiliului Județean Cluj</w:t>
      </w:r>
      <w:r w:rsidR="00507B87">
        <w:t xml:space="preserve">, </w:t>
      </w:r>
      <w:r w:rsidR="00507B87" w:rsidRPr="00507B87">
        <w:rPr>
          <w:rFonts w:ascii="Montserrat Light" w:hAnsi="Montserrat Light" w:cs="Cambria"/>
          <w:lang w:val="ro-RO"/>
        </w:rPr>
        <w:t>înregistrat la Consiliul Județean Cluj cu nr. 43685/24.10.2024.</w:t>
      </w:r>
      <w:r w:rsidRPr="00A33093">
        <w:rPr>
          <w:rFonts w:ascii="Montserrat Light" w:hAnsi="Montserrat Light" w:cs="Cambria"/>
          <w:lang w:val="ro-RO"/>
        </w:rPr>
        <w:t xml:space="preserve">; </w:t>
      </w:r>
    </w:p>
    <w:bookmarkEnd w:id="2"/>
    <w:p w14:paraId="4DB68C70" w14:textId="77777777" w:rsidR="00A33093" w:rsidRPr="00A33093" w:rsidRDefault="00A33093" w:rsidP="00A33093">
      <w:pPr>
        <w:autoSpaceDE w:val="0"/>
        <w:autoSpaceDN w:val="0"/>
        <w:adjustRightInd w:val="0"/>
        <w:ind w:firstLine="708"/>
        <w:jc w:val="both"/>
        <w:rPr>
          <w:rFonts w:ascii="Montserrat Light" w:hAnsi="Montserrat Light" w:cs="Cambria"/>
          <w:b/>
          <w:bCs/>
          <w:lang w:val="en-US"/>
        </w:rPr>
      </w:pPr>
      <w:proofErr w:type="spellStart"/>
      <w:r w:rsidRPr="00A33093">
        <w:rPr>
          <w:rFonts w:ascii="Montserrat Light" w:hAnsi="Montserrat Light" w:cs="Cambria"/>
          <w:b/>
          <w:bCs/>
        </w:rPr>
        <w:t>Luând</w:t>
      </w:r>
      <w:proofErr w:type="spellEnd"/>
      <w:r w:rsidRPr="00A33093">
        <w:rPr>
          <w:rFonts w:ascii="Montserrat Light" w:hAnsi="Montserrat Light" w:cs="Cambria"/>
          <w:b/>
          <w:bCs/>
        </w:rPr>
        <w:t xml:space="preserve"> </w:t>
      </w:r>
      <w:proofErr w:type="spellStart"/>
      <w:r w:rsidRPr="00A33093">
        <w:rPr>
          <w:rFonts w:ascii="Montserrat Light" w:hAnsi="Montserrat Light" w:cs="Cambria"/>
          <w:b/>
          <w:bCs/>
        </w:rPr>
        <w:t>în</w:t>
      </w:r>
      <w:proofErr w:type="spellEnd"/>
      <w:r w:rsidRPr="00A33093">
        <w:rPr>
          <w:rFonts w:ascii="Montserrat Light" w:hAnsi="Montserrat Light" w:cs="Cambria"/>
          <w:b/>
          <w:bCs/>
        </w:rPr>
        <w:t xml:space="preserve"> </w:t>
      </w:r>
      <w:proofErr w:type="spellStart"/>
      <w:r w:rsidRPr="00A33093">
        <w:rPr>
          <w:rFonts w:ascii="Montserrat Light" w:hAnsi="Montserrat Light" w:cs="Cambria"/>
          <w:b/>
          <w:bCs/>
        </w:rPr>
        <w:t>considerare</w:t>
      </w:r>
      <w:proofErr w:type="spellEnd"/>
      <w:r w:rsidRPr="00A33093">
        <w:rPr>
          <w:rFonts w:ascii="Montserrat Light" w:hAnsi="Montserrat Light" w:cs="Cambria"/>
          <w:b/>
          <w:bCs/>
        </w:rPr>
        <w:t xml:space="preserve"> </w:t>
      </w:r>
      <w:proofErr w:type="spellStart"/>
      <w:r w:rsidRPr="00A33093">
        <w:rPr>
          <w:rFonts w:ascii="Montserrat Light" w:hAnsi="Montserrat Light" w:cs="Cambria"/>
          <w:b/>
          <w:bCs/>
        </w:rPr>
        <w:t>prevederile</w:t>
      </w:r>
      <w:proofErr w:type="spellEnd"/>
      <w:r w:rsidRPr="00A33093">
        <w:rPr>
          <w:rFonts w:ascii="Montserrat Light" w:hAnsi="Montserrat Light" w:cs="Cambria"/>
          <w:b/>
          <w:bCs/>
        </w:rPr>
        <w:t>:</w:t>
      </w:r>
    </w:p>
    <w:p w14:paraId="5475637B" w14:textId="65386FF8" w:rsidR="00A33093" w:rsidRPr="00A33093" w:rsidRDefault="00A33093" w:rsidP="00A33093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  <w:lang w:val="ro-RO" w:eastAsia="ro-RO"/>
        </w:rPr>
      </w:pPr>
      <w:bookmarkStart w:id="3" w:name="_Hlk508022111"/>
      <w:r w:rsidRPr="00A33093">
        <w:rPr>
          <w:rFonts w:ascii="Montserrat Light" w:hAnsi="Montserrat Light" w:cs="Cambria"/>
          <w:lang w:val="ro-RO" w:eastAsia="ro-RO"/>
        </w:rPr>
        <w:t xml:space="preserve">art. 2, </w:t>
      </w:r>
      <w:r w:rsidRPr="00A33093">
        <w:rPr>
          <w:rFonts w:ascii="Montserrat Light" w:hAnsi="Montserrat Light"/>
          <w:lang w:val="ro-RO"/>
        </w:rPr>
        <w:t xml:space="preserve">ale </w:t>
      </w:r>
      <w:r>
        <w:rPr>
          <w:rFonts w:ascii="Montserrat Light" w:hAnsi="Montserrat Light"/>
          <w:lang w:val="ro-RO"/>
        </w:rPr>
        <w:t xml:space="preserve">art. </w:t>
      </w:r>
      <w:r w:rsidRPr="00A33093">
        <w:rPr>
          <w:rFonts w:ascii="Montserrat Light" w:hAnsi="Montserrat Light" w:cs="Cambria"/>
          <w:lang w:val="ro-RO" w:eastAsia="ro-RO"/>
        </w:rPr>
        <w:t xml:space="preserve">58 alin. (1) și (3), ale art. 59 </w:t>
      </w:r>
      <w:r w:rsidRPr="00A33093">
        <w:rPr>
          <w:rFonts w:ascii="Montserrat Light" w:eastAsia="Times New Roman" w:hAnsi="Montserrat Light" w:cs="Cambria"/>
          <w:lang w:val="it-IT" w:eastAsia="ro-RO"/>
        </w:rPr>
        <w:t xml:space="preserve">și ale art. </w:t>
      </w:r>
      <w:r w:rsidR="00C02CA1">
        <w:rPr>
          <w:rFonts w:ascii="Montserrat Light" w:eastAsia="Times New Roman" w:hAnsi="Montserrat Light" w:cs="Cambria"/>
          <w:lang w:val="it-IT" w:eastAsia="ro-RO"/>
        </w:rPr>
        <w:t>64</w:t>
      </w:r>
      <w:r w:rsidRPr="00A33093">
        <w:rPr>
          <w:rFonts w:ascii="Montserrat Light" w:eastAsia="Times New Roman" w:hAnsi="Montserrat Light" w:cs="Cambria"/>
          <w:lang w:val="it-IT" w:eastAsia="ro-RO"/>
        </w:rPr>
        <w:t xml:space="preserve"> - </w:t>
      </w:r>
      <w:r w:rsidR="00C02CA1">
        <w:rPr>
          <w:rFonts w:ascii="Montserrat Light" w:eastAsia="Times New Roman" w:hAnsi="Montserrat Light" w:cs="Cambria"/>
          <w:lang w:val="it-IT" w:eastAsia="ro-RO"/>
        </w:rPr>
        <w:t>65</w:t>
      </w:r>
      <w:r w:rsidRPr="00A33093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A33093">
        <w:rPr>
          <w:rFonts w:ascii="Montserrat Light" w:hAnsi="Montserrat Light" w:cs="Cambria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A33093">
        <w:rPr>
          <w:rFonts w:ascii="Montserrat Light" w:hAnsi="Montserrat Light" w:cs="Cambria"/>
          <w:lang w:val="ro-RO" w:eastAsia="ro-RO"/>
        </w:rPr>
        <w:t>şi</w:t>
      </w:r>
      <w:proofErr w:type="spellEnd"/>
      <w:r w:rsidRPr="00A33093">
        <w:rPr>
          <w:rFonts w:ascii="Montserrat Light" w:hAnsi="Montserrat Light" w:cs="Cambria"/>
          <w:lang w:val="ro-RO" w:eastAsia="ro-RO"/>
        </w:rPr>
        <w:t xml:space="preserve"> completările ulterioare;</w:t>
      </w:r>
    </w:p>
    <w:p w14:paraId="367647B1" w14:textId="471EB535" w:rsidR="00A33093" w:rsidRPr="00565C86" w:rsidRDefault="00A33093" w:rsidP="00A33093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A33093">
        <w:rPr>
          <w:rFonts w:ascii="Montserrat Light" w:hAnsi="Montserrat Light" w:cs="Cambria"/>
          <w:lang w:val="ro-RO" w:eastAsia="ro-RO"/>
        </w:rPr>
        <w:t xml:space="preserve">art. 123 – 140, ale art. 142 -156, ale art. 215 și ale art. 220 – 221 din Regulamentul de organizare </w:t>
      </w:r>
      <w:proofErr w:type="spellStart"/>
      <w:r w:rsidRPr="00A33093">
        <w:rPr>
          <w:rFonts w:ascii="Montserrat Light" w:hAnsi="Montserrat Light" w:cs="Cambria"/>
          <w:lang w:val="ro-RO" w:eastAsia="ro-RO"/>
        </w:rPr>
        <w:t>şi</w:t>
      </w:r>
      <w:proofErr w:type="spellEnd"/>
      <w:r w:rsidRPr="00A33093">
        <w:rPr>
          <w:rFonts w:ascii="Montserrat Light" w:hAnsi="Montserrat Light" w:cs="Cambria"/>
          <w:lang w:val="ro-RO" w:eastAsia="ro-RO"/>
        </w:rPr>
        <w:t xml:space="preserve"> </w:t>
      </w:r>
      <w:proofErr w:type="spellStart"/>
      <w:r w:rsidRPr="00A33093">
        <w:rPr>
          <w:rFonts w:ascii="Montserrat Light" w:hAnsi="Montserrat Light" w:cs="Cambria"/>
          <w:lang w:val="ro-RO" w:eastAsia="ro-RO"/>
        </w:rPr>
        <w:t>funcţionare</w:t>
      </w:r>
      <w:proofErr w:type="spellEnd"/>
      <w:r w:rsidRPr="00A33093">
        <w:rPr>
          <w:rFonts w:ascii="Montserrat Light" w:hAnsi="Montserrat Light" w:cs="Cambria"/>
          <w:lang w:val="ro-RO" w:eastAsia="ro-RO"/>
        </w:rPr>
        <w:t xml:space="preserve"> a Consiliului </w:t>
      </w:r>
      <w:proofErr w:type="spellStart"/>
      <w:r w:rsidRPr="00A33093">
        <w:rPr>
          <w:rFonts w:ascii="Montserrat Light" w:hAnsi="Montserrat Light" w:cs="Cambria"/>
          <w:lang w:val="ro-RO" w:eastAsia="ro-RO"/>
        </w:rPr>
        <w:t>Judeţean</w:t>
      </w:r>
      <w:proofErr w:type="spellEnd"/>
      <w:r w:rsidRPr="00A33093">
        <w:rPr>
          <w:rFonts w:ascii="Montserrat Light" w:hAnsi="Montserrat Light" w:cs="Cambria"/>
          <w:lang w:val="ro-RO" w:eastAsia="ro-RO"/>
        </w:rPr>
        <w:t xml:space="preserve"> Cluj, aprobat prin Hotărârea </w:t>
      </w:r>
      <w:r w:rsidRPr="00A33093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A33093">
        <w:rPr>
          <w:rFonts w:ascii="Montserrat Light" w:hAnsi="Montserrat Light" w:cs="Cambria"/>
          <w:lang w:val="ro-RO" w:eastAsia="ro-RO"/>
        </w:rPr>
        <w:t xml:space="preserve"> nr</w:t>
      </w:r>
      <w:r w:rsidRPr="00A33093">
        <w:rPr>
          <w:rFonts w:ascii="Montserrat Light" w:hAnsi="Montserrat Light" w:cs="Cambria"/>
          <w:color w:val="FF0000"/>
          <w:lang w:val="ro-RO" w:eastAsia="ro-RO"/>
        </w:rPr>
        <w:t xml:space="preserve">. </w:t>
      </w:r>
      <w:r w:rsidRPr="00565C86">
        <w:rPr>
          <w:rFonts w:ascii="Montserrat Light" w:hAnsi="Montserrat Light" w:cs="Cambria"/>
          <w:lang w:val="ro-RO" w:eastAsia="ro-RO"/>
        </w:rPr>
        <w:t>170/2020</w:t>
      </w:r>
      <w:r w:rsidR="002A52EF" w:rsidRPr="00565C86">
        <w:rPr>
          <w:rFonts w:ascii="Montserrat Light" w:hAnsi="Montserrat Light" w:cs="Cambria"/>
          <w:lang w:val="ro-RO" w:eastAsia="ro-RO"/>
        </w:rPr>
        <w:t>, cu modificările și completările ulterioare</w:t>
      </w:r>
      <w:r w:rsidRPr="00565C86">
        <w:rPr>
          <w:rFonts w:ascii="Montserrat Light" w:hAnsi="Montserrat Light" w:cs="Cambria"/>
          <w:lang w:val="ro-RO" w:eastAsia="ro-RO"/>
        </w:rPr>
        <w:t>;</w:t>
      </w:r>
    </w:p>
    <w:bookmarkEnd w:id="3"/>
    <w:p w14:paraId="72A91B41" w14:textId="77777777" w:rsidR="00A33093" w:rsidRPr="00066C0D" w:rsidRDefault="00A33093" w:rsidP="00A33093">
      <w:pPr>
        <w:ind w:left="45" w:firstLine="675"/>
        <w:jc w:val="both"/>
        <w:rPr>
          <w:rFonts w:ascii="Montserrat Light" w:hAnsi="Montserrat Light" w:cs="Times New Roman"/>
          <w:b/>
          <w:bCs/>
          <w:iCs/>
          <w:lang w:val="ro-RO" w:eastAsia="ro-RO"/>
        </w:rPr>
      </w:pPr>
      <w:r w:rsidRPr="00066C0D">
        <w:rPr>
          <w:rFonts w:ascii="Montserrat Light" w:hAnsi="Montserrat Light"/>
          <w:b/>
          <w:bCs/>
          <w:iCs/>
          <w:lang w:val="ro-RO" w:eastAsia="ro-RO"/>
        </w:rPr>
        <w:t>În conformitate cu prevederile:</w:t>
      </w:r>
    </w:p>
    <w:p w14:paraId="5C87712A" w14:textId="77777777" w:rsidR="00A33093" w:rsidRPr="00A33093" w:rsidRDefault="00A33093" w:rsidP="00A33093">
      <w:pPr>
        <w:numPr>
          <w:ilvl w:val="0"/>
          <w:numId w:val="40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 w:eastAsia="ar-SA"/>
        </w:rPr>
      </w:pPr>
      <w:r w:rsidRPr="00A33093">
        <w:rPr>
          <w:rFonts w:ascii="Montserrat Light" w:hAnsi="Montserrat Light" w:cs="Cambria"/>
          <w:lang w:val="ro-RO"/>
        </w:rPr>
        <w:t>art. 173 alin. 2 lit. d) și ale art. 176 din Ordonanța de urgență a Guvernului nr. 57/2019 privind Codul administrativ,</w:t>
      </w:r>
      <w:r w:rsidRPr="00A33093">
        <w:rPr>
          <w:rFonts w:ascii="Montserrat Light" w:hAnsi="Montserrat Light"/>
          <w:lang w:val="ro-RO"/>
        </w:rPr>
        <w:t xml:space="preserve"> </w:t>
      </w:r>
      <w:r w:rsidRPr="00A33093">
        <w:rPr>
          <w:rFonts w:ascii="Montserrat Light" w:hAnsi="Montserrat Light" w:cs="Cambria"/>
          <w:lang w:val="ro-RO"/>
        </w:rPr>
        <w:t>cu modificările și completările ulterioare;</w:t>
      </w:r>
    </w:p>
    <w:p w14:paraId="530D4F78" w14:textId="77777777" w:rsidR="00A33093" w:rsidRPr="00A33093" w:rsidRDefault="00A33093" w:rsidP="00A33093">
      <w:pPr>
        <w:numPr>
          <w:ilvl w:val="0"/>
          <w:numId w:val="40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A33093">
        <w:rPr>
          <w:rFonts w:ascii="Montserrat Light" w:hAnsi="Montserrat Light" w:cs="Cambria"/>
          <w:lang w:val="ro-RO"/>
        </w:rPr>
        <w:t xml:space="preserve">Legii privind </w:t>
      </w:r>
      <w:proofErr w:type="spellStart"/>
      <w:r w:rsidRPr="00A33093">
        <w:rPr>
          <w:rFonts w:ascii="Montserrat Light" w:hAnsi="Montserrat Light" w:cs="Cambria"/>
          <w:lang w:val="ro-RO"/>
        </w:rPr>
        <w:t>societăţile</w:t>
      </w:r>
      <w:proofErr w:type="spellEnd"/>
      <w:r w:rsidRPr="00A33093">
        <w:rPr>
          <w:rFonts w:ascii="Montserrat Light" w:hAnsi="Montserrat Light" w:cs="Cambria"/>
          <w:lang w:val="ro-RO"/>
        </w:rPr>
        <w:t xml:space="preserve"> nr. 31/1990, republicată, cu modificările </w:t>
      </w:r>
      <w:proofErr w:type="spellStart"/>
      <w:r w:rsidRPr="00A33093">
        <w:rPr>
          <w:rFonts w:ascii="Montserrat Light" w:hAnsi="Montserrat Light" w:cs="Cambria"/>
          <w:lang w:val="ro-RO"/>
        </w:rPr>
        <w:t>şi</w:t>
      </w:r>
      <w:proofErr w:type="spellEnd"/>
      <w:r w:rsidRPr="00A33093">
        <w:rPr>
          <w:rFonts w:ascii="Montserrat Light" w:hAnsi="Montserrat Light" w:cs="Cambria"/>
          <w:lang w:val="ro-RO"/>
        </w:rPr>
        <w:t xml:space="preserve"> completările ulterioare; </w:t>
      </w:r>
    </w:p>
    <w:p w14:paraId="40AE880F" w14:textId="77777777" w:rsidR="00A33093" w:rsidRPr="00A33093" w:rsidRDefault="00A33093" w:rsidP="00A33093">
      <w:pPr>
        <w:numPr>
          <w:ilvl w:val="0"/>
          <w:numId w:val="40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proofErr w:type="spellStart"/>
      <w:r w:rsidRPr="00A33093">
        <w:rPr>
          <w:rFonts w:ascii="Montserrat Light" w:hAnsi="Montserrat Light" w:cs="Cambria"/>
          <w:lang w:val="ro-RO"/>
        </w:rPr>
        <w:t>Ordonanţei</w:t>
      </w:r>
      <w:proofErr w:type="spellEnd"/>
      <w:r w:rsidRPr="00A33093">
        <w:rPr>
          <w:rFonts w:ascii="Montserrat Light" w:hAnsi="Montserrat Light" w:cs="Cambria"/>
          <w:lang w:val="ro-RO"/>
        </w:rPr>
        <w:t xml:space="preserve"> de </w:t>
      </w:r>
      <w:proofErr w:type="spellStart"/>
      <w:r w:rsidRPr="00A33093">
        <w:rPr>
          <w:rFonts w:ascii="Montserrat Light" w:hAnsi="Montserrat Light" w:cs="Cambria"/>
          <w:lang w:val="ro-RO"/>
        </w:rPr>
        <w:t>urgenţă</w:t>
      </w:r>
      <w:proofErr w:type="spellEnd"/>
      <w:r w:rsidRPr="00A33093">
        <w:rPr>
          <w:rFonts w:ascii="Montserrat Light" w:hAnsi="Montserrat Light" w:cs="Cambria"/>
          <w:lang w:val="ro-RO"/>
        </w:rPr>
        <w:t xml:space="preserve"> a Guvernului nr. 109/2011 privind </w:t>
      </w:r>
      <w:proofErr w:type="spellStart"/>
      <w:r w:rsidRPr="00A33093">
        <w:rPr>
          <w:rFonts w:ascii="Montserrat Light" w:hAnsi="Montserrat Light" w:cs="Cambria"/>
          <w:lang w:val="ro-RO"/>
        </w:rPr>
        <w:t>guvernanţa</w:t>
      </w:r>
      <w:proofErr w:type="spellEnd"/>
      <w:r w:rsidRPr="00A33093">
        <w:rPr>
          <w:rFonts w:ascii="Montserrat Light" w:hAnsi="Montserrat Light" w:cs="Cambria"/>
          <w:lang w:val="ro-RO"/>
        </w:rPr>
        <w:t xml:space="preserve"> corporativă a întreprinderilor publice, aprobată prin Legea nr. 111/2016, cu modificările </w:t>
      </w:r>
      <w:proofErr w:type="spellStart"/>
      <w:r w:rsidRPr="00A33093">
        <w:rPr>
          <w:rFonts w:ascii="Montserrat Light" w:hAnsi="Montserrat Light" w:cs="Cambria"/>
          <w:lang w:val="ro-RO"/>
        </w:rPr>
        <w:t>şi</w:t>
      </w:r>
      <w:proofErr w:type="spellEnd"/>
      <w:r w:rsidRPr="00A33093">
        <w:rPr>
          <w:rFonts w:ascii="Montserrat Light" w:hAnsi="Montserrat Light" w:cs="Cambria"/>
          <w:lang w:val="ro-RO"/>
        </w:rPr>
        <w:t xml:space="preserve"> completările ulterioare;</w:t>
      </w:r>
    </w:p>
    <w:p w14:paraId="02A67CA6" w14:textId="77777777" w:rsidR="00A33093" w:rsidRPr="00A33093" w:rsidRDefault="00A33093" w:rsidP="00A33093">
      <w:pPr>
        <w:numPr>
          <w:ilvl w:val="0"/>
          <w:numId w:val="40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proofErr w:type="spellStart"/>
      <w:r w:rsidRPr="00A33093">
        <w:rPr>
          <w:rFonts w:ascii="Montserrat Light" w:hAnsi="Montserrat Light"/>
        </w:rPr>
        <w:t>Ordonanței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Guvernului</w:t>
      </w:r>
      <w:proofErr w:type="spellEnd"/>
      <w:r w:rsidRPr="00A33093">
        <w:rPr>
          <w:rFonts w:ascii="Montserrat Light" w:hAnsi="Montserrat Light"/>
        </w:rPr>
        <w:t xml:space="preserve"> nr. 26/2013 </w:t>
      </w:r>
      <w:proofErr w:type="spellStart"/>
      <w:r w:rsidRPr="00A33093">
        <w:rPr>
          <w:rFonts w:ascii="Montserrat Light" w:hAnsi="Montserrat Light"/>
        </w:rPr>
        <w:t>privind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întărirea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disciplinei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financiare</w:t>
      </w:r>
      <w:proofErr w:type="spellEnd"/>
      <w:r w:rsidRPr="00A33093">
        <w:rPr>
          <w:rFonts w:ascii="Montserrat Light" w:hAnsi="Montserrat Light"/>
        </w:rPr>
        <w:t xml:space="preserve"> la </w:t>
      </w:r>
      <w:proofErr w:type="spellStart"/>
      <w:r w:rsidRPr="00A33093">
        <w:rPr>
          <w:rFonts w:ascii="Montserrat Light" w:hAnsi="Montserrat Light"/>
        </w:rPr>
        <w:t>nivelul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unor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operatori</w:t>
      </w:r>
      <w:proofErr w:type="spellEnd"/>
      <w:r w:rsidRPr="00A33093">
        <w:rPr>
          <w:rFonts w:ascii="Montserrat Light" w:hAnsi="Montserrat Light"/>
        </w:rPr>
        <w:t xml:space="preserve"> economici la care </w:t>
      </w:r>
      <w:proofErr w:type="spellStart"/>
      <w:r w:rsidRPr="00A33093">
        <w:rPr>
          <w:rFonts w:ascii="Montserrat Light" w:hAnsi="Montserrat Light"/>
        </w:rPr>
        <w:t>statul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sau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unităţile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administrativ-teritoriale</w:t>
      </w:r>
      <w:proofErr w:type="spellEnd"/>
      <w:r w:rsidRPr="00A33093">
        <w:rPr>
          <w:rFonts w:ascii="Montserrat Light" w:hAnsi="Montserrat Light"/>
        </w:rPr>
        <w:t xml:space="preserve"> sunt </w:t>
      </w:r>
      <w:proofErr w:type="spellStart"/>
      <w:r w:rsidRPr="00A33093">
        <w:rPr>
          <w:rFonts w:ascii="Montserrat Light" w:hAnsi="Montserrat Light"/>
        </w:rPr>
        <w:t>acţionari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unici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ori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majoritari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sau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deţin</w:t>
      </w:r>
      <w:proofErr w:type="spellEnd"/>
      <w:r w:rsidRPr="00A33093">
        <w:rPr>
          <w:rFonts w:ascii="Montserrat Light" w:hAnsi="Montserrat Light"/>
        </w:rPr>
        <w:t xml:space="preserve"> direct </w:t>
      </w:r>
      <w:proofErr w:type="spellStart"/>
      <w:r w:rsidRPr="00A33093">
        <w:rPr>
          <w:rFonts w:ascii="Montserrat Light" w:hAnsi="Montserrat Light"/>
        </w:rPr>
        <w:t>ori</w:t>
      </w:r>
      <w:proofErr w:type="spellEnd"/>
      <w:r w:rsidRPr="00A33093">
        <w:rPr>
          <w:rFonts w:ascii="Montserrat Light" w:hAnsi="Montserrat Light"/>
        </w:rPr>
        <w:t xml:space="preserve"> indirect o </w:t>
      </w:r>
      <w:proofErr w:type="spellStart"/>
      <w:r w:rsidRPr="00A33093">
        <w:rPr>
          <w:rFonts w:ascii="Montserrat Light" w:hAnsi="Montserrat Light"/>
        </w:rPr>
        <w:t>participaţie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majoritară</w:t>
      </w:r>
      <w:proofErr w:type="spellEnd"/>
      <w:r w:rsidRPr="00A33093">
        <w:rPr>
          <w:rFonts w:ascii="Montserrat Light" w:hAnsi="Montserrat Light"/>
        </w:rPr>
        <w:t xml:space="preserve">, cu </w:t>
      </w:r>
      <w:proofErr w:type="spellStart"/>
      <w:r w:rsidRPr="00A33093">
        <w:rPr>
          <w:rFonts w:ascii="Montserrat Light" w:hAnsi="Montserrat Light"/>
        </w:rPr>
        <w:t>modificările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şi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completările</w:t>
      </w:r>
      <w:proofErr w:type="spellEnd"/>
      <w:r w:rsidRPr="00A33093">
        <w:rPr>
          <w:rFonts w:ascii="Montserrat Light" w:hAnsi="Montserrat Light"/>
        </w:rPr>
        <w:t xml:space="preserve"> </w:t>
      </w:r>
      <w:proofErr w:type="spellStart"/>
      <w:r w:rsidRPr="00A33093">
        <w:rPr>
          <w:rFonts w:ascii="Montserrat Light" w:hAnsi="Montserrat Light"/>
        </w:rPr>
        <w:t>ulterioare</w:t>
      </w:r>
      <w:proofErr w:type="spellEnd"/>
      <w:r w:rsidRPr="00A33093">
        <w:rPr>
          <w:rFonts w:ascii="Montserrat Light" w:hAnsi="Montserrat Light" w:cs="Cambria"/>
          <w:lang w:val="ro-RO"/>
        </w:rPr>
        <w:t>;</w:t>
      </w:r>
    </w:p>
    <w:p w14:paraId="23224AA9" w14:textId="77777777" w:rsidR="00A33093" w:rsidRPr="00A33093" w:rsidRDefault="00A33093" w:rsidP="001D6026">
      <w:pPr>
        <w:suppressAutoHyphens/>
        <w:jc w:val="both"/>
        <w:rPr>
          <w:rFonts w:ascii="Montserrat Light" w:hAnsi="Montserrat Light" w:cs="Cambria"/>
          <w:b/>
          <w:bCs/>
          <w:iCs/>
          <w:lang w:val="ro-RO"/>
        </w:rPr>
      </w:pPr>
    </w:p>
    <w:p w14:paraId="7ADC2794" w14:textId="1618970F" w:rsidR="0016572C" w:rsidRPr="001D6026" w:rsidRDefault="0016572C" w:rsidP="0081655C">
      <w:pPr>
        <w:jc w:val="both"/>
        <w:rPr>
          <w:rFonts w:ascii="Montserrat Light" w:hAnsi="Montserrat Light"/>
          <w:b/>
          <w:bCs/>
          <w:lang w:val="ro-RO" w:eastAsia="ro-RO"/>
        </w:rPr>
      </w:pPr>
      <w:r w:rsidRPr="001D6026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AE74E67" w14:textId="1F3C784D" w:rsidR="0016572C" w:rsidRDefault="0016572C" w:rsidP="0050359A">
      <w:pPr>
        <w:tabs>
          <w:tab w:val="center" w:pos="4898"/>
          <w:tab w:val="left" w:pos="6874"/>
        </w:tabs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proofErr w:type="spellStart"/>
      <w:r w:rsidRPr="001D6026">
        <w:rPr>
          <w:rFonts w:ascii="Montserrat Light" w:hAnsi="Montserrat Light"/>
          <w:b/>
          <w:bCs/>
          <w:lang w:val="ro-RO" w:eastAsia="ro-RO"/>
        </w:rPr>
        <w:t>hotărăşte</w:t>
      </w:r>
      <w:proofErr w:type="spellEnd"/>
      <w:r w:rsidRPr="001D6026">
        <w:rPr>
          <w:rFonts w:ascii="Montserrat Light" w:hAnsi="Montserrat Light"/>
          <w:b/>
          <w:bCs/>
          <w:lang w:val="ro-RO" w:eastAsia="ro-RO"/>
        </w:rPr>
        <w:t>:</w:t>
      </w:r>
    </w:p>
    <w:p w14:paraId="0A921906" w14:textId="77777777" w:rsidR="00A33093" w:rsidRDefault="00F342E5" w:rsidP="00A33093">
      <w:pPr>
        <w:tabs>
          <w:tab w:val="left" w:pos="-270"/>
        </w:tabs>
        <w:autoSpaceDE w:val="0"/>
        <w:autoSpaceDN w:val="0"/>
        <w:adjustRightInd w:val="0"/>
        <w:ind w:firstLine="634"/>
        <w:jc w:val="both"/>
        <w:rPr>
          <w:rFonts w:ascii="Montserrat Light" w:hAnsi="Montserrat Light"/>
          <w:bCs/>
          <w:lang w:val="ro-RO" w:eastAsia="ro-RO"/>
        </w:rPr>
      </w:pPr>
      <w:r w:rsidRPr="00746323">
        <w:rPr>
          <w:rFonts w:ascii="Montserrat Light" w:hAnsi="Montserrat Light"/>
          <w:b/>
          <w:lang w:val="ro-RO" w:eastAsia="ro-RO"/>
        </w:rPr>
        <w:t>Art. 1</w:t>
      </w:r>
      <w:r w:rsidR="00746323" w:rsidRPr="00746323">
        <w:rPr>
          <w:rFonts w:ascii="Montserrat Light" w:hAnsi="Montserrat Light"/>
          <w:b/>
          <w:lang w:val="ro-RO" w:eastAsia="ro-RO"/>
        </w:rPr>
        <w:t>.</w:t>
      </w:r>
      <w:r w:rsidRPr="00746323">
        <w:rPr>
          <w:rFonts w:ascii="Montserrat Light" w:hAnsi="Montserrat Light"/>
          <w:bCs/>
          <w:lang w:val="ro-RO" w:eastAsia="ro-RO"/>
        </w:rPr>
        <w:t xml:space="preserve"> Se constată încetarea mandatelor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reprezentanţilor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Judeţului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Cluj în Adunarea Generală a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Acţionarilor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la societățile Centrul Agro Transilvania Cluj S.A,  TETAROM S.A, Clujana S.A., Compania de Apă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Someş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S.A</w:t>
      </w:r>
      <w:r w:rsidR="007E4A00" w:rsidRPr="00746323">
        <w:rPr>
          <w:rFonts w:ascii="Montserrat Light" w:hAnsi="Montserrat Light"/>
          <w:bCs/>
          <w:lang w:val="ro-RO" w:eastAsia="ro-RO"/>
        </w:rPr>
        <w:t>.</w:t>
      </w:r>
    </w:p>
    <w:p w14:paraId="6ABA7BA6" w14:textId="77777777" w:rsidR="002A52EF" w:rsidRDefault="00F342E5" w:rsidP="002A52EF">
      <w:pPr>
        <w:tabs>
          <w:tab w:val="left" w:pos="-270"/>
        </w:tabs>
        <w:autoSpaceDE w:val="0"/>
        <w:autoSpaceDN w:val="0"/>
        <w:adjustRightInd w:val="0"/>
        <w:ind w:firstLine="634"/>
        <w:jc w:val="both"/>
        <w:rPr>
          <w:rFonts w:ascii="Montserrat Light" w:hAnsi="Montserrat Light"/>
          <w:bCs/>
          <w:lang w:val="ro-RO" w:eastAsia="ro-RO"/>
        </w:rPr>
      </w:pPr>
      <w:r w:rsidRPr="00746323">
        <w:rPr>
          <w:rFonts w:ascii="Montserrat Light" w:hAnsi="Montserrat Light"/>
          <w:b/>
          <w:lang w:val="ro-RO" w:eastAsia="ro-RO"/>
        </w:rPr>
        <w:t>Art.</w:t>
      </w:r>
      <w:r w:rsidR="00746323" w:rsidRPr="00746323">
        <w:rPr>
          <w:rFonts w:ascii="Montserrat Light" w:hAnsi="Montserrat Light"/>
          <w:b/>
          <w:lang w:val="ro-RO" w:eastAsia="ro-RO"/>
        </w:rPr>
        <w:t xml:space="preserve"> </w:t>
      </w:r>
      <w:r w:rsidRPr="00746323">
        <w:rPr>
          <w:rFonts w:ascii="Montserrat Light" w:hAnsi="Montserrat Light"/>
          <w:b/>
          <w:lang w:val="ro-RO" w:eastAsia="ro-RO"/>
        </w:rPr>
        <w:t>2.</w:t>
      </w:r>
      <w:r w:rsidRPr="00746323">
        <w:rPr>
          <w:rFonts w:ascii="Montserrat Light" w:hAnsi="Montserrat Light"/>
          <w:bCs/>
          <w:lang w:val="ro-RO" w:eastAsia="ro-RO"/>
        </w:rPr>
        <w:t xml:space="preserve"> Se desemnează domnul </w:t>
      </w:r>
      <w:proofErr w:type="spellStart"/>
      <w:r w:rsidR="00F85E28" w:rsidRPr="00F85E28">
        <w:rPr>
          <w:rFonts w:ascii="Montserrat Light" w:hAnsi="Montserrat Light"/>
          <w:bCs/>
          <w:lang w:val="ro-RO" w:eastAsia="ro-RO"/>
        </w:rPr>
        <w:t>Lörinczi</w:t>
      </w:r>
      <w:proofErr w:type="spellEnd"/>
      <w:r w:rsidR="00F85E28" w:rsidRPr="00F85E28">
        <w:rPr>
          <w:rFonts w:ascii="Montserrat Light" w:hAnsi="Montserrat Light"/>
          <w:bCs/>
          <w:lang w:val="ro-RO" w:eastAsia="ro-RO"/>
        </w:rPr>
        <w:t xml:space="preserve"> Zoltán László</w:t>
      </w:r>
      <w:r w:rsidRPr="00746323">
        <w:rPr>
          <w:rFonts w:ascii="Montserrat Light" w:hAnsi="Montserrat Light"/>
          <w:bCs/>
          <w:lang w:val="ro-RO" w:eastAsia="ro-RO"/>
        </w:rPr>
        <w:t xml:space="preserve">, în calitate de reprezentant al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Judeţului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Cluj în Adunarea Generală a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Acţionarilor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la Centrul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Agro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Transilvania Cluj S.A.</w:t>
      </w:r>
    </w:p>
    <w:p w14:paraId="054CE1AD" w14:textId="3CF3A981" w:rsidR="00A33093" w:rsidRDefault="00F342E5" w:rsidP="002A52EF">
      <w:pPr>
        <w:tabs>
          <w:tab w:val="left" w:pos="-270"/>
        </w:tabs>
        <w:autoSpaceDE w:val="0"/>
        <w:autoSpaceDN w:val="0"/>
        <w:adjustRightInd w:val="0"/>
        <w:ind w:firstLine="634"/>
        <w:jc w:val="both"/>
        <w:rPr>
          <w:rFonts w:ascii="Montserrat Light" w:hAnsi="Montserrat Light"/>
          <w:bCs/>
          <w:lang w:val="ro-RO" w:eastAsia="ro-RO"/>
        </w:rPr>
      </w:pPr>
      <w:r w:rsidRPr="00746323">
        <w:rPr>
          <w:rFonts w:ascii="Montserrat Light" w:hAnsi="Montserrat Light"/>
          <w:b/>
          <w:lang w:val="ro-RO" w:eastAsia="ro-RO"/>
        </w:rPr>
        <w:lastRenderedPageBreak/>
        <w:t>Art.</w:t>
      </w:r>
      <w:r w:rsidR="00746323" w:rsidRPr="00746323">
        <w:rPr>
          <w:rFonts w:ascii="Montserrat Light" w:hAnsi="Montserrat Light"/>
          <w:b/>
          <w:lang w:val="ro-RO" w:eastAsia="ro-RO"/>
        </w:rPr>
        <w:t xml:space="preserve"> </w:t>
      </w:r>
      <w:r w:rsidRPr="00746323">
        <w:rPr>
          <w:rFonts w:ascii="Montserrat Light" w:hAnsi="Montserrat Light"/>
          <w:b/>
          <w:lang w:val="ro-RO" w:eastAsia="ro-RO"/>
        </w:rPr>
        <w:t>3.</w:t>
      </w:r>
      <w:r w:rsidRPr="00746323">
        <w:rPr>
          <w:rFonts w:ascii="Montserrat Light" w:hAnsi="Montserrat Light"/>
          <w:bCs/>
          <w:lang w:val="ro-RO" w:eastAsia="ro-RO"/>
        </w:rPr>
        <w:t xml:space="preserve"> Se desemnează domnul </w:t>
      </w:r>
      <w:proofErr w:type="spellStart"/>
      <w:r w:rsidR="00BB07E9" w:rsidRPr="00BB07E9">
        <w:rPr>
          <w:rFonts w:ascii="Montserrat Light" w:hAnsi="Montserrat Light"/>
          <w:bCs/>
          <w:lang w:val="ro-RO" w:eastAsia="ro-RO"/>
        </w:rPr>
        <w:t>M</w:t>
      </w:r>
      <w:r w:rsidR="00BB07E9">
        <w:rPr>
          <w:rFonts w:ascii="Montserrat Light" w:hAnsi="Montserrat Light"/>
          <w:bCs/>
          <w:lang w:val="ro-RO" w:eastAsia="ro-RO"/>
        </w:rPr>
        <w:t>olhem</w:t>
      </w:r>
      <w:proofErr w:type="spellEnd"/>
      <w:r w:rsidR="00BB07E9" w:rsidRPr="00BB07E9">
        <w:rPr>
          <w:rFonts w:ascii="Montserrat Light" w:hAnsi="Montserrat Light"/>
          <w:bCs/>
          <w:lang w:val="ro-RO" w:eastAsia="ro-RO"/>
        </w:rPr>
        <w:t xml:space="preserve"> </w:t>
      </w:r>
      <w:proofErr w:type="spellStart"/>
      <w:r w:rsidR="00BB07E9" w:rsidRPr="00BB07E9">
        <w:rPr>
          <w:rFonts w:ascii="Montserrat Light" w:hAnsi="Montserrat Light"/>
          <w:bCs/>
          <w:lang w:val="ro-RO" w:eastAsia="ro-RO"/>
        </w:rPr>
        <w:t>B</w:t>
      </w:r>
      <w:r w:rsidR="00BB07E9">
        <w:rPr>
          <w:rFonts w:ascii="Montserrat Light" w:hAnsi="Montserrat Light"/>
          <w:bCs/>
          <w:lang w:val="ro-RO" w:eastAsia="ro-RO"/>
        </w:rPr>
        <w:t>ashar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, în calitate de reprezentant al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Judeţului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Cluj în Adunarea Generală a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Acţionarilor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la TETAROM S.A.</w:t>
      </w:r>
    </w:p>
    <w:p w14:paraId="156EAF22" w14:textId="53A5CF48" w:rsidR="00A33093" w:rsidRDefault="00F342E5" w:rsidP="00A33093">
      <w:pPr>
        <w:tabs>
          <w:tab w:val="left" w:pos="-270"/>
        </w:tabs>
        <w:autoSpaceDE w:val="0"/>
        <w:autoSpaceDN w:val="0"/>
        <w:adjustRightInd w:val="0"/>
        <w:ind w:firstLine="634"/>
        <w:jc w:val="both"/>
        <w:rPr>
          <w:rFonts w:ascii="Montserrat Light" w:hAnsi="Montserrat Light"/>
          <w:bCs/>
          <w:lang w:val="ro-RO" w:eastAsia="ro-RO"/>
        </w:rPr>
      </w:pPr>
      <w:r w:rsidRPr="00746323">
        <w:rPr>
          <w:rFonts w:ascii="Montserrat Light" w:hAnsi="Montserrat Light"/>
          <w:b/>
          <w:lang w:val="ro-RO" w:eastAsia="ro-RO"/>
        </w:rPr>
        <w:t>Art.</w:t>
      </w:r>
      <w:r w:rsidR="00746323" w:rsidRPr="00746323">
        <w:rPr>
          <w:rFonts w:ascii="Montserrat Light" w:hAnsi="Montserrat Light"/>
          <w:b/>
          <w:lang w:val="ro-RO" w:eastAsia="ro-RO"/>
        </w:rPr>
        <w:t xml:space="preserve"> </w:t>
      </w:r>
      <w:r w:rsidR="007E4A00" w:rsidRPr="00746323">
        <w:rPr>
          <w:rFonts w:ascii="Montserrat Light" w:hAnsi="Montserrat Light"/>
          <w:b/>
          <w:lang w:val="ro-RO" w:eastAsia="ro-RO"/>
        </w:rPr>
        <w:t>4</w:t>
      </w:r>
      <w:r w:rsidRPr="00746323">
        <w:rPr>
          <w:rFonts w:ascii="Montserrat Light" w:hAnsi="Montserrat Light"/>
          <w:b/>
          <w:lang w:val="ro-RO" w:eastAsia="ro-RO"/>
        </w:rPr>
        <w:t>.</w:t>
      </w:r>
      <w:r w:rsidRPr="00746323">
        <w:rPr>
          <w:rFonts w:ascii="Montserrat Light" w:hAnsi="Montserrat Light"/>
          <w:bCs/>
          <w:lang w:val="ro-RO" w:eastAsia="ro-RO"/>
        </w:rPr>
        <w:t xml:space="preserve"> Se desemnează doamna </w:t>
      </w:r>
      <w:r w:rsidR="002A52EF" w:rsidRPr="002A52EF">
        <w:rPr>
          <w:rFonts w:ascii="Montserrat Light" w:hAnsi="Montserrat Light"/>
          <w:bCs/>
          <w:lang w:val="ro-RO" w:eastAsia="ro-RO"/>
        </w:rPr>
        <w:t>Marc Marinela</w:t>
      </w:r>
      <w:r w:rsidRPr="00746323">
        <w:rPr>
          <w:rFonts w:ascii="Montserrat Light" w:hAnsi="Montserrat Light"/>
          <w:bCs/>
          <w:lang w:val="ro-RO" w:eastAsia="ro-RO"/>
        </w:rPr>
        <w:t xml:space="preserve">, în calitate de reprezentant al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Judeţului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Cluj în Adunarea Generală a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Acţionarilor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la Compania de Apă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Someş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S.A.</w:t>
      </w:r>
    </w:p>
    <w:p w14:paraId="534B8CD9" w14:textId="52EA6830" w:rsidR="00A33093" w:rsidRDefault="00F342E5" w:rsidP="00A33093">
      <w:pPr>
        <w:tabs>
          <w:tab w:val="left" w:pos="-270"/>
        </w:tabs>
        <w:autoSpaceDE w:val="0"/>
        <w:autoSpaceDN w:val="0"/>
        <w:adjustRightInd w:val="0"/>
        <w:ind w:firstLine="634"/>
        <w:jc w:val="both"/>
        <w:rPr>
          <w:rFonts w:ascii="Montserrat Light" w:hAnsi="Montserrat Light"/>
          <w:bCs/>
          <w:lang w:val="ro-RO" w:eastAsia="ro-RO"/>
        </w:rPr>
      </w:pPr>
      <w:r w:rsidRPr="00746323">
        <w:rPr>
          <w:rFonts w:ascii="Montserrat Light" w:hAnsi="Montserrat Light"/>
          <w:b/>
          <w:lang w:val="ro-RO" w:eastAsia="ro-RO"/>
        </w:rPr>
        <w:t>Art.</w:t>
      </w:r>
      <w:r w:rsidR="00746323" w:rsidRPr="00746323">
        <w:rPr>
          <w:rFonts w:ascii="Montserrat Light" w:hAnsi="Montserrat Light"/>
          <w:b/>
          <w:lang w:val="ro-RO" w:eastAsia="ro-RO"/>
        </w:rPr>
        <w:t xml:space="preserve"> </w:t>
      </w:r>
      <w:r w:rsidR="007E7145">
        <w:rPr>
          <w:rFonts w:ascii="Montserrat Light" w:hAnsi="Montserrat Light"/>
          <w:b/>
          <w:lang w:val="ro-RO" w:eastAsia="ro-RO"/>
        </w:rPr>
        <w:t>5</w:t>
      </w:r>
      <w:r w:rsidRPr="00746323">
        <w:rPr>
          <w:rFonts w:ascii="Montserrat Light" w:hAnsi="Montserrat Light"/>
          <w:b/>
          <w:lang w:val="ro-RO" w:eastAsia="ro-RO"/>
        </w:rPr>
        <w:t>.</w:t>
      </w:r>
      <w:r w:rsidRPr="00746323">
        <w:rPr>
          <w:rFonts w:ascii="Montserrat Light" w:hAnsi="Montserrat Light"/>
          <w:bCs/>
          <w:lang w:val="ro-RO" w:eastAsia="ro-RO"/>
        </w:rPr>
        <w:t xml:space="preserve"> </w:t>
      </w:r>
      <w:r w:rsidR="00746323">
        <w:rPr>
          <w:rFonts w:ascii="Montserrat Light" w:hAnsi="Montserrat Light"/>
          <w:bCs/>
          <w:lang w:val="ro-RO" w:eastAsia="ro-RO"/>
        </w:rPr>
        <w:t xml:space="preserve">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Societăţile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menţionate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la art. 2-</w:t>
      </w:r>
      <w:r w:rsidR="00B3506D">
        <w:rPr>
          <w:rFonts w:ascii="Montserrat Light" w:hAnsi="Montserrat Light"/>
          <w:bCs/>
          <w:lang w:val="ro-RO" w:eastAsia="ro-RO"/>
        </w:rPr>
        <w:t>4</w:t>
      </w:r>
      <w:r w:rsidRPr="00746323">
        <w:rPr>
          <w:rFonts w:ascii="Montserrat Light" w:hAnsi="Montserrat Light"/>
          <w:bCs/>
          <w:lang w:val="ro-RO" w:eastAsia="ro-RO"/>
        </w:rPr>
        <w:t xml:space="preserve"> vor comunica Consiliului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Judeţean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Cluj hotărârile aprobate de către Adunarea Generală a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Acţionarilor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>, în termen de 10 zile de la adoptare.</w:t>
      </w:r>
    </w:p>
    <w:p w14:paraId="79F07DED" w14:textId="15FF0B11" w:rsidR="00A33093" w:rsidRPr="00CA1AA0" w:rsidRDefault="00F342E5" w:rsidP="00A33093">
      <w:pPr>
        <w:tabs>
          <w:tab w:val="left" w:pos="-270"/>
        </w:tabs>
        <w:autoSpaceDE w:val="0"/>
        <w:autoSpaceDN w:val="0"/>
        <w:adjustRightInd w:val="0"/>
        <w:ind w:firstLine="634"/>
        <w:jc w:val="both"/>
        <w:rPr>
          <w:rFonts w:ascii="Montserrat Light" w:hAnsi="Montserrat Light"/>
          <w:bCs/>
          <w:lang w:val="ro-RO" w:eastAsia="ro-RO"/>
        </w:rPr>
      </w:pPr>
      <w:r w:rsidRPr="00CA1AA0">
        <w:rPr>
          <w:rFonts w:ascii="Montserrat Light" w:hAnsi="Montserrat Light"/>
          <w:b/>
          <w:lang w:val="ro-RO" w:eastAsia="ro-RO"/>
        </w:rPr>
        <w:t>Art.</w:t>
      </w:r>
      <w:r w:rsidR="00746323" w:rsidRPr="00CA1AA0">
        <w:rPr>
          <w:rFonts w:ascii="Montserrat Light" w:hAnsi="Montserrat Light"/>
          <w:b/>
          <w:lang w:val="ro-RO" w:eastAsia="ro-RO"/>
        </w:rPr>
        <w:t xml:space="preserve"> </w:t>
      </w:r>
      <w:r w:rsidR="007E7145">
        <w:rPr>
          <w:rFonts w:ascii="Montserrat Light" w:hAnsi="Montserrat Light"/>
          <w:b/>
          <w:lang w:val="ro-RO" w:eastAsia="ro-RO"/>
        </w:rPr>
        <w:t>6</w:t>
      </w:r>
      <w:r w:rsidRPr="00CA1AA0">
        <w:rPr>
          <w:rFonts w:ascii="Montserrat Light" w:hAnsi="Montserrat Light"/>
          <w:b/>
          <w:lang w:val="ro-RO" w:eastAsia="ro-RO"/>
        </w:rPr>
        <w:t>.</w:t>
      </w:r>
      <w:r w:rsidRPr="00CA1AA0">
        <w:rPr>
          <w:rFonts w:ascii="Montserrat Light" w:hAnsi="Montserrat Light"/>
          <w:bCs/>
          <w:lang w:val="ro-RO" w:eastAsia="ro-RO"/>
        </w:rPr>
        <w:t xml:space="preserve"> La data comunicării prezentei hotărâri se abrogă Hotărârea Consiliului </w:t>
      </w:r>
      <w:proofErr w:type="spellStart"/>
      <w:r w:rsidRPr="00CA1AA0">
        <w:rPr>
          <w:rFonts w:ascii="Montserrat Light" w:hAnsi="Montserrat Light"/>
          <w:bCs/>
          <w:lang w:val="ro-RO" w:eastAsia="ro-RO"/>
        </w:rPr>
        <w:t>Judeţean</w:t>
      </w:r>
      <w:proofErr w:type="spellEnd"/>
      <w:r w:rsidRPr="00CA1AA0">
        <w:rPr>
          <w:rFonts w:ascii="Montserrat Light" w:hAnsi="Montserrat Light"/>
          <w:bCs/>
          <w:lang w:val="ro-RO" w:eastAsia="ro-RO"/>
        </w:rPr>
        <w:t xml:space="preserve"> Cluj nr. </w:t>
      </w:r>
      <w:r w:rsidR="00746323" w:rsidRPr="00CA1AA0">
        <w:rPr>
          <w:rFonts w:ascii="Montserrat Light" w:hAnsi="Montserrat Light"/>
          <w:bCs/>
          <w:lang w:val="ro-RO" w:eastAsia="ro-RO"/>
        </w:rPr>
        <w:t xml:space="preserve">193/2020 </w:t>
      </w:r>
      <w:r w:rsidRPr="00CA1AA0">
        <w:rPr>
          <w:rFonts w:ascii="Montserrat Light" w:hAnsi="Montserrat Light"/>
          <w:bCs/>
          <w:lang w:val="ro-RO" w:eastAsia="ro-RO"/>
        </w:rPr>
        <w:t xml:space="preserve">privind desemnarea </w:t>
      </w:r>
      <w:proofErr w:type="spellStart"/>
      <w:r w:rsidRPr="00CA1AA0">
        <w:rPr>
          <w:rFonts w:ascii="Montserrat Light" w:hAnsi="Montserrat Light"/>
          <w:bCs/>
          <w:lang w:val="ro-RO" w:eastAsia="ro-RO"/>
        </w:rPr>
        <w:t>reprezentanţilor</w:t>
      </w:r>
      <w:proofErr w:type="spellEnd"/>
      <w:r w:rsidRPr="00CA1AA0">
        <w:rPr>
          <w:rFonts w:ascii="Montserrat Light" w:hAnsi="Montserrat Light"/>
          <w:bCs/>
          <w:lang w:val="ro-RO" w:eastAsia="ro-RO"/>
        </w:rPr>
        <w:t xml:space="preserve"> </w:t>
      </w:r>
      <w:proofErr w:type="spellStart"/>
      <w:r w:rsidRPr="00CA1AA0">
        <w:rPr>
          <w:rFonts w:ascii="Montserrat Light" w:hAnsi="Montserrat Light"/>
          <w:bCs/>
          <w:lang w:val="ro-RO" w:eastAsia="ro-RO"/>
        </w:rPr>
        <w:t>Judeţului</w:t>
      </w:r>
      <w:proofErr w:type="spellEnd"/>
      <w:r w:rsidRPr="00CA1AA0">
        <w:rPr>
          <w:rFonts w:ascii="Montserrat Light" w:hAnsi="Montserrat Light"/>
          <w:bCs/>
          <w:lang w:val="ro-RO" w:eastAsia="ro-RO"/>
        </w:rPr>
        <w:t xml:space="preserve"> Cluj în adunarea generală a </w:t>
      </w:r>
      <w:proofErr w:type="spellStart"/>
      <w:r w:rsidRPr="00CA1AA0">
        <w:rPr>
          <w:rFonts w:ascii="Montserrat Light" w:hAnsi="Montserrat Light"/>
          <w:bCs/>
          <w:lang w:val="ro-RO" w:eastAsia="ro-RO"/>
        </w:rPr>
        <w:t>acţionarilor</w:t>
      </w:r>
      <w:proofErr w:type="spellEnd"/>
      <w:r w:rsidRPr="00CA1AA0">
        <w:rPr>
          <w:rFonts w:ascii="Montserrat Light" w:hAnsi="Montserrat Light"/>
          <w:bCs/>
          <w:lang w:val="ro-RO" w:eastAsia="ro-RO"/>
        </w:rPr>
        <w:t xml:space="preserve"> la </w:t>
      </w:r>
      <w:proofErr w:type="spellStart"/>
      <w:r w:rsidRPr="00CA1AA0">
        <w:rPr>
          <w:rFonts w:ascii="Montserrat Light" w:hAnsi="Montserrat Light"/>
          <w:bCs/>
          <w:lang w:val="ro-RO" w:eastAsia="ro-RO"/>
        </w:rPr>
        <w:t>societăţile</w:t>
      </w:r>
      <w:proofErr w:type="spellEnd"/>
      <w:r w:rsidRPr="00CA1AA0">
        <w:rPr>
          <w:rFonts w:ascii="Montserrat Light" w:hAnsi="Montserrat Light"/>
          <w:bCs/>
          <w:lang w:val="ro-RO" w:eastAsia="ro-RO"/>
        </w:rPr>
        <w:t xml:space="preserve"> comerciale la care acesta este </w:t>
      </w:r>
      <w:proofErr w:type="spellStart"/>
      <w:r w:rsidRPr="00CA1AA0">
        <w:rPr>
          <w:rFonts w:ascii="Montserrat Light" w:hAnsi="Montserrat Light"/>
          <w:bCs/>
          <w:lang w:val="ro-RO" w:eastAsia="ro-RO"/>
        </w:rPr>
        <w:t>acţionar</w:t>
      </w:r>
      <w:proofErr w:type="spellEnd"/>
      <w:r w:rsidRPr="00CA1AA0">
        <w:rPr>
          <w:rFonts w:ascii="Montserrat Light" w:hAnsi="Montserrat Light"/>
          <w:bCs/>
          <w:lang w:val="ro-RO" w:eastAsia="ro-RO"/>
        </w:rPr>
        <w:t>, cu modificările ulterioare.</w:t>
      </w:r>
    </w:p>
    <w:p w14:paraId="032E7E4B" w14:textId="7C4531D9" w:rsidR="00A33093" w:rsidRDefault="00F342E5" w:rsidP="00A33093">
      <w:pPr>
        <w:tabs>
          <w:tab w:val="left" w:pos="-270"/>
        </w:tabs>
        <w:autoSpaceDE w:val="0"/>
        <w:autoSpaceDN w:val="0"/>
        <w:adjustRightInd w:val="0"/>
        <w:ind w:firstLine="634"/>
        <w:jc w:val="both"/>
        <w:rPr>
          <w:rFonts w:ascii="Montserrat Light" w:hAnsi="Montserrat Light"/>
          <w:bCs/>
          <w:lang w:val="ro-RO" w:eastAsia="ro-RO"/>
        </w:rPr>
      </w:pPr>
      <w:r w:rsidRPr="00746323">
        <w:rPr>
          <w:rFonts w:ascii="Montserrat Light" w:hAnsi="Montserrat Light"/>
          <w:b/>
          <w:lang w:val="ro-RO" w:eastAsia="ro-RO"/>
        </w:rPr>
        <w:t>Art.</w:t>
      </w:r>
      <w:r w:rsidR="00A33093">
        <w:rPr>
          <w:rFonts w:ascii="Montserrat Light" w:hAnsi="Montserrat Light"/>
          <w:b/>
          <w:lang w:val="ro-RO" w:eastAsia="ro-RO"/>
        </w:rPr>
        <w:t xml:space="preserve"> </w:t>
      </w:r>
      <w:r w:rsidR="007E7145">
        <w:rPr>
          <w:rFonts w:ascii="Montserrat Light" w:hAnsi="Montserrat Light"/>
          <w:b/>
          <w:lang w:val="ro-RO" w:eastAsia="ro-RO"/>
        </w:rPr>
        <w:t>7</w:t>
      </w:r>
      <w:r w:rsidRPr="00746323">
        <w:rPr>
          <w:rFonts w:ascii="Montserrat Light" w:hAnsi="Montserrat Light"/>
          <w:b/>
          <w:lang w:val="ro-RO" w:eastAsia="ro-RO"/>
        </w:rPr>
        <w:t>.</w:t>
      </w:r>
      <w:r w:rsidRPr="00746323">
        <w:rPr>
          <w:rFonts w:ascii="Montserrat Light" w:hAnsi="Montserrat Light"/>
          <w:bCs/>
          <w:lang w:val="ro-RO" w:eastAsia="ro-RO"/>
        </w:rPr>
        <w:t xml:space="preserve"> Cu punerea în aplicare a prevederilor prezentei hotărâri se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încredinţează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persoanele nominalizate la art. 2 – </w:t>
      </w:r>
      <w:r w:rsidR="00BE5B93">
        <w:rPr>
          <w:rFonts w:ascii="Montserrat Light" w:hAnsi="Montserrat Light"/>
          <w:bCs/>
          <w:lang w:val="ro-RO" w:eastAsia="ro-RO"/>
        </w:rPr>
        <w:t>4</w:t>
      </w:r>
      <w:r w:rsidRPr="00746323">
        <w:rPr>
          <w:rFonts w:ascii="Montserrat Light" w:hAnsi="Montserrat Light"/>
          <w:bCs/>
          <w:lang w:val="ro-RO" w:eastAsia="ro-RO"/>
        </w:rPr>
        <w:t>, Centrul Agro Transilvania Cluj S.A, TETAROM S.A</w:t>
      </w:r>
      <w:r w:rsidR="002A52EF">
        <w:rPr>
          <w:rFonts w:ascii="Montserrat Light" w:hAnsi="Montserrat Light"/>
          <w:bCs/>
          <w:lang w:val="ro-RO" w:eastAsia="ro-RO"/>
        </w:rPr>
        <w:t>.</w:t>
      </w:r>
      <w:r w:rsidRPr="00746323">
        <w:rPr>
          <w:rFonts w:ascii="Montserrat Light" w:hAnsi="Montserrat Light"/>
          <w:bCs/>
          <w:lang w:val="ro-RO" w:eastAsia="ro-RO"/>
        </w:rPr>
        <w:t xml:space="preserve"> și Compania de Apă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Someş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S.A. </w:t>
      </w:r>
    </w:p>
    <w:p w14:paraId="56F0B9EB" w14:textId="730F726D" w:rsidR="00F342E5" w:rsidRPr="00746323" w:rsidRDefault="00F342E5" w:rsidP="00A33093">
      <w:pPr>
        <w:tabs>
          <w:tab w:val="left" w:pos="-270"/>
        </w:tabs>
        <w:autoSpaceDE w:val="0"/>
        <w:autoSpaceDN w:val="0"/>
        <w:adjustRightInd w:val="0"/>
        <w:ind w:firstLine="634"/>
        <w:jc w:val="both"/>
        <w:rPr>
          <w:rFonts w:ascii="Montserrat Light" w:hAnsi="Montserrat Light"/>
          <w:bCs/>
          <w:lang w:val="ro-RO" w:eastAsia="ro-RO"/>
        </w:rPr>
      </w:pPr>
      <w:r w:rsidRPr="00746323">
        <w:rPr>
          <w:rFonts w:ascii="Montserrat Light" w:hAnsi="Montserrat Light"/>
          <w:b/>
          <w:lang w:val="ro-RO" w:eastAsia="ro-RO"/>
        </w:rPr>
        <w:t>Art.</w:t>
      </w:r>
      <w:r w:rsidR="00A33093">
        <w:rPr>
          <w:rFonts w:ascii="Montserrat Light" w:hAnsi="Montserrat Light"/>
          <w:b/>
          <w:lang w:val="ro-RO" w:eastAsia="ro-RO"/>
        </w:rPr>
        <w:t xml:space="preserve"> </w:t>
      </w:r>
      <w:r w:rsidR="007E7145">
        <w:rPr>
          <w:rFonts w:ascii="Montserrat Light" w:hAnsi="Montserrat Light"/>
          <w:b/>
          <w:lang w:val="ro-RO" w:eastAsia="ro-RO"/>
        </w:rPr>
        <w:t>8</w:t>
      </w:r>
      <w:r w:rsidRPr="00746323">
        <w:rPr>
          <w:rFonts w:ascii="Montserrat Light" w:hAnsi="Montserrat Light"/>
          <w:b/>
          <w:lang w:val="ro-RO" w:eastAsia="ro-RO"/>
        </w:rPr>
        <w:t>.</w:t>
      </w:r>
      <w:r w:rsidRPr="00746323">
        <w:rPr>
          <w:rFonts w:ascii="Montserrat Light" w:hAnsi="Montserrat Light"/>
          <w:bCs/>
          <w:lang w:val="ro-RO" w:eastAsia="ro-RO"/>
        </w:rPr>
        <w:t xml:space="preserve"> Prezenta hotărâre se comunică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Direcţiei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Generale Buget-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Finanţe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, Resurse Umane,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Direcţiei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Juridice, </w:t>
      </w:r>
      <w:r w:rsidRPr="00CA1AA0">
        <w:rPr>
          <w:rFonts w:ascii="Montserrat Light" w:hAnsi="Montserrat Light"/>
          <w:bCs/>
          <w:lang w:val="ro-RO" w:eastAsia="ro-RO"/>
        </w:rPr>
        <w:t xml:space="preserve">domnului </w:t>
      </w:r>
      <w:proofErr w:type="spellStart"/>
      <w:r w:rsidRPr="00CA1AA0">
        <w:rPr>
          <w:rFonts w:ascii="Montserrat Light" w:hAnsi="Montserrat Light"/>
          <w:bCs/>
          <w:lang w:val="ro-RO" w:eastAsia="ro-RO"/>
        </w:rPr>
        <w:t>Lörinczi</w:t>
      </w:r>
      <w:proofErr w:type="spellEnd"/>
      <w:r w:rsidRPr="00CA1AA0">
        <w:rPr>
          <w:rFonts w:ascii="Montserrat Light" w:hAnsi="Montserrat Light"/>
          <w:bCs/>
          <w:lang w:val="ro-RO" w:eastAsia="ro-RO"/>
        </w:rPr>
        <w:t xml:space="preserve"> Zoltán László, do</w:t>
      </w:r>
      <w:r w:rsidR="00CA1AA0" w:rsidRPr="00CA1AA0">
        <w:rPr>
          <w:rFonts w:ascii="Montserrat Light" w:hAnsi="Montserrat Light"/>
          <w:bCs/>
          <w:lang w:val="ro-RO" w:eastAsia="ro-RO"/>
        </w:rPr>
        <w:t>amnei</w:t>
      </w:r>
      <w:r w:rsidRPr="00CA1AA0">
        <w:rPr>
          <w:rFonts w:ascii="Montserrat Light" w:hAnsi="Montserrat Light"/>
          <w:bCs/>
          <w:lang w:val="ro-RO" w:eastAsia="ro-RO"/>
        </w:rPr>
        <w:t xml:space="preserve"> </w:t>
      </w:r>
      <w:r w:rsidR="00CA1AA0" w:rsidRPr="00CA1AA0">
        <w:rPr>
          <w:rFonts w:ascii="Montserrat Light" w:hAnsi="Montserrat Light"/>
          <w:bCs/>
          <w:lang w:val="ro-RO" w:eastAsia="ro-RO"/>
        </w:rPr>
        <w:t>Marchiș Angela Felicia</w:t>
      </w:r>
      <w:r w:rsidRPr="00CA1AA0">
        <w:rPr>
          <w:rFonts w:ascii="Montserrat Light" w:hAnsi="Montserrat Light"/>
          <w:bCs/>
          <w:lang w:val="ro-RO" w:eastAsia="ro-RO"/>
        </w:rPr>
        <w:t>, doamnei Marc Marinela, do</w:t>
      </w:r>
      <w:r w:rsidR="00CA1AA0" w:rsidRPr="00CA1AA0">
        <w:rPr>
          <w:rFonts w:ascii="Montserrat Light" w:hAnsi="Montserrat Light"/>
          <w:bCs/>
          <w:lang w:val="ro-RO" w:eastAsia="ro-RO"/>
        </w:rPr>
        <w:t>amnei</w:t>
      </w:r>
      <w:r w:rsidRPr="00CA1AA0">
        <w:rPr>
          <w:rFonts w:ascii="Montserrat Light" w:hAnsi="Montserrat Light"/>
          <w:bCs/>
          <w:lang w:val="ro-RO" w:eastAsia="ro-RO"/>
        </w:rPr>
        <w:t xml:space="preserve"> </w:t>
      </w:r>
      <w:r w:rsidR="00CA1AA0" w:rsidRPr="00CA1AA0">
        <w:rPr>
          <w:rFonts w:ascii="Montserrat Light" w:hAnsi="Montserrat Light"/>
          <w:bCs/>
          <w:lang w:val="ro-RO" w:eastAsia="ro-RO"/>
        </w:rPr>
        <w:t>Hodorogea Anca Cristina</w:t>
      </w:r>
      <w:r w:rsidRPr="00CA1AA0">
        <w:rPr>
          <w:rFonts w:ascii="Montserrat Light" w:hAnsi="Montserrat Light"/>
          <w:bCs/>
          <w:lang w:val="ro-RO" w:eastAsia="ro-RO"/>
        </w:rPr>
        <w:t>, persoanelor nominalizate la art. 2-</w:t>
      </w:r>
      <w:r w:rsidR="00CA1AA0" w:rsidRPr="00CA1AA0">
        <w:rPr>
          <w:rFonts w:ascii="Montserrat Light" w:hAnsi="Montserrat Light"/>
          <w:bCs/>
          <w:lang w:val="ro-RO" w:eastAsia="ro-RO"/>
        </w:rPr>
        <w:t>4</w:t>
      </w:r>
      <w:r w:rsidRPr="00CA1AA0">
        <w:rPr>
          <w:rFonts w:ascii="Montserrat Light" w:hAnsi="Montserrat Light"/>
          <w:bCs/>
          <w:lang w:val="ro-RO" w:eastAsia="ro-RO"/>
        </w:rPr>
        <w:t xml:space="preserve">, societăților </w:t>
      </w:r>
      <w:r w:rsidRPr="00746323">
        <w:rPr>
          <w:rFonts w:ascii="Montserrat Light" w:hAnsi="Montserrat Light"/>
          <w:bCs/>
          <w:lang w:val="ro-RO" w:eastAsia="ro-RO"/>
        </w:rPr>
        <w:t xml:space="preserve">Centrul Agro Transilvania Cluj S.A, TETAROM S.A, </w:t>
      </w:r>
      <w:r w:rsidRPr="002A52EF">
        <w:rPr>
          <w:rFonts w:ascii="Montserrat Light" w:hAnsi="Montserrat Light"/>
          <w:bCs/>
          <w:lang w:val="ro-RO" w:eastAsia="ro-RO"/>
        </w:rPr>
        <w:t>Clujana S.A,</w:t>
      </w:r>
      <w:r w:rsidRPr="00746323">
        <w:rPr>
          <w:rFonts w:ascii="Montserrat Light" w:hAnsi="Montserrat Light"/>
          <w:bCs/>
          <w:lang w:val="ro-RO" w:eastAsia="ro-RO"/>
        </w:rPr>
        <w:t xml:space="preserve"> Compania de Apă </w:t>
      </w:r>
      <w:proofErr w:type="spellStart"/>
      <w:r w:rsidRPr="00746323">
        <w:rPr>
          <w:rFonts w:ascii="Montserrat Light" w:hAnsi="Montserrat Light"/>
          <w:bCs/>
          <w:lang w:val="ro-RO" w:eastAsia="ro-RO"/>
        </w:rPr>
        <w:t>Someş</w:t>
      </w:r>
      <w:proofErr w:type="spellEnd"/>
      <w:r w:rsidRPr="00746323">
        <w:rPr>
          <w:rFonts w:ascii="Montserrat Light" w:hAnsi="Montserrat Light"/>
          <w:bCs/>
          <w:lang w:val="ro-RO" w:eastAsia="ro-RO"/>
        </w:rPr>
        <w:t xml:space="preserve"> S.A, </w:t>
      </w:r>
      <w:r w:rsidR="00746323" w:rsidRPr="00746323">
        <w:rPr>
          <w:rFonts w:ascii="Montserrat Light" w:hAnsi="Montserrat Light"/>
          <w:bCs/>
          <w:lang w:val="ro-RO" w:eastAsia="ro-RO"/>
        </w:rPr>
        <w:t xml:space="preserve">precum </w:t>
      </w:r>
      <w:proofErr w:type="spellStart"/>
      <w:r w:rsidR="00746323" w:rsidRPr="00746323">
        <w:rPr>
          <w:rFonts w:ascii="Montserrat Light" w:hAnsi="Montserrat Light"/>
          <w:bCs/>
          <w:lang w:val="ro-RO" w:eastAsia="ro-RO"/>
        </w:rPr>
        <w:t>şi</w:t>
      </w:r>
      <w:proofErr w:type="spellEnd"/>
      <w:r w:rsidR="00746323" w:rsidRPr="00746323">
        <w:rPr>
          <w:rFonts w:ascii="Montserrat Light" w:hAnsi="Montserrat Light"/>
          <w:bCs/>
          <w:lang w:val="ro-RO" w:eastAsia="ro-RO"/>
        </w:rPr>
        <w:t xml:space="preserve"> Prefectului </w:t>
      </w:r>
      <w:proofErr w:type="spellStart"/>
      <w:r w:rsidR="00746323" w:rsidRPr="00746323">
        <w:rPr>
          <w:rFonts w:ascii="Montserrat Light" w:hAnsi="Montserrat Light"/>
          <w:bCs/>
          <w:lang w:val="ro-RO" w:eastAsia="ro-RO"/>
        </w:rPr>
        <w:t>Judeţului</w:t>
      </w:r>
      <w:proofErr w:type="spellEnd"/>
      <w:r w:rsidR="00746323" w:rsidRPr="00746323">
        <w:rPr>
          <w:rFonts w:ascii="Montserrat Light" w:hAnsi="Montserrat Light"/>
          <w:bCs/>
          <w:lang w:val="ro-RO" w:eastAsia="ro-RO"/>
        </w:rPr>
        <w:t xml:space="preserve"> Cluj </w:t>
      </w:r>
      <w:proofErr w:type="spellStart"/>
      <w:r w:rsidR="00746323" w:rsidRPr="00746323">
        <w:rPr>
          <w:rFonts w:ascii="Montserrat Light" w:hAnsi="Montserrat Light"/>
          <w:bCs/>
          <w:lang w:val="ro-RO" w:eastAsia="ro-RO"/>
        </w:rPr>
        <w:t>şi</w:t>
      </w:r>
      <w:proofErr w:type="spellEnd"/>
      <w:r w:rsidR="00746323" w:rsidRPr="00746323">
        <w:rPr>
          <w:rFonts w:ascii="Montserrat Light" w:hAnsi="Montserrat Light"/>
          <w:bCs/>
          <w:lang w:val="ro-RO" w:eastAsia="ro-RO"/>
        </w:rPr>
        <w:t xml:space="preserve"> se aduce la </w:t>
      </w:r>
      <w:proofErr w:type="spellStart"/>
      <w:r w:rsidR="00746323" w:rsidRPr="00746323">
        <w:rPr>
          <w:rFonts w:ascii="Montserrat Light" w:hAnsi="Montserrat Light"/>
          <w:bCs/>
          <w:lang w:val="ro-RO" w:eastAsia="ro-RO"/>
        </w:rPr>
        <w:t>cunoştinţă</w:t>
      </w:r>
      <w:proofErr w:type="spellEnd"/>
      <w:r w:rsidR="00746323" w:rsidRPr="00746323">
        <w:rPr>
          <w:rFonts w:ascii="Montserrat Light" w:hAnsi="Montserrat Light"/>
          <w:bCs/>
          <w:lang w:val="ro-RO" w:eastAsia="ro-RO"/>
        </w:rPr>
        <w:t xml:space="preserve"> publică prin </w:t>
      </w:r>
      <w:proofErr w:type="spellStart"/>
      <w:r w:rsidR="00746323" w:rsidRPr="00746323">
        <w:rPr>
          <w:rFonts w:ascii="Montserrat Light" w:hAnsi="Montserrat Light"/>
          <w:bCs/>
          <w:lang w:val="ro-RO" w:eastAsia="ro-RO"/>
        </w:rPr>
        <w:t>afişarea</w:t>
      </w:r>
      <w:proofErr w:type="spellEnd"/>
      <w:r w:rsidR="00746323" w:rsidRPr="00746323">
        <w:rPr>
          <w:rFonts w:ascii="Montserrat Light" w:hAnsi="Montserrat Light"/>
          <w:bCs/>
          <w:lang w:val="ro-RO" w:eastAsia="ro-RO"/>
        </w:rPr>
        <w:t xml:space="preserve"> la sediul Consiliului </w:t>
      </w:r>
      <w:proofErr w:type="spellStart"/>
      <w:r w:rsidR="00746323" w:rsidRPr="00746323">
        <w:rPr>
          <w:rFonts w:ascii="Montserrat Light" w:hAnsi="Montserrat Light"/>
          <w:bCs/>
          <w:lang w:val="ro-RO" w:eastAsia="ro-RO"/>
        </w:rPr>
        <w:t>Judeţean</w:t>
      </w:r>
      <w:proofErr w:type="spellEnd"/>
      <w:r w:rsidR="00746323" w:rsidRPr="00746323">
        <w:rPr>
          <w:rFonts w:ascii="Montserrat Light" w:hAnsi="Montserrat Light"/>
          <w:bCs/>
          <w:lang w:val="ro-RO" w:eastAsia="ro-RO"/>
        </w:rPr>
        <w:t xml:space="preserve"> Cluj </w:t>
      </w:r>
      <w:proofErr w:type="spellStart"/>
      <w:r w:rsidR="00746323" w:rsidRPr="00746323">
        <w:rPr>
          <w:rFonts w:ascii="Montserrat Light" w:hAnsi="Montserrat Light"/>
          <w:bCs/>
          <w:lang w:val="ro-RO" w:eastAsia="ro-RO"/>
        </w:rPr>
        <w:t>şi</w:t>
      </w:r>
      <w:proofErr w:type="spellEnd"/>
      <w:r w:rsidR="00746323" w:rsidRPr="00746323">
        <w:rPr>
          <w:rFonts w:ascii="Montserrat Light" w:hAnsi="Montserrat Light"/>
          <w:bCs/>
          <w:lang w:val="ro-RO" w:eastAsia="ro-RO"/>
        </w:rPr>
        <w:t xml:space="preserve"> pe pagina de internet „www.cjcluj.ro”.</w:t>
      </w:r>
      <w:r w:rsidRPr="00746323">
        <w:rPr>
          <w:rFonts w:ascii="Montserrat Light" w:hAnsi="Montserrat Light"/>
          <w:bCs/>
          <w:lang w:val="ro-RO" w:eastAsia="ro-RO"/>
        </w:rPr>
        <w:tab/>
      </w:r>
      <w:r w:rsidRPr="00746323">
        <w:rPr>
          <w:rFonts w:ascii="Montserrat Light" w:hAnsi="Montserrat Light"/>
          <w:bCs/>
          <w:lang w:val="ro-RO" w:eastAsia="ro-RO"/>
        </w:rPr>
        <w:tab/>
      </w:r>
    </w:p>
    <w:p w14:paraId="0A4F9FC9" w14:textId="77777777" w:rsidR="00F342E5" w:rsidRDefault="00F342E5" w:rsidP="001D6026">
      <w:pPr>
        <w:tabs>
          <w:tab w:val="left" w:pos="-270"/>
        </w:tabs>
        <w:autoSpaceDE w:val="0"/>
        <w:autoSpaceDN w:val="0"/>
        <w:adjustRightInd w:val="0"/>
        <w:jc w:val="both"/>
        <w:rPr>
          <w:rFonts w:ascii="Montserrat Light" w:hAnsi="Montserrat Light"/>
          <w:b/>
          <w:lang w:val="ro-RO" w:eastAsia="ro-RO"/>
        </w:rPr>
      </w:pPr>
    </w:p>
    <w:p w14:paraId="07055534" w14:textId="77777777" w:rsidR="0016572C" w:rsidRPr="00E64502" w:rsidRDefault="0016572C" w:rsidP="0016572C">
      <w:pPr>
        <w:jc w:val="both"/>
        <w:rPr>
          <w:rFonts w:ascii="Montserrat" w:hAnsi="Montserrat"/>
          <w:b/>
          <w:lang w:val="ro-RO" w:eastAsia="ro-RO"/>
        </w:rPr>
      </w:pPr>
      <w:r w:rsidRPr="00E64502">
        <w:rPr>
          <w:rFonts w:ascii="Montserrat Light" w:hAnsi="Montserrat Light"/>
          <w:lang w:val="ro-RO" w:eastAsia="ro-RO"/>
        </w:rPr>
        <w:tab/>
      </w:r>
      <w:r w:rsidRPr="00E64502">
        <w:rPr>
          <w:rFonts w:ascii="Montserrat Light" w:hAnsi="Montserrat Light"/>
          <w:lang w:val="ro-RO" w:eastAsia="ro-RO"/>
        </w:rPr>
        <w:tab/>
      </w:r>
      <w:r w:rsidRPr="00E64502">
        <w:rPr>
          <w:rFonts w:ascii="Montserrat Light" w:hAnsi="Montserrat Light"/>
          <w:lang w:val="ro-RO" w:eastAsia="ro-RO"/>
        </w:rPr>
        <w:tab/>
      </w:r>
      <w:r w:rsidRPr="00E64502">
        <w:rPr>
          <w:rFonts w:ascii="Montserrat Light" w:hAnsi="Montserrat Light"/>
          <w:lang w:val="ro-RO" w:eastAsia="ro-RO"/>
        </w:rPr>
        <w:tab/>
      </w:r>
      <w:r w:rsidRPr="00E64502">
        <w:rPr>
          <w:rFonts w:ascii="Montserrat" w:hAnsi="Montserrat"/>
          <w:lang w:val="ro-RO" w:eastAsia="ro-RO"/>
        </w:rPr>
        <w:t xml:space="preserve">                                          </w:t>
      </w:r>
      <w:r w:rsidRPr="00E64502">
        <w:rPr>
          <w:rFonts w:ascii="Montserrat" w:hAnsi="Montserrat"/>
          <w:b/>
          <w:lang w:val="ro-RO" w:eastAsia="ro-RO"/>
        </w:rPr>
        <w:t>Contrasemnează:</w:t>
      </w:r>
    </w:p>
    <w:p w14:paraId="72A267AE" w14:textId="77777777" w:rsidR="0016572C" w:rsidRPr="00E64502" w:rsidRDefault="0016572C" w:rsidP="0016572C">
      <w:pPr>
        <w:jc w:val="both"/>
        <w:rPr>
          <w:rFonts w:ascii="Montserrat" w:hAnsi="Montserrat"/>
          <w:b/>
          <w:lang w:val="ro-RO" w:eastAsia="ro-RO"/>
        </w:rPr>
      </w:pPr>
      <w:r w:rsidRPr="00E64502">
        <w:rPr>
          <w:rFonts w:ascii="Montserrat" w:hAnsi="Montserrat"/>
          <w:lang w:val="ro-RO" w:eastAsia="ro-RO"/>
        </w:rPr>
        <w:t xml:space="preserve">                  </w:t>
      </w:r>
      <w:r w:rsidRPr="00E64502">
        <w:rPr>
          <w:rFonts w:ascii="Montserrat" w:hAnsi="Montserrat"/>
          <w:b/>
          <w:lang w:val="ro-RO" w:eastAsia="ro-RO"/>
        </w:rPr>
        <w:t>PREŞEDINTE,</w:t>
      </w:r>
      <w:r w:rsidRPr="00E64502">
        <w:rPr>
          <w:rFonts w:ascii="Montserrat" w:hAnsi="Montserrat"/>
          <w:b/>
          <w:lang w:val="ro-RO" w:eastAsia="ro-RO"/>
        </w:rPr>
        <w:tab/>
      </w:r>
      <w:r w:rsidRPr="00E64502">
        <w:rPr>
          <w:rFonts w:ascii="Montserrat" w:hAnsi="Montserrat"/>
          <w:lang w:val="ro-RO" w:eastAsia="ro-RO"/>
        </w:rPr>
        <w:tab/>
      </w:r>
      <w:r w:rsidRPr="00E64502">
        <w:rPr>
          <w:rFonts w:ascii="Montserrat" w:hAnsi="Montserrat"/>
          <w:lang w:val="ro-RO" w:eastAsia="ro-RO"/>
        </w:rPr>
        <w:tab/>
      </w:r>
      <w:r w:rsidRPr="00E64502">
        <w:rPr>
          <w:rFonts w:ascii="Montserrat" w:hAnsi="Montserrat"/>
          <w:b/>
          <w:lang w:val="ro-RO" w:eastAsia="ro-RO"/>
        </w:rPr>
        <w:t>SECRETAR GENERAL AL JUDEŢULUI,</w:t>
      </w:r>
    </w:p>
    <w:p w14:paraId="5B707C77" w14:textId="07A8B983" w:rsidR="0016572C" w:rsidRPr="00E64502" w:rsidRDefault="0016572C" w:rsidP="0016572C">
      <w:pPr>
        <w:jc w:val="both"/>
        <w:rPr>
          <w:rFonts w:ascii="Montserrat" w:hAnsi="Montserrat"/>
          <w:b/>
          <w:lang w:val="ro-RO" w:eastAsia="ro-RO"/>
        </w:rPr>
      </w:pPr>
      <w:r w:rsidRPr="00E64502">
        <w:rPr>
          <w:rFonts w:ascii="Montserrat" w:hAnsi="Montserrat"/>
          <w:b/>
          <w:lang w:val="ro-RO" w:eastAsia="ro-RO"/>
        </w:rPr>
        <w:t xml:space="preserve">                     Alin Tișe                                                      Simona Gaci</w:t>
      </w:r>
    </w:p>
    <w:p w14:paraId="5E6E2ED0" w14:textId="77777777" w:rsidR="0016572C" w:rsidRPr="00E64502" w:rsidRDefault="0016572C" w:rsidP="0016572C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406C84A" w14:textId="59C604E0" w:rsidR="0016572C" w:rsidRPr="00E64502" w:rsidRDefault="0016572C" w:rsidP="0016572C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E64502">
        <w:rPr>
          <w:rFonts w:ascii="Montserrat Light" w:hAnsi="Montserrat Light"/>
          <w:b/>
          <w:bCs/>
          <w:noProof/>
          <w:lang w:val="ro-RO" w:eastAsia="ro-RO"/>
        </w:rPr>
        <w:t>Nr. …. din …./…....../202</w:t>
      </w:r>
      <w:r w:rsidR="00943B31">
        <w:rPr>
          <w:rFonts w:ascii="Montserrat Light" w:hAnsi="Montserrat Light"/>
          <w:b/>
          <w:bCs/>
          <w:noProof/>
          <w:lang w:val="ro-RO" w:eastAsia="ro-RO"/>
        </w:rPr>
        <w:t>4</w:t>
      </w:r>
    </w:p>
    <w:p w14:paraId="533E99D8" w14:textId="77777777" w:rsidR="0016572C" w:rsidRDefault="0016572C" w:rsidP="0016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</w:pPr>
      <w:r w:rsidRPr="00E645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... voturi “pentru” </w:t>
      </w:r>
      <w:r w:rsidRPr="00E64502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>… voturi “împotrivă”, …. ”abţineri” şi …. membri ai Consiliului județean nu au votat</w:t>
      </w:r>
      <w:r w:rsidRPr="00E64502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E6450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6450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p w14:paraId="6DE23F7C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64502"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1BAA7242" w14:textId="77777777" w:rsidR="0016572C" w:rsidRPr="00E64502" w:rsidRDefault="0016572C" w:rsidP="0016572C">
      <w:pPr>
        <w:autoSpaceDE w:val="0"/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bCs/>
          <w:lang w:val="ro-RO"/>
        </w:rPr>
        <w:t>PREŞEDINTE,</w:t>
      </w:r>
    </w:p>
    <w:p w14:paraId="24BDCEE8" w14:textId="11BDB8ED" w:rsidR="0016572C" w:rsidRPr="001D6026" w:rsidRDefault="0016572C" w:rsidP="001D6026">
      <w:pPr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lang w:val="ro-RO"/>
        </w:rPr>
        <w:t>Alin Tișe</w:t>
      </w:r>
    </w:p>
    <w:p w14:paraId="2858C8EB" w14:textId="77777777" w:rsidR="00E47CA4" w:rsidRDefault="00E47CA4" w:rsidP="0016572C">
      <w:pPr>
        <w:rPr>
          <w:rFonts w:ascii="Montserrat Light" w:hAnsi="Montserrat Light" w:cs="Cambria"/>
          <w:b/>
          <w:lang w:val="ro-RO"/>
        </w:rPr>
      </w:pPr>
    </w:p>
    <w:p w14:paraId="0B12D079" w14:textId="77777777" w:rsidR="00E47CA4" w:rsidRDefault="00E47CA4" w:rsidP="0016572C">
      <w:pPr>
        <w:rPr>
          <w:rFonts w:ascii="Montserrat Light" w:hAnsi="Montserrat Light" w:cs="Cambria"/>
          <w:b/>
          <w:lang w:val="ro-RO"/>
        </w:rPr>
      </w:pPr>
    </w:p>
    <w:p w14:paraId="05000C73" w14:textId="77777777" w:rsidR="00E47CA4" w:rsidRDefault="00E47CA4" w:rsidP="0016572C">
      <w:pPr>
        <w:rPr>
          <w:rFonts w:ascii="Montserrat Light" w:hAnsi="Montserrat Light" w:cs="Cambria"/>
          <w:b/>
          <w:lang w:val="ro-RO"/>
        </w:rPr>
      </w:pPr>
    </w:p>
    <w:p w14:paraId="4F6A18E4" w14:textId="77777777" w:rsidR="00E47CA4" w:rsidRDefault="00E47CA4" w:rsidP="0016572C">
      <w:pPr>
        <w:rPr>
          <w:rFonts w:ascii="Montserrat Light" w:hAnsi="Montserrat Light" w:cs="Cambria"/>
          <w:b/>
          <w:lang w:val="ro-RO"/>
        </w:rPr>
      </w:pPr>
    </w:p>
    <w:p w14:paraId="5F6C151B" w14:textId="77777777" w:rsidR="00943B31" w:rsidRDefault="00943B31" w:rsidP="0016572C">
      <w:pPr>
        <w:rPr>
          <w:rFonts w:ascii="Montserrat Light" w:hAnsi="Montserrat Light" w:cs="Cambria"/>
          <w:b/>
          <w:lang w:val="ro-RO"/>
        </w:rPr>
      </w:pPr>
    </w:p>
    <w:p w14:paraId="0AACCB3F" w14:textId="77777777" w:rsidR="00E47CA4" w:rsidRDefault="00E47CA4" w:rsidP="0016572C">
      <w:pPr>
        <w:rPr>
          <w:rFonts w:ascii="Montserrat Light" w:hAnsi="Montserrat Light" w:cs="Cambria"/>
          <w:b/>
          <w:lang w:val="ro-RO"/>
        </w:rPr>
      </w:pPr>
    </w:p>
    <w:p w14:paraId="108B60A7" w14:textId="77777777" w:rsidR="00507B87" w:rsidRDefault="00507B87" w:rsidP="0016572C">
      <w:pPr>
        <w:rPr>
          <w:rFonts w:ascii="Montserrat Light" w:hAnsi="Montserrat Light" w:cs="Cambria"/>
          <w:b/>
          <w:lang w:val="ro-RO"/>
        </w:rPr>
      </w:pPr>
    </w:p>
    <w:p w14:paraId="137ADD15" w14:textId="77777777" w:rsidR="00507B87" w:rsidRDefault="00507B87" w:rsidP="0016572C">
      <w:pPr>
        <w:rPr>
          <w:rFonts w:ascii="Montserrat Light" w:hAnsi="Montserrat Light" w:cs="Cambria"/>
          <w:b/>
          <w:lang w:val="ro-RO"/>
        </w:rPr>
      </w:pPr>
    </w:p>
    <w:p w14:paraId="310D506D" w14:textId="77777777" w:rsidR="00507B87" w:rsidRDefault="00507B87" w:rsidP="0016572C">
      <w:pPr>
        <w:rPr>
          <w:rFonts w:ascii="Montserrat Light" w:hAnsi="Montserrat Light" w:cs="Cambria"/>
          <w:b/>
          <w:lang w:val="ro-RO"/>
        </w:rPr>
      </w:pPr>
    </w:p>
    <w:p w14:paraId="55CAFFBC" w14:textId="77777777" w:rsidR="00E5416D" w:rsidRDefault="00E5416D" w:rsidP="0016572C">
      <w:pPr>
        <w:rPr>
          <w:rFonts w:ascii="Montserrat Light" w:hAnsi="Montserrat Light" w:cs="Cambria"/>
          <w:b/>
          <w:lang w:val="ro-RO"/>
        </w:rPr>
      </w:pPr>
    </w:p>
    <w:p w14:paraId="1BDB8BE0" w14:textId="77777777" w:rsidR="007E7145" w:rsidRDefault="007E7145" w:rsidP="0016572C">
      <w:pPr>
        <w:rPr>
          <w:rFonts w:ascii="Montserrat Light" w:hAnsi="Montserrat Light" w:cs="Cambria"/>
          <w:b/>
          <w:lang w:val="ro-RO"/>
        </w:rPr>
      </w:pPr>
    </w:p>
    <w:p w14:paraId="040D689F" w14:textId="77777777" w:rsidR="007E7145" w:rsidRDefault="007E7145" w:rsidP="0016572C">
      <w:pPr>
        <w:rPr>
          <w:rFonts w:ascii="Montserrat Light" w:hAnsi="Montserrat Light" w:cs="Cambria"/>
          <w:b/>
          <w:lang w:val="ro-RO"/>
        </w:rPr>
      </w:pPr>
    </w:p>
    <w:p w14:paraId="0DA5A081" w14:textId="77777777" w:rsidR="007E7145" w:rsidRDefault="007E7145" w:rsidP="0016572C">
      <w:pPr>
        <w:rPr>
          <w:rFonts w:ascii="Montserrat Light" w:hAnsi="Montserrat Light" w:cs="Cambria"/>
          <w:b/>
          <w:lang w:val="ro-RO"/>
        </w:rPr>
      </w:pPr>
    </w:p>
    <w:p w14:paraId="62A30853" w14:textId="77777777" w:rsidR="00496CF4" w:rsidRDefault="00496CF4" w:rsidP="0016572C">
      <w:pPr>
        <w:rPr>
          <w:rFonts w:ascii="Montserrat Light" w:hAnsi="Montserrat Light" w:cs="Cambria"/>
          <w:b/>
          <w:lang w:val="ro-RO"/>
        </w:rPr>
      </w:pPr>
    </w:p>
    <w:p w14:paraId="66C3D6A9" w14:textId="77777777" w:rsidR="00AB2B9F" w:rsidRDefault="00AB2B9F" w:rsidP="0016572C">
      <w:pPr>
        <w:rPr>
          <w:rFonts w:ascii="Montserrat Light" w:hAnsi="Montserrat Light" w:cs="Cambria"/>
          <w:b/>
          <w:lang w:val="ro-RO"/>
        </w:rPr>
      </w:pPr>
    </w:p>
    <w:p w14:paraId="51A87C94" w14:textId="73A10905" w:rsidR="0016572C" w:rsidRPr="002101DD" w:rsidRDefault="0016572C" w:rsidP="0016572C">
      <w:pPr>
        <w:rPr>
          <w:rFonts w:ascii="Montserrat Light" w:hAnsi="Montserrat Light" w:cs="Cambria"/>
          <w:b/>
          <w:lang w:val="ro-RO"/>
        </w:rPr>
      </w:pPr>
      <w:proofErr w:type="spellStart"/>
      <w:r w:rsidRPr="002101DD">
        <w:rPr>
          <w:rFonts w:ascii="Montserrat Light" w:hAnsi="Montserrat Light" w:cs="Cambria"/>
          <w:b/>
          <w:lang w:val="ro-RO"/>
        </w:rPr>
        <w:lastRenderedPageBreak/>
        <w:t>Direcţia</w:t>
      </w:r>
      <w:proofErr w:type="spellEnd"/>
      <w:r w:rsidRPr="002101DD">
        <w:rPr>
          <w:rFonts w:ascii="Montserrat Light" w:hAnsi="Montserrat Light" w:cs="Cambria"/>
          <w:b/>
          <w:lang w:val="ro-RO"/>
        </w:rPr>
        <w:t xml:space="preserve"> Generală Buget </w:t>
      </w:r>
      <w:proofErr w:type="spellStart"/>
      <w:r w:rsidRPr="002101DD">
        <w:rPr>
          <w:rFonts w:ascii="Montserrat Light" w:hAnsi="Montserrat Light" w:cs="Cambria"/>
          <w:b/>
          <w:lang w:val="ro-RO"/>
        </w:rPr>
        <w:t>Finanţe</w:t>
      </w:r>
      <w:proofErr w:type="spellEnd"/>
      <w:r w:rsidRPr="002101DD">
        <w:rPr>
          <w:rFonts w:ascii="Montserrat Light" w:hAnsi="Montserrat Light" w:cs="Cambria"/>
          <w:b/>
          <w:lang w:val="ro-RO"/>
        </w:rPr>
        <w:t>, Resurse Umane</w:t>
      </w:r>
      <w:bookmarkStart w:id="4" w:name="_Hlk496611305"/>
    </w:p>
    <w:bookmarkEnd w:id="4"/>
    <w:p w14:paraId="47C016D4" w14:textId="59EB1530" w:rsidR="0016572C" w:rsidRDefault="00943B31" w:rsidP="0016572C">
      <w:pPr>
        <w:rPr>
          <w:rFonts w:ascii="Montserrat Light" w:hAnsi="Montserrat Light" w:cs="Cambria"/>
          <w:b/>
          <w:lang w:val="ro-RO"/>
        </w:rPr>
      </w:pPr>
      <w:r>
        <w:rPr>
          <w:rFonts w:ascii="Montserrat Light" w:hAnsi="Montserrat Light" w:cs="Cambria"/>
          <w:b/>
          <w:lang w:val="ro-RO"/>
        </w:rPr>
        <w:t>Serviciul Resurse Umane</w:t>
      </w:r>
    </w:p>
    <w:p w14:paraId="404C37FD" w14:textId="5CBB9FFB" w:rsidR="00943B31" w:rsidRPr="002101DD" w:rsidRDefault="00943B31" w:rsidP="0016572C">
      <w:pPr>
        <w:rPr>
          <w:rFonts w:ascii="Montserrat Light" w:hAnsi="Montserrat Light" w:cs="Cambria"/>
          <w:b/>
          <w:lang w:val="ro-RO"/>
        </w:rPr>
      </w:pPr>
      <w:r>
        <w:rPr>
          <w:rFonts w:ascii="Montserrat Light" w:hAnsi="Montserrat Light" w:cs="Cambria"/>
          <w:b/>
          <w:lang w:val="ro-RO"/>
        </w:rPr>
        <w:t>Compartiment Guvernanță Corporativă</w:t>
      </w:r>
    </w:p>
    <w:p w14:paraId="2F388D6C" w14:textId="65BBE6A9" w:rsidR="0016572C" w:rsidRPr="002101DD" w:rsidRDefault="0016572C" w:rsidP="0016572C">
      <w:pPr>
        <w:rPr>
          <w:rFonts w:ascii="Montserrat Light" w:hAnsi="Montserrat Light" w:cs="Cambria"/>
          <w:b/>
          <w:lang w:val="ro-RO"/>
        </w:rPr>
      </w:pPr>
      <w:r w:rsidRPr="00D371CB">
        <w:rPr>
          <w:rFonts w:ascii="Montserrat Light" w:hAnsi="Montserrat Light" w:cs="Cambria"/>
          <w:b/>
          <w:lang w:val="ro-RO"/>
        </w:rPr>
        <w:t xml:space="preserve">Nr. </w:t>
      </w:r>
      <w:r w:rsidR="00D371CB" w:rsidRPr="00D371CB">
        <w:rPr>
          <w:rFonts w:ascii="Montserrat Light" w:hAnsi="Montserrat Light" w:cs="Cambria"/>
          <w:b/>
          <w:lang w:val="ro-RO"/>
        </w:rPr>
        <w:t>45593</w:t>
      </w:r>
      <w:r w:rsidR="001C5464" w:rsidRPr="00D371CB">
        <w:rPr>
          <w:rFonts w:ascii="Montserrat Light" w:hAnsi="Montserrat Light" w:cs="Cambria"/>
          <w:b/>
          <w:lang w:val="ro-RO"/>
        </w:rPr>
        <w:t>/</w:t>
      </w:r>
      <w:r w:rsidR="00D371CB" w:rsidRPr="00D371CB">
        <w:rPr>
          <w:rFonts w:ascii="Montserrat Light" w:hAnsi="Montserrat Light" w:cs="Cambria"/>
          <w:b/>
          <w:lang w:val="ro-RO"/>
        </w:rPr>
        <w:t>07.11</w:t>
      </w:r>
      <w:r w:rsidR="001C5464" w:rsidRPr="00D371CB">
        <w:rPr>
          <w:rFonts w:ascii="Montserrat Light" w:hAnsi="Montserrat Light" w:cs="Cambria"/>
          <w:b/>
          <w:lang w:val="ro-RO"/>
        </w:rPr>
        <w:t>.2024</w:t>
      </w:r>
    </w:p>
    <w:p w14:paraId="46D12E59" w14:textId="77777777" w:rsidR="0016572C" w:rsidRDefault="0016572C" w:rsidP="0016572C">
      <w:pPr>
        <w:ind w:left="284"/>
        <w:jc w:val="center"/>
        <w:rPr>
          <w:rFonts w:ascii="Montserrat" w:hAnsi="Montserrat" w:cs="Cambria"/>
          <w:b/>
          <w:bCs/>
          <w:iCs/>
          <w:lang w:val="ro-RO"/>
        </w:rPr>
      </w:pPr>
      <w:r w:rsidRPr="002101DD">
        <w:rPr>
          <w:rFonts w:ascii="Montserrat" w:hAnsi="Montserrat" w:cs="Cambria"/>
          <w:b/>
          <w:bCs/>
          <w:iCs/>
          <w:lang w:val="ro-RO"/>
        </w:rPr>
        <w:t>RAPORT DE SPECIALITATE</w:t>
      </w:r>
    </w:p>
    <w:p w14:paraId="2FF558DE" w14:textId="77777777" w:rsidR="00BE494E" w:rsidRPr="002101DD" w:rsidRDefault="00BE494E" w:rsidP="0016572C">
      <w:pPr>
        <w:ind w:left="284"/>
        <w:jc w:val="center"/>
        <w:rPr>
          <w:rFonts w:ascii="Montserrat" w:hAnsi="Montserrat" w:cs="Cambria"/>
          <w:b/>
          <w:bCs/>
          <w:i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1060"/>
        <w:gridCol w:w="2073"/>
        <w:gridCol w:w="1211"/>
        <w:gridCol w:w="1682"/>
      </w:tblGrid>
      <w:tr w:rsidR="0016572C" w:rsidRPr="0087217D" w14:paraId="1D862907" w14:textId="77777777" w:rsidTr="0016572C">
        <w:trPr>
          <w:trHeight w:val="278"/>
        </w:trPr>
        <w:tc>
          <w:tcPr>
            <w:tcW w:w="3325" w:type="dxa"/>
          </w:tcPr>
          <w:p w14:paraId="61EBDA1B" w14:textId="77777777" w:rsidR="0016572C" w:rsidRPr="001D6026" w:rsidRDefault="0016572C" w:rsidP="001D6026">
            <w:pPr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6026" w:type="dxa"/>
            <w:gridSpan w:val="4"/>
          </w:tcPr>
          <w:p w14:paraId="301B2C7B" w14:textId="3780ED0F" w:rsidR="0016572C" w:rsidRPr="001D6026" w:rsidRDefault="0016572C" w:rsidP="001D6026">
            <w:pPr>
              <w:contextualSpacing/>
              <w:jc w:val="both"/>
              <w:rPr>
                <w:rFonts w:ascii="Montserrat Light" w:hAnsi="Montserrat Light"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 xml:space="preserve">Proiect de hotărâre </w:t>
            </w:r>
            <w:r w:rsidR="00807FDB" w:rsidRPr="00807FDB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privind desemnarea reprezentanţilor Judeţului Cluj în adunarea generală a acţionarilor la societăţile la care acesta este acţionar</w:t>
            </w:r>
          </w:p>
        </w:tc>
      </w:tr>
      <w:tr w:rsidR="0016572C" w:rsidRPr="0087217D" w14:paraId="576047CD" w14:textId="77777777" w:rsidTr="0016572C">
        <w:tc>
          <w:tcPr>
            <w:tcW w:w="3325" w:type="dxa"/>
          </w:tcPr>
          <w:p w14:paraId="3EE0A9D1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Compartiment de resort:</w:t>
            </w:r>
          </w:p>
        </w:tc>
        <w:tc>
          <w:tcPr>
            <w:tcW w:w="6026" w:type="dxa"/>
            <w:gridSpan w:val="4"/>
          </w:tcPr>
          <w:p w14:paraId="7D97DE67" w14:textId="77777777" w:rsidR="0016572C" w:rsidRDefault="00765179" w:rsidP="001D6026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Serviciul Resurse Umane</w:t>
            </w:r>
          </w:p>
          <w:p w14:paraId="4BDF7A36" w14:textId="2DC29398" w:rsidR="00765179" w:rsidRPr="001D6026" w:rsidRDefault="00765179" w:rsidP="001D6026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Compartiment Guvernanță Corporativă</w:t>
            </w:r>
          </w:p>
        </w:tc>
      </w:tr>
      <w:tr w:rsidR="0016572C" w:rsidRPr="0087217D" w14:paraId="1B75E266" w14:textId="77777777" w:rsidTr="0016572C">
        <w:tc>
          <w:tcPr>
            <w:tcW w:w="9351" w:type="dxa"/>
            <w:gridSpan w:val="5"/>
          </w:tcPr>
          <w:p w14:paraId="23AF69AD" w14:textId="77777777" w:rsidR="0016572C" w:rsidRPr="001D6026" w:rsidRDefault="0016572C" w:rsidP="001D6026">
            <w:pPr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16572C" w:rsidRPr="0087217D" w14:paraId="530D5762" w14:textId="77777777" w:rsidTr="0016572C">
        <w:tc>
          <w:tcPr>
            <w:tcW w:w="9351" w:type="dxa"/>
            <w:gridSpan w:val="5"/>
          </w:tcPr>
          <w:p w14:paraId="147B20A6" w14:textId="43A52F76" w:rsidR="0016572C" w:rsidRPr="001D6026" w:rsidRDefault="003356B6" w:rsidP="001D6026">
            <w:pPr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Actele normative specifice,</w:t>
            </w:r>
            <w:r w:rsidR="00645524" w:rsidRPr="00645524">
              <w:rPr>
                <w:rFonts w:ascii="Montserrat Light" w:hAnsi="Montserrat Light"/>
                <w:lang w:val="ro-RO"/>
              </w:rPr>
              <w:t xml:space="preserve"> incidente</w:t>
            </w:r>
            <w:r>
              <w:rPr>
                <w:rFonts w:ascii="Montserrat Light" w:hAnsi="Montserrat Light"/>
                <w:lang w:val="ro-RO"/>
              </w:rPr>
              <w:t xml:space="preserve"> domeniului în care se propune </w:t>
            </w:r>
            <w:r w:rsidR="00645524" w:rsidRPr="00645524">
              <w:rPr>
                <w:rFonts w:ascii="Montserrat Light" w:hAnsi="Montserrat Light"/>
                <w:lang w:val="ro-RO"/>
              </w:rPr>
              <w:t>proiect</w:t>
            </w:r>
            <w:r>
              <w:rPr>
                <w:rFonts w:ascii="Montserrat Light" w:hAnsi="Montserrat Light"/>
                <w:lang w:val="ro-RO"/>
              </w:rPr>
              <w:t>ul</w:t>
            </w:r>
            <w:r w:rsidR="00645524" w:rsidRPr="00645524">
              <w:rPr>
                <w:rFonts w:ascii="Montserrat Light" w:hAnsi="Montserrat Light"/>
                <w:lang w:val="ro-RO"/>
              </w:rPr>
              <w:t xml:space="preserve"> de hotărâre sunt:</w:t>
            </w:r>
          </w:p>
          <w:p w14:paraId="607CBCE9" w14:textId="77777777" w:rsidR="00F52FA8" w:rsidRDefault="00F52FA8" w:rsidP="00C332FE">
            <w:pPr>
              <w:pStyle w:val="Listparagraf"/>
              <w:numPr>
                <w:ilvl w:val="0"/>
                <w:numId w:val="33"/>
              </w:numPr>
              <w:tabs>
                <w:tab w:val="left" w:pos="311"/>
              </w:tabs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F52FA8">
              <w:rPr>
                <w:rFonts w:ascii="Montserrat Light" w:hAnsi="Montserrat Light"/>
                <w:lang w:val="ro-RO"/>
              </w:rPr>
              <w:t xml:space="preserve">Legea nr. 31/1990 privind societățile, republicată, cu modificările </w:t>
            </w:r>
            <w:proofErr w:type="spellStart"/>
            <w:r w:rsidRPr="00F52FA8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F52FA8">
              <w:rPr>
                <w:rFonts w:ascii="Montserrat Light" w:hAnsi="Montserrat Light"/>
                <w:lang w:val="ro-RO"/>
              </w:rPr>
              <w:t xml:space="preserve"> completările ulterioare;</w:t>
            </w:r>
          </w:p>
          <w:p w14:paraId="52A03F9E" w14:textId="39B499CA" w:rsidR="0016572C" w:rsidRDefault="0016572C" w:rsidP="00C332FE">
            <w:pPr>
              <w:pStyle w:val="Listparagraf"/>
              <w:numPr>
                <w:ilvl w:val="0"/>
                <w:numId w:val="33"/>
              </w:numPr>
              <w:tabs>
                <w:tab w:val="left" w:pos="311"/>
              </w:tabs>
              <w:spacing w:after="0"/>
              <w:jc w:val="both"/>
              <w:rPr>
                <w:rFonts w:ascii="Montserrat Light" w:hAnsi="Montserrat Light"/>
                <w:lang w:val="ro-RO"/>
              </w:rPr>
            </w:pPr>
            <w:proofErr w:type="spellStart"/>
            <w:r w:rsidRPr="00F52FA8">
              <w:rPr>
                <w:rFonts w:ascii="Montserrat Light" w:hAnsi="Montserrat Light"/>
                <w:lang w:val="ro-RO"/>
              </w:rPr>
              <w:t>Ordonanţa</w:t>
            </w:r>
            <w:proofErr w:type="spellEnd"/>
            <w:r w:rsidRPr="00F52FA8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Pr="00F52FA8">
              <w:rPr>
                <w:rFonts w:ascii="Montserrat Light" w:hAnsi="Montserrat Light"/>
                <w:lang w:val="ro-RO"/>
              </w:rPr>
              <w:t>Urgenţă</w:t>
            </w:r>
            <w:proofErr w:type="spellEnd"/>
            <w:r w:rsidRPr="00F52FA8">
              <w:rPr>
                <w:rFonts w:ascii="Montserrat Light" w:hAnsi="Montserrat Light"/>
                <w:lang w:val="ro-RO"/>
              </w:rPr>
              <w:t xml:space="preserve"> a Guvernului nr. 109/2011 privind guvernanţa corporativă a întreprinderilor publice, aprobată prin Legea nr. 111/2016, cu modificările </w:t>
            </w:r>
            <w:proofErr w:type="spellStart"/>
            <w:r w:rsidRPr="00F52FA8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F52FA8">
              <w:rPr>
                <w:rFonts w:ascii="Montserrat Light" w:hAnsi="Montserrat Light"/>
                <w:lang w:val="ro-RO"/>
              </w:rPr>
              <w:t xml:space="preserve"> completările ulterioare;</w:t>
            </w:r>
          </w:p>
          <w:p w14:paraId="1658C5ED" w14:textId="77777777" w:rsidR="00C332FE" w:rsidRPr="00C332FE" w:rsidRDefault="00C332FE" w:rsidP="00C332FE">
            <w:pPr>
              <w:pStyle w:val="Listparagr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C332FE">
              <w:rPr>
                <w:rFonts w:ascii="Montserrat Light" w:hAnsi="Montserrat Light"/>
                <w:lang w:val="ro-RO"/>
              </w:rPr>
              <w:t xml:space="preserve">Ordonanța Guvernului nr. 26/2013 privind întărirea disciplinei financiare la nivelul unor operatori economici la care statul sau </w:t>
            </w:r>
            <w:proofErr w:type="spellStart"/>
            <w:r w:rsidRPr="00C332FE">
              <w:rPr>
                <w:rFonts w:ascii="Montserrat Light" w:hAnsi="Montserrat Light"/>
                <w:lang w:val="ro-RO"/>
              </w:rPr>
              <w:t>unităţile</w:t>
            </w:r>
            <w:proofErr w:type="spellEnd"/>
            <w:r w:rsidRPr="00C332FE">
              <w:rPr>
                <w:rFonts w:ascii="Montserrat Light" w:hAnsi="Montserrat Light"/>
                <w:lang w:val="ro-RO"/>
              </w:rPr>
              <w:t xml:space="preserve"> administrativ-teritoriale sunt </w:t>
            </w:r>
            <w:proofErr w:type="spellStart"/>
            <w:r w:rsidRPr="00C332FE">
              <w:rPr>
                <w:rFonts w:ascii="Montserrat Light" w:hAnsi="Montserrat Light"/>
                <w:lang w:val="ro-RO"/>
              </w:rPr>
              <w:t>acţionari</w:t>
            </w:r>
            <w:proofErr w:type="spellEnd"/>
            <w:r w:rsidRPr="00C332FE">
              <w:rPr>
                <w:rFonts w:ascii="Montserrat Light" w:hAnsi="Montserrat Light"/>
                <w:lang w:val="ro-RO"/>
              </w:rPr>
              <w:t xml:space="preserve"> unici ori majoritari sau </w:t>
            </w:r>
            <w:proofErr w:type="spellStart"/>
            <w:r w:rsidRPr="00C332FE">
              <w:rPr>
                <w:rFonts w:ascii="Montserrat Light" w:hAnsi="Montserrat Light"/>
                <w:lang w:val="ro-RO"/>
              </w:rPr>
              <w:t>deţin</w:t>
            </w:r>
            <w:proofErr w:type="spellEnd"/>
            <w:r w:rsidRPr="00C332FE">
              <w:rPr>
                <w:rFonts w:ascii="Montserrat Light" w:hAnsi="Montserrat Light"/>
                <w:lang w:val="ro-RO"/>
              </w:rPr>
              <w:t xml:space="preserve"> direct ori indirect o </w:t>
            </w:r>
            <w:proofErr w:type="spellStart"/>
            <w:r w:rsidRPr="00C332FE">
              <w:rPr>
                <w:rFonts w:ascii="Montserrat Light" w:hAnsi="Montserrat Light"/>
                <w:lang w:val="ro-RO"/>
              </w:rPr>
              <w:t>participaţie</w:t>
            </w:r>
            <w:proofErr w:type="spellEnd"/>
            <w:r w:rsidRPr="00C332FE">
              <w:rPr>
                <w:rFonts w:ascii="Montserrat Light" w:hAnsi="Montserrat Light"/>
                <w:lang w:val="ro-RO"/>
              </w:rPr>
              <w:t xml:space="preserve"> majoritară, cu modificările și completările ulterioare.</w:t>
            </w:r>
          </w:p>
          <w:p w14:paraId="68B57CE4" w14:textId="77777777" w:rsidR="0016572C" w:rsidRPr="001D6026" w:rsidRDefault="0016572C" w:rsidP="00C332FE">
            <w:pPr>
              <w:numPr>
                <w:ilvl w:val="0"/>
                <w:numId w:val="33"/>
              </w:numPr>
              <w:tabs>
                <w:tab w:val="left" w:pos="311"/>
              </w:tabs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1D6026">
              <w:rPr>
                <w:rFonts w:ascii="Montserrat Light" w:eastAsia="Calibri" w:hAnsi="Montserrat Light" w:cs="Times New Roman"/>
                <w:lang w:val="ro-RO" w:eastAsia="ar-SA"/>
              </w:rPr>
              <w:t>Ordonanța de Urgență a Guvernului nr. 57/2019 privind Codul administrativ, cu modificările și completările ulterioare;</w:t>
            </w:r>
          </w:p>
          <w:p w14:paraId="1ABA1D3A" w14:textId="77777777" w:rsidR="0016572C" w:rsidRPr="00807FDB" w:rsidRDefault="0016572C" w:rsidP="00C332FE">
            <w:pPr>
              <w:pStyle w:val="Listparagraf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1D6026">
              <w:rPr>
                <w:rFonts w:ascii="Montserrat Light" w:hAnsi="Montserrat Light"/>
                <w:iCs/>
                <w:noProof/>
                <w:lang w:val="ro-RO" w:eastAsia="ro-RO"/>
              </w:rPr>
              <w:t>Hotărârea Consiliului Judeţean Cluj nr. 193/2020 privind desemnarea reprezentanților Județului Cluj în adunarea generală a acționarilor la societățile la care acesta este acționar, cu modificările ulterioare.</w:t>
            </w:r>
            <w:r w:rsidRPr="00C635C3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</w:t>
            </w:r>
          </w:p>
          <w:p w14:paraId="50D51D83" w14:textId="77777777" w:rsidR="00807FDB" w:rsidRPr="00807FDB" w:rsidRDefault="00807FDB" w:rsidP="00C332FE">
            <w:pPr>
              <w:ind w:hanging="18"/>
              <w:jc w:val="both"/>
              <w:rPr>
                <w:rFonts w:ascii="Montserrat Light" w:hAnsi="Montserrat Light"/>
                <w:lang w:val="ro-RO"/>
              </w:rPr>
            </w:pPr>
            <w:r w:rsidRPr="00807FDB">
              <w:rPr>
                <w:rFonts w:ascii="Montserrat Light" w:hAnsi="Montserrat Light"/>
                <w:lang w:val="ro-RO"/>
              </w:rPr>
              <w:t xml:space="preserve">Contextul economic impune luarea unor măsuri administrative care să conducă la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creşterea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eficienţei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operatorilor economici.</w:t>
            </w:r>
          </w:p>
          <w:p w14:paraId="1ADA1B96" w14:textId="77777777" w:rsidR="00807FDB" w:rsidRPr="00807FDB" w:rsidRDefault="00807FDB" w:rsidP="00C332FE">
            <w:pPr>
              <w:ind w:hanging="18"/>
              <w:jc w:val="both"/>
              <w:rPr>
                <w:rFonts w:ascii="Montserrat Light" w:hAnsi="Montserrat Light"/>
                <w:lang w:val="ro-RO"/>
              </w:rPr>
            </w:pPr>
            <w:r w:rsidRPr="00807FDB">
              <w:rPr>
                <w:rFonts w:ascii="Montserrat Light" w:hAnsi="Montserrat Light"/>
                <w:lang w:val="ro-RO"/>
              </w:rPr>
              <w:t xml:space="preserve">Întreprinderile publice - regii autonome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societăţi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comerciale la care statul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deţine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participaţii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integrale sau majoritare - reprezintă un segment important al economiei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naţionale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. Astfel, lichiditatea, solvabilitatea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funcţionalitatea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acestor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societăţi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au o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influenţă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determinantă asupra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stabilităţii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ansamblului economiei.</w:t>
            </w:r>
          </w:p>
          <w:p w14:paraId="3C60F9AC" w14:textId="77777777" w:rsidR="00807FDB" w:rsidRPr="00807FDB" w:rsidRDefault="00807FDB" w:rsidP="00C332FE">
            <w:pPr>
              <w:ind w:hanging="18"/>
              <w:jc w:val="both"/>
              <w:rPr>
                <w:rFonts w:ascii="Montserrat Light" w:hAnsi="Montserrat Light"/>
                <w:lang w:val="ro-RO"/>
              </w:rPr>
            </w:pPr>
            <w:r w:rsidRPr="00807FDB">
              <w:rPr>
                <w:rFonts w:ascii="Montserrat Light" w:hAnsi="Montserrat Light"/>
                <w:lang w:val="ro-RO"/>
              </w:rPr>
              <w:t xml:space="preserve">În acest sens, Consiliul Județean urmărește eficientizarea întreprinderilor publice prin creșterea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performanţei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managementului, prin implementare în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funcţionarea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societăţii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a mecanismelor de bună guvernare, precum și de profesionalismul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responsabilitatea deciziei manageriale.</w:t>
            </w:r>
          </w:p>
          <w:p w14:paraId="6F570D74" w14:textId="77777777" w:rsidR="00807FDB" w:rsidRPr="00807FDB" w:rsidRDefault="00807FDB" w:rsidP="00C332FE">
            <w:pPr>
              <w:ind w:hanging="18"/>
              <w:jc w:val="both"/>
              <w:rPr>
                <w:rFonts w:ascii="Montserrat Light" w:hAnsi="Montserrat Light"/>
                <w:lang w:val="ro-RO"/>
              </w:rPr>
            </w:pPr>
            <w:r w:rsidRPr="00807FDB">
              <w:rPr>
                <w:rFonts w:ascii="Montserrat Light" w:hAnsi="Montserrat Light"/>
                <w:lang w:val="ro-RO"/>
              </w:rPr>
              <w:t xml:space="preserve">Un alt principiu asumat de Consiliul Județean este cel al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transparenţei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faţă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de public în exercitarea, în numele județului, a tuturor drepturilor și obligațiilor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corespunzatoare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participațiilor deținute la societăți.</w:t>
            </w:r>
          </w:p>
          <w:p w14:paraId="39F04ED7" w14:textId="34EB2A3F" w:rsidR="00807FDB" w:rsidRPr="00807FDB" w:rsidRDefault="00807FDB" w:rsidP="00066C0D">
            <w:pPr>
              <w:jc w:val="both"/>
              <w:rPr>
                <w:rFonts w:ascii="Montserrat Light" w:hAnsi="Montserrat Light"/>
                <w:lang w:val="ro-RO"/>
              </w:rPr>
            </w:pPr>
            <w:r w:rsidRPr="00807FDB">
              <w:rPr>
                <w:rFonts w:ascii="Montserrat Light" w:hAnsi="Montserrat Light"/>
                <w:lang w:val="ro-RO"/>
              </w:rPr>
              <w:t xml:space="preserve">Domeniul reglementat: Consiliul județean exercită, în numele județului, toate drepturile și obligațiile </w:t>
            </w:r>
            <w:proofErr w:type="spellStart"/>
            <w:r w:rsidRPr="00807FDB">
              <w:rPr>
                <w:rFonts w:ascii="Montserrat Light" w:hAnsi="Montserrat Light"/>
                <w:lang w:val="ro-RO"/>
              </w:rPr>
              <w:t>corespunzatoare</w:t>
            </w:r>
            <w:proofErr w:type="spellEnd"/>
            <w:r w:rsidRPr="00807FDB">
              <w:rPr>
                <w:rFonts w:ascii="Montserrat Light" w:hAnsi="Montserrat Light"/>
                <w:lang w:val="ro-RO"/>
              </w:rPr>
              <w:t xml:space="preserve"> participațiilor deținute la societăți comerciale sau regii autonome, în condițiile legii.</w:t>
            </w:r>
          </w:p>
        </w:tc>
      </w:tr>
      <w:tr w:rsidR="0016572C" w:rsidRPr="0087217D" w14:paraId="05DD6A0D" w14:textId="77777777" w:rsidTr="0016572C">
        <w:tc>
          <w:tcPr>
            <w:tcW w:w="9351" w:type="dxa"/>
            <w:gridSpan w:val="5"/>
          </w:tcPr>
          <w:p w14:paraId="41DE3D2B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 xml:space="preserve">Secțiunea a 2-a - Fundamentare tehnică, respectiv cerințele de natură tehnică, economică, juridică, posibilități de realizare în condiții de utilitate, legalitate, regularitate, eficiență, eficacitate și economicitate: </w:t>
            </w:r>
          </w:p>
        </w:tc>
      </w:tr>
      <w:tr w:rsidR="0016572C" w:rsidRPr="0087217D" w14:paraId="31365A87" w14:textId="77777777" w:rsidTr="0016572C">
        <w:tc>
          <w:tcPr>
            <w:tcW w:w="9351" w:type="dxa"/>
            <w:gridSpan w:val="5"/>
          </w:tcPr>
          <w:p w14:paraId="08D5061E" w14:textId="77777777" w:rsidR="00F80FBC" w:rsidRPr="00F80FBC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i/>
                <w:iCs/>
                <w:lang w:val="ro-RO" w:eastAsia="ro-RO"/>
              </w:rPr>
            </w:pPr>
            <w:r w:rsidRPr="00807FDB">
              <w:rPr>
                <w:rFonts w:ascii="Montserrat Light" w:hAnsi="Montserrat Light"/>
                <w:lang w:val="ro-RO" w:eastAsia="ro-RO"/>
              </w:rPr>
              <w:lastRenderedPageBreak/>
              <w:t xml:space="preserve">Conform prevederilor articolului 176 din Ordonanța de Urgență nr. 57/2019 privind Codul Administrativ, cu modificările și completările ulterioare, </w:t>
            </w:r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“Consilierii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judeţeni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împuterniciţi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 să reprezinte interesele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unităţii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 administrativ-teritoriale în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societăţi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, regii autonome de interes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judeţean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 alte organisme de cooperare sau parteneriat sunt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desemnaţi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, prin hotărâre a consiliului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judeţean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, în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condiţiile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 legii, cu respectarea regimului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incompatibilităţilor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 aplicabil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 a </w:t>
            </w:r>
            <w:proofErr w:type="spellStart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>configuraţiei</w:t>
            </w:r>
            <w:proofErr w:type="spellEnd"/>
            <w:r w:rsidRPr="00F80FBC">
              <w:rPr>
                <w:rFonts w:ascii="Montserrat Light" w:hAnsi="Montserrat Light"/>
                <w:i/>
                <w:iCs/>
                <w:lang w:val="ro-RO" w:eastAsia="ro-RO"/>
              </w:rPr>
              <w:t xml:space="preserve"> politice de la ultimele alegeri locale.” </w:t>
            </w:r>
          </w:p>
          <w:p w14:paraId="0A5F411A" w14:textId="77777777" w:rsidR="00F80FBC" w:rsidRPr="00807FDB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807FDB">
              <w:rPr>
                <w:rFonts w:ascii="Montserrat Light" w:hAnsi="Montserrat Light"/>
                <w:lang w:val="ro-RO" w:eastAsia="ro-RO"/>
              </w:rPr>
              <w:t>Astfel, prin Hotărârea Consiliului Județean Cluj nr. 19</w:t>
            </w:r>
            <w:r>
              <w:rPr>
                <w:rFonts w:ascii="Montserrat Light" w:hAnsi="Montserrat Light"/>
                <w:lang w:val="ro-RO" w:eastAsia="ro-RO"/>
              </w:rPr>
              <w:t>3</w:t>
            </w:r>
            <w:r w:rsidRPr="00807FDB">
              <w:rPr>
                <w:rFonts w:ascii="Montserrat Light" w:hAnsi="Montserrat Light"/>
                <w:lang w:val="ro-RO" w:eastAsia="ro-RO"/>
              </w:rPr>
              <w:t>/20</w:t>
            </w:r>
            <w:r>
              <w:rPr>
                <w:rFonts w:ascii="Montserrat Light" w:hAnsi="Montserrat Light"/>
                <w:lang w:val="ro-RO" w:eastAsia="ro-RO"/>
              </w:rPr>
              <w:t>20</w:t>
            </w:r>
            <w:r w:rsidRPr="00807FDB">
              <w:rPr>
                <w:rFonts w:ascii="Montserrat Light" w:hAnsi="Montserrat Light"/>
                <w:lang w:val="ro-RO" w:eastAsia="ro-RO"/>
              </w:rPr>
              <w:t xml:space="preserve"> privind desemnarea reprezentanților Județului Cluj în adunarea generală a acționarilor la societățile la care acesta este acționar, cu modificările și completările ulterioare, au fost desemnați reprezentanții Județului Cluj în A.G.A astfel:  </w:t>
            </w:r>
          </w:p>
          <w:p w14:paraId="03512FB5" w14:textId="77777777" w:rsidR="00F80FBC" w:rsidRPr="00807FDB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807FDB">
              <w:rPr>
                <w:rFonts w:ascii="Montserrat Light" w:hAnsi="Montserrat Light"/>
                <w:lang w:val="ro-RO" w:eastAsia="ro-RO"/>
              </w:rPr>
              <w:t>1.</w:t>
            </w:r>
            <w:r w:rsidRPr="00807FDB">
              <w:rPr>
                <w:rFonts w:ascii="Montserrat Light" w:hAnsi="Montserrat Light"/>
                <w:lang w:val="ro-RO" w:eastAsia="ro-RO"/>
              </w:rPr>
              <w:tab/>
              <w:t>do</w:t>
            </w:r>
            <w:r>
              <w:rPr>
                <w:rFonts w:ascii="Montserrat Light" w:hAnsi="Montserrat Light"/>
                <w:lang w:val="ro-RO" w:eastAsia="ro-RO"/>
              </w:rPr>
              <w:t>amna</w:t>
            </w:r>
            <w:r w:rsidRPr="00807FDB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Pr="00C332FE">
              <w:rPr>
                <w:rFonts w:ascii="Montserrat Light" w:hAnsi="Montserrat Light"/>
                <w:lang w:val="ro-RO" w:eastAsia="ro-RO"/>
              </w:rPr>
              <w:t xml:space="preserve">Marchiș Angela Felicia </w:t>
            </w:r>
            <w:r w:rsidRPr="00807FDB">
              <w:rPr>
                <w:rFonts w:ascii="Montserrat Light" w:hAnsi="Montserrat Light"/>
                <w:lang w:val="ro-RO" w:eastAsia="ro-RO"/>
              </w:rPr>
              <w:t>- Clujana S.A.</w:t>
            </w:r>
          </w:p>
          <w:p w14:paraId="5C9FDB24" w14:textId="77777777" w:rsidR="00F80FBC" w:rsidRPr="00807FDB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807FDB">
              <w:rPr>
                <w:rFonts w:ascii="Montserrat Light" w:hAnsi="Montserrat Light"/>
                <w:lang w:val="ro-RO" w:eastAsia="ro-RO"/>
              </w:rPr>
              <w:t>2.</w:t>
            </w:r>
            <w:r w:rsidRPr="00807FDB">
              <w:rPr>
                <w:rFonts w:ascii="Montserrat Light" w:hAnsi="Montserrat Light"/>
                <w:lang w:val="ro-RO" w:eastAsia="ro-RO"/>
              </w:rPr>
              <w:tab/>
              <w:t xml:space="preserve">domnul </w:t>
            </w:r>
            <w:proofErr w:type="spellStart"/>
            <w:r w:rsidRPr="00807FDB">
              <w:rPr>
                <w:rFonts w:ascii="Montserrat Light" w:hAnsi="Montserrat Light"/>
                <w:lang w:val="ro-RO" w:eastAsia="ro-RO"/>
              </w:rPr>
              <w:t>Lörinczi</w:t>
            </w:r>
            <w:proofErr w:type="spellEnd"/>
            <w:r w:rsidRPr="00807FDB">
              <w:rPr>
                <w:rFonts w:ascii="Montserrat Light" w:hAnsi="Montserrat Light"/>
                <w:lang w:val="ro-RO" w:eastAsia="ro-RO"/>
              </w:rPr>
              <w:t xml:space="preserve"> Zoltán László- Centrul Agro Transilvania Cluj S.A.</w:t>
            </w:r>
          </w:p>
          <w:p w14:paraId="7BA6CA3F" w14:textId="77777777" w:rsidR="00F80FBC" w:rsidRPr="00807FDB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807FDB">
              <w:rPr>
                <w:rFonts w:ascii="Montserrat Light" w:hAnsi="Montserrat Light"/>
                <w:lang w:val="ro-RO" w:eastAsia="ro-RO"/>
              </w:rPr>
              <w:t>3.</w:t>
            </w:r>
            <w:r w:rsidRPr="00807FDB">
              <w:rPr>
                <w:rFonts w:ascii="Montserrat Light" w:hAnsi="Montserrat Light"/>
                <w:lang w:val="ro-RO" w:eastAsia="ro-RO"/>
              </w:rPr>
              <w:tab/>
              <w:t>do</w:t>
            </w:r>
            <w:r>
              <w:rPr>
                <w:rFonts w:ascii="Montserrat Light" w:hAnsi="Montserrat Light"/>
                <w:lang w:val="ro-RO" w:eastAsia="ro-RO"/>
              </w:rPr>
              <w:t>amna</w:t>
            </w:r>
            <w:r w:rsidRPr="00807FDB">
              <w:rPr>
                <w:rFonts w:ascii="Montserrat Light" w:hAnsi="Montserrat Light"/>
                <w:lang w:val="ro-RO" w:eastAsia="ro-RO"/>
              </w:rPr>
              <w:t xml:space="preserve"> </w:t>
            </w:r>
            <w:r>
              <w:rPr>
                <w:rFonts w:ascii="Montserrat Light" w:hAnsi="Montserrat Light"/>
                <w:lang w:val="ro-RO" w:eastAsia="ro-RO"/>
              </w:rPr>
              <w:t>Marc Marinela</w:t>
            </w:r>
            <w:r w:rsidRPr="00807FDB">
              <w:rPr>
                <w:rFonts w:ascii="Montserrat Light" w:hAnsi="Montserrat Light"/>
                <w:lang w:val="ro-RO" w:eastAsia="ro-RO"/>
              </w:rPr>
              <w:t xml:space="preserve">- Compania de Apă </w:t>
            </w:r>
            <w:proofErr w:type="spellStart"/>
            <w:r w:rsidRPr="00807FDB">
              <w:rPr>
                <w:rFonts w:ascii="Montserrat Light" w:hAnsi="Montserrat Light"/>
                <w:lang w:val="ro-RO" w:eastAsia="ro-RO"/>
              </w:rPr>
              <w:t>Someş</w:t>
            </w:r>
            <w:proofErr w:type="spellEnd"/>
            <w:r w:rsidRPr="00807FDB">
              <w:rPr>
                <w:rFonts w:ascii="Montserrat Light" w:hAnsi="Montserrat Light"/>
                <w:lang w:val="ro-RO" w:eastAsia="ro-RO"/>
              </w:rPr>
              <w:t xml:space="preserve"> S.A.</w:t>
            </w:r>
          </w:p>
          <w:p w14:paraId="48A9BF62" w14:textId="77777777" w:rsidR="00F80FBC" w:rsidRPr="00807FDB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807FDB">
              <w:rPr>
                <w:rFonts w:ascii="Montserrat Light" w:hAnsi="Montserrat Light"/>
                <w:lang w:val="ro-RO" w:eastAsia="ro-RO"/>
              </w:rPr>
              <w:t>4.</w:t>
            </w:r>
            <w:r w:rsidRPr="00807FDB">
              <w:rPr>
                <w:rFonts w:ascii="Montserrat Light" w:hAnsi="Montserrat Light"/>
                <w:lang w:val="ro-RO" w:eastAsia="ro-RO"/>
              </w:rPr>
              <w:tab/>
              <w:t xml:space="preserve">doamna </w:t>
            </w:r>
            <w:r w:rsidRPr="00C332FE">
              <w:rPr>
                <w:rFonts w:ascii="Montserrat Light" w:hAnsi="Montserrat Light"/>
                <w:lang w:val="ro-RO" w:eastAsia="ro-RO"/>
              </w:rPr>
              <w:t xml:space="preserve">Hodorogea Anca Cristina </w:t>
            </w:r>
            <w:r w:rsidRPr="00807FDB">
              <w:rPr>
                <w:rFonts w:ascii="Montserrat Light" w:hAnsi="Montserrat Light"/>
                <w:lang w:val="ro-RO" w:eastAsia="ro-RO"/>
              </w:rPr>
              <w:t>- TETAROM S.A.</w:t>
            </w:r>
          </w:p>
          <w:p w14:paraId="7C4AFA26" w14:textId="56B7F04B" w:rsidR="00807FDB" w:rsidRPr="005B733C" w:rsidRDefault="005B733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5B733C">
              <w:rPr>
                <w:rFonts w:ascii="Montserrat Light" w:hAnsi="Montserrat Light"/>
                <w:lang w:val="ro-RO" w:eastAsia="ro-RO"/>
              </w:rPr>
              <w:t xml:space="preserve">În urma alegerilor locale din anul 2024 au intervenit modificări în </w:t>
            </w:r>
            <w:proofErr w:type="spellStart"/>
            <w:r w:rsidRPr="005B733C">
              <w:rPr>
                <w:rFonts w:ascii="Montserrat Light" w:hAnsi="Montserrat Light"/>
                <w:lang w:val="ro-RO" w:eastAsia="ro-RO"/>
              </w:rPr>
              <w:t>componenţa</w:t>
            </w:r>
            <w:proofErr w:type="spellEnd"/>
            <w:r w:rsidRPr="005B733C">
              <w:rPr>
                <w:rFonts w:ascii="Montserrat Light" w:hAnsi="Montserrat Light"/>
                <w:lang w:val="ro-RO" w:eastAsia="ro-RO"/>
              </w:rPr>
              <w:t xml:space="preserve"> consiliului </w:t>
            </w:r>
            <w:proofErr w:type="spellStart"/>
            <w:r w:rsidRPr="005B733C">
              <w:rPr>
                <w:rFonts w:ascii="Montserrat Light" w:hAnsi="Montserrat Light"/>
                <w:lang w:val="ro-RO" w:eastAsia="ro-RO"/>
              </w:rPr>
              <w:t>judeţean</w:t>
            </w:r>
            <w:proofErr w:type="spellEnd"/>
            <w:r w:rsidRPr="005B733C">
              <w:rPr>
                <w:rFonts w:ascii="Montserrat Light" w:hAnsi="Montserrat Light"/>
                <w:lang w:val="ro-RO" w:eastAsia="ro-RO"/>
              </w:rPr>
              <w:t>. Astfel, Consiliu Județean Cluj s-a constituit începând cu data de 24.10.2024, conform Ordinul Prefectului nr. 630/24.10.2024 privind constatarea ca legal constituit a Consiliului Județean Cluj.</w:t>
            </w:r>
          </w:p>
          <w:p w14:paraId="636B7A0A" w14:textId="69B06A5F" w:rsidR="00807FDB" w:rsidRPr="00C332FE" w:rsidRDefault="003D3D01" w:rsidP="00807FDB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color w:val="FF0000"/>
                <w:lang w:val="ro-RO" w:eastAsia="ro-RO"/>
              </w:rPr>
            </w:pPr>
            <w:proofErr w:type="spellStart"/>
            <w:r w:rsidRPr="003D3D01">
              <w:rPr>
                <w:rFonts w:ascii="Montserrat Light" w:hAnsi="Montserrat Light"/>
                <w:lang w:val="ro-RO" w:eastAsia="ro-RO"/>
              </w:rPr>
              <w:t>Sociatatea</w:t>
            </w:r>
            <w:proofErr w:type="spellEnd"/>
            <w:r w:rsidRPr="003D3D01">
              <w:rPr>
                <w:rFonts w:ascii="Montserrat Light" w:hAnsi="Montserrat Light"/>
                <w:lang w:val="ro-RO" w:eastAsia="ro-RO"/>
              </w:rPr>
              <w:t xml:space="preserve"> </w:t>
            </w:r>
            <w:proofErr w:type="spellStart"/>
            <w:r w:rsidRPr="003D3D01">
              <w:rPr>
                <w:rFonts w:ascii="Montserrat Light" w:hAnsi="Montserrat Light"/>
                <w:lang w:val="ro-RO" w:eastAsia="ro-RO"/>
              </w:rPr>
              <w:t>Clujana</w:t>
            </w:r>
            <w:proofErr w:type="spellEnd"/>
            <w:r w:rsidRPr="003D3D01">
              <w:rPr>
                <w:rFonts w:ascii="Montserrat Light" w:hAnsi="Montserrat Light"/>
                <w:lang w:val="ro-RO" w:eastAsia="ro-RO"/>
              </w:rPr>
              <w:t xml:space="preserve"> S.A.</w:t>
            </w:r>
            <w:r w:rsidR="00807FDB" w:rsidRPr="003D3D01">
              <w:rPr>
                <w:rFonts w:ascii="Montserrat Light" w:hAnsi="Montserrat Light"/>
                <w:lang w:val="ro-RO" w:eastAsia="ro-RO"/>
              </w:rPr>
              <w:t xml:space="preserve"> se află sub incidența prevederilor Legii nr. 85/2014 privind procedurile de prevenire a insolvenței și de insolvență, cu modificările și completările ulterioare</w:t>
            </w:r>
            <w:r w:rsidR="00807FDB" w:rsidRPr="00C332FE">
              <w:rPr>
                <w:rFonts w:ascii="Montserrat Light" w:hAnsi="Montserrat Light"/>
                <w:color w:val="FF0000"/>
                <w:lang w:val="ro-RO" w:eastAsia="ro-RO"/>
              </w:rPr>
              <w:t>,</w:t>
            </w:r>
            <w:r>
              <w:rPr>
                <w:rFonts w:ascii="Montserrat Light" w:hAnsi="Montserrat Light"/>
                <w:color w:val="FF0000"/>
                <w:lang w:val="ro-RO" w:eastAsia="ro-RO"/>
              </w:rPr>
              <w:t xml:space="preserve"> </w:t>
            </w:r>
            <w:r w:rsidRPr="00846263">
              <w:rPr>
                <w:rFonts w:ascii="Montserrat Light" w:hAnsi="Montserrat Light"/>
                <w:lang w:val="ro-RO" w:eastAsia="ro-RO"/>
              </w:rPr>
              <w:t xml:space="preserve">conform încheierii civile nr. 2564/12.12.2022 pronunțată de Tribunalul Specializat Cluj în dosarul cu nr. 1158/1285/2022, prin care s-a dispus deschiderea procedurii insolvenței </w:t>
            </w:r>
            <w:r w:rsidR="00846263" w:rsidRPr="00846263">
              <w:rPr>
                <w:rFonts w:ascii="Montserrat Light" w:hAnsi="Montserrat Light"/>
                <w:lang w:val="ro-RO" w:eastAsia="ro-RO"/>
              </w:rPr>
              <w:t>în formă simplificată împotriva Clujana S.A.</w:t>
            </w:r>
          </w:p>
          <w:p w14:paraId="53809EA9" w14:textId="4444B37D" w:rsidR="00807FDB" w:rsidRDefault="00807FDB" w:rsidP="003D3D01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807FDB">
              <w:rPr>
                <w:rFonts w:ascii="Montserrat Light" w:hAnsi="Montserrat Light"/>
                <w:lang w:val="ro-RO" w:eastAsia="ro-RO"/>
              </w:rPr>
              <w:t xml:space="preserve">Prin H.C.J. nr. </w:t>
            </w:r>
            <w:r w:rsidR="003D3D01">
              <w:rPr>
                <w:rFonts w:ascii="Montserrat Light" w:hAnsi="Montserrat Light"/>
                <w:lang w:val="ro-RO" w:eastAsia="ro-RO"/>
              </w:rPr>
              <w:t>245/2022</w:t>
            </w:r>
            <w:r w:rsidRPr="00807FDB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="003D3D01" w:rsidRPr="003D3D01">
              <w:rPr>
                <w:rFonts w:ascii="Montserrat Light" w:hAnsi="Montserrat Light"/>
                <w:lang w:val="ro-RO" w:eastAsia="ro-RO"/>
              </w:rPr>
              <w:t xml:space="preserve">privind acordarea unui mandat special reprezentantului </w:t>
            </w:r>
            <w:proofErr w:type="spellStart"/>
            <w:r w:rsidR="003D3D01" w:rsidRPr="003D3D01">
              <w:rPr>
                <w:rFonts w:ascii="Montserrat Light" w:hAnsi="Montserrat Light"/>
                <w:lang w:val="ro-RO" w:eastAsia="ro-RO"/>
              </w:rPr>
              <w:t>Judeţului</w:t>
            </w:r>
            <w:proofErr w:type="spellEnd"/>
            <w:r w:rsidR="003D3D01" w:rsidRPr="003D3D01">
              <w:rPr>
                <w:rFonts w:ascii="Montserrat Light" w:hAnsi="Montserrat Light"/>
                <w:lang w:val="ro-RO" w:eastAsia="ro-RO"/>
              </w:rPr>
              <w:t xml:space="preserve"> Cluj</w:t>
            </w:r>
            <w:r w:rsidR="003D3D01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="003D3D01" w:rsidRPr="003D3D01">
              <w:rPr>
                <w:rFonts w:ascii="Montserrat Light" w:hAnsi="Montserrat Light"/>
                <w:lang w:val="ro-RO" w:eastAsia="ro-RO"/>
              </w:rPr>
              <w:t xml:space="preserve">în Adunarea Generală a </w:t>
            </w:r>
            <w:proofErr w:type="spellStart"/>
            <w:r w:rsidR="003D3D01" w:rsidRPr="003D3D01">
              <w:rPr>
                <w:rFonts w:ascii="Montserrat Light" w:hAnsi="Montserrat Light"/>
                <w:lang w:val="ro-RO" w:eastAsia="ro-RO"/>
              </w:rPr>
              <w:t>Acţionarilor</w:t>
            </w:r>
            <w:proofErr w:type="spellEnd"/>
            <w:r w:rsidR="003D3D01" w:rsidRPr="003D3D01">
              <w:rPr>
                <w:rFonts w:ascii="Montserrat Light" w:hAnsi="Montserrat Light"/>
                <w:lang w:val="ro-RO" w:eastAsia="ro-RO"/>
              </w:rPr>
              <w:t xml:space="preserve"> la </w:t>
            </w:r>
            <w:proofErr w:type="spellStart"/>
            <w:r w:rsidR="003D3D01" w:rsidRPr="003D3D01">
              <w:rPr>
                <w:rFonts w:ascii="Montserrat Light" w:hAnsi="Montserrat Light"/>
                <w:lang w:val="ro-RO" w:eastAsia="ro-RO"/>
              </w:rPr>
              <w:t>Clujana</w:t>
            </w:r>
            <w:proofErr w:type="spellEnd"/>
            <w:r w:rsidR="003D3D01" w:rsidRPr="003D3D01">
              <w:rPr>
                <w:rFonts w:ascii="Montserrat Light" w:hAnsi="Montserrat Light"/>
                <w:lang w:val="ro-RO" w:eastAsia="ro-RO"/>
              </w:rPr>
              <w:t xml:space="preserve"> S.A, în vederea exercitării drepturilor de </w:t>
            </w:r>
            <w:proofErr w:type="spellStart"/>
            <w:r w:rsidR="003D3D01" w:rsidRPr="003D3D01">
              <w:rPr>
                <w:rFonts w:ascii="Montserrat Light" w:hAnsi="Montserrat Light"/>
                <w:lang w:val="ro-RO" w:eastAsia="ro-RO"/>
              </w:rPr>
              <w:t>acţionar</w:t>
            </w:r>
            <w:proofErr w:type="spellEnd"/>
            <w:r w:rsidRPr="00807FDB">
              <w:rPr>
                <w:rFonts w:ascii="Montserrat Light" w:hAnsi="Montserrat Light"/>
                <w:lang w:val="ro-RO" w:eastAsia="ro-RO"/>
              </w:rPr>
              <w:t xml:space="preserve">, s-a acordat mandat reprezentantului Județului în A.G.A. pentru </w:t>
            </w:r>
            <w:r w:rsidR="003D3D01" w:rsidRPr="003D3D01">
              <w:rPr>
                <w:rFonts w:ascii="Montserrat Light" w:hAnsi="Montserrat Light"/>
                <w:lang w:val="ro-RO" w:eastAsia="ro-RO"/>
              </w:rPr>
              <w:t>desemnarea în funcția de administrator special a domnului Oancea Călin Marcel</w:t>
            </w:r>
            <w:r w:rsidRPr="00807FDB">
              <w:rPr>
                <w:rFonts w:ascii="Montserrat Light" w:hAnsi="Montserrat Light"/>
                <w:lang w:val="ro-RO" w:eastAsia="ro-RO"/>
              </w:rPr>
              <w:t>, pe bază de contract de mandat.</w:t>
            </w:r>
          </w:p>
          <w:p w14:paraId="6E806E89" w14:textId="77777777" w:rsidR="00066C0D" w:rsidRDefault="00807FDB" w:rsidP="00066C0D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807FDB">
              <w:rPr>
                <w:rFonts w:ascii="Montserrat Light" w:hAnsi="Montserrat Light"/>
                <w:lang w:val="ro-RO" w:eastAsia="ro-RO"/>
              </w:rPr>
              <w:t xml:space="preserve">Având în vedere cele menționate mai sus, precum și prevederile art. 55 din Legea nr. 85/ 2014, conform căruia </w:t>
            </w:r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 xml:space="preserve">După deschiderea procedurii </w:t>
            </w:r>
            <w:proofErr w:type="spellStart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 xml:space="preserve"> numirea administratorului special, adunarea generală a </w:t>
            </w:r>
            <w:proofErr w:type="spellStart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>acţionarilor</w:t>
            </w:r>
            <w:proofErr w:type="spellEnd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>/</w:t>
            </w:r>
            <w:proofErr w:type="spellStart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>asociaţilor</w:t>
            </w:r>
            <w:proofErr w:type="spellEnd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 xml:space="preserve">/membrilor </w:t>
            </w:r>
            <w:proofErr w:type="spellStart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>îşi</w:t>
            </w:r>
            <w:proofErr w:type="spellEnd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 xml:space="preserve"> suspendă activitatea </w:t>
            </w:r>
            <w:proofErr w:type="spellStart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 xml:space="preserve"> se va putea întruni, la convocarea administratorului judiciar, în cazurile expres </w:t>
            </w:r>
            <w:proofErr w:type="spellStart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="00953D9C" w:rsidRPr="00953D9C">
              <w:rPr>
                <w:rFonts w:ascii="Montserrat Light" w:hAnsi="Montserrat Light"/>
                <w:i/>
                <w:iCs/>
                <w:lang w:val="ro-RO" w:eastAsia="ro-RO"/>
              </w:rPr>
              <w:t xml:space="preserve"> limitativ prevăzute de prezenta lege</w:t>
            </w:r>
            <w:r w:rsidRPr="00807FDB">
              <w:rPr>
                <w:rFonts w:ascii="Montserrat Light" w:hAnsi="Montserrat Light"/>
                <w:lang w:val="ro-RO" w:eastAsia="ro-RO"/>
              </w:rPr>
              <w:t xml:space="preserve">, nu vom numi reprezentant în A.G.A. la </w:t>
            </w:r>
            <w:r w:rsidR="00794445">
              <w:rPr>
                <w:rFonts w:ascii="Montserrat Light" w:hAnsi="Montserrat Light"/>
                <w:lang w:val="ro-RO" w:eastAsia="ro-RO"/>
              </w:rPr>
              <w:t>societatea Clujana</w:t>
            </w:r>
            <w:r w:rsidRPr="00807FDB">
              <w:rPr>
                <w:rFonts w:ascii="Montserrat Light" w:hAnsi="Montserrat Light"/>
                <w:lang w:val="ro-RO" w:eastAsia="ro-RO"/>
              </w:rPr>
              <w:t xml:space="preserve"> S.A.</w:t>
            </w:r>
          </w:p>
          <w:p w14:paraId="43AE1D8B" w14:textId="17713EBC" w:rsidR="00F80FBC" w:rsidRDefault="00F80FBC" w:rsidP="00066C0D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F80FBC">
              <w:rPr>
                <w:rFonts w:ascii="Montserrat Light" w:hAnsi="Montserrat Light"/>
                <w:lang w:val="ro-RO" w:eastAsia="ro-RO"/>
              </w:rPr>
              <w:t>O.U.G. 109/2011</w:t>
            </w:r>
            <w:r w:rsidR="00066C0D">
              <w:t xml:space="preserve"> </w:t>
            </w:r>
            <w:r w:rsidR="00066C0D" w:rsidRPr="00066C0D">
              <w:rPr>
                <w:rFonts w:ascii="Montserrat Light" w:hAnsi="Montserrat Light"/>
                <w:lang w:val="ro-RO" w:eastAsia="ro-RO"/>
              </w:rPr>
              <w:t xml:space="preserve">privind </w:t>
            </w:r>
            <w:proofErr w:type="spellStart"/>
            <w:r w:rsidR="00066C0D" w:rsidRPr="00066C0D">
              <w:rPr>
                <w:rFonts w:ascii="Montserrat Light" w:hAnsi="Montserrat Light"/>
                <w:lang w:val="ro-RO" w:eastAsia="ro-RO"/>
              </w:rPr>
              <w:t>guvernanţa</w:t>
            </w:r>
            <w:proofErr w:type="spellEnd"/>
            <w:r w:rsidR="00066C0D" w:rsidRPr="00066C0D">
              <w:rPr>
                <w:rFonts w:ascii="Montserrat Light" w:hAnsi="Montserrat Light"/>
                <w:lang w:val="ro-RO" w:eastAsia="ro-RO"/>
              </w:rPr>
              <w:t xml:space="preserve"> corporativă a întreprinderilor publice, aprobată prin Legea nr. 111/2016, cu modificările </w:t>
            </w:r>
            <w:proofErr w:type="spellStart"/>
            <w:r w:rsidR="00066C0D" w:rsidRPr="00066C0D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="00066C0D" w:rsidRPr="00066C0D">
              <w:rPr>
                <w:rFonts w:ascii="Montserrat Light" w:hAnsi="Montserrat Light"/>
                <w:lang w:val="ro-RO" w:eastAsia="ro-RO"/>
              </w:rPr>
              <w:t xml:space="preserve"> completările ulterioare</w:t>
            </w:r>
            <w:r w:rsidRPr="00F80FBC">
              <w:rPr>
                <w:rFonts w:ascii="Montserrat Light" w:hAnsi="Montserrat Light"/>
                <w:lang w:val="ro-RO" w:eastAsia="ro-RO"/>
              </w:rPr>
              <w:t xml:space="preserve">, </w:t>
            </w:r>
            <w:r w:rsidR="00066C0D">
              <w:rPr>
                <w:rFonts w:ascii="Montserrat Light" w:hAnsi="Montserrat Light"/>
                <w:lang w:val="ro-RO" w:eastAsia="ro-RO"/>
              </w:rPr>
              <w:t xml:space="preserve">face referire la </w:t>
            </w:r>
            <w:proofErr w:type="spellStart"/>
            <w:r w:rsidR="00066C0D" w:rsidRPr="00066C0D">
              <w:rPr>
                <w:rFonts w:ascii="Montserrat Light" w:hAnsi="Montserrat Light"/>
                <w:lang w:val="ro-RO" w:eastAsia="ro-RO"/>
              </w:rPr>
              <w:t>reprezentanţi</w:t>
            </w:r>
            <w:r w:rsidR="00066C0D">
              <w:rPr>
                <w:rFonts w:ascii="Montserrat Light" w:hAnsi="Montserrat Light"/>
                <w:lang w:val="ro-RO" w:eastAsia="ro-RO"/>
              </w:rPr>
              <w:t>i</w:t>
            </w:r>
            <w:proofErr w:type="spellEnd"/>
            <w:r w:rsidR="00066C0D" w:rsidRPr="00066C0D">
              <w:rPr>
                <w:rFonts w:ascii="Montserrat Light" w:hAnsi="Montserrat Light"/>
                <w:lang w:val="ro-RO" w:eastAsia="ro-RO"/>
              </w:rPr>
              <w:t xml:space="preserve"> statului sau ai </w:t>
            </w:r>
            <w:proofErr w:type="spellStart"/>
            <w:r w:rsidR="00066C0D" w:rsidRPr="00066C0D">
              <w:rPr>
                <w:rFonts w:ascii="Montserrat Light" w:hAnsi="Montserrat Light"/>
                <w:lang w:val="ro-RO" w:eastAsia="ro-RO"/>
              </w:rPr>
              <w:t>unităţii</w:t>
            </w:r>
            <w:proofErr w:type="spellEnd"/>
            <w:r w:rsidR="00066C0D" w:rsidRPr="00066C0D">
              <w:rPr>
                <w:rFonts w:ascii="Montserrat Light" w:hAnsi="Montserrat Light"/>
                <w:lang w:val="ro-RO" w:eastAsia="ro-RO"/>
              </w:rPr>
              <w:t xml:space="preserve"> administrativ-teritoriale în adunarea generală a </w:t>
            </w:r>
            <w:proofErr w:type="spellStart"/>
            <w:r w:rsidR="00066C0D" w:rsidRPr="00066C0D">
              <w:rPr>
                <w:rFonts w:ascii="Montserrat Light" w:hAnsi="Montserrat Light"/>
                <w:lang w:val="ro-RO" w:eastAsia="ro-RO"/>
              </w:rPr>
              <w:t>acţionarilor</w:t>
            </w:r>
            <w:proofErr w:type="spellEnd"/>
            <w:r w:rsidR="00066C0D" w:rsidRPr="00066C0D">
              <w:rPr>
                <w:rFonts w:ascii="Montserrat Light" w:hAnsi="Montserrat Light"/>
                <w:lang w:val="ro-RO" w:eastAsia="ro-RO"/>
              </w:rPr>
              <w:t xml:space="preserve"> la întreprinderile publice</w:t>
            </w:r>
            <w:r w:rsidR="00066C0D">
              <w:rPr>
                <w:rFonts w:ascii="Montserrat Light" w:hAnsi="Montserrat Light"/>
                <w:lang w:val="ro-RO" w:eastAsia="ro-RO"/>
              </w:rPr>
              <w:t xml:space="preserve"> astfel:</w:t>
            </w:r>
          </w:p>
          <w:p w14:paraId="49CE9E53" w14:textId="77777777" w:rsidR="00F80FBC" w:rsidRPr="00066C0D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b/>
                <w:bCs/>
                <w:i/>
                <w:iCs/>
                <w:lang w:val="ro-RO" w:eastAsia="ro-RO"/>
              </w:rPr>
            </w:pPr>
            <w:r w:rsidRPr="00066C0D">
              <w:rPr>
                <w:rFonts w:ascii="Montserrat Light" w:hAnsi="Montserrat Light"/>
                <w:b/>
                <w:bCs/>
                <w:i/>
                <w:iCs/>
                <w:lang w:val="ro-RO" w:eastAsia="ro-RO"/>
              </w:rPr>
              <w:t>Articolul 46^1</w:t>
            </w:r>
          </w:p>
          <w:p w14:paraId="169CBE88" w14:textId="77777777" w:rsidR="00F80FBC" w:rsidRPr="00066C0D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i/>
                <w:iCs/>
                <w:lang w:val="ro-RO" w:eastAsia="ro-RO"/>
              </w:rPr>
            </w:pPr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(1) Numărul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reprezentanţilor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statului sau ai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unităţii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administrativ-teritoriale în adunarea generală a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acţionarilor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la întreprinderile publice este de maximum două persoane.</w:t>
            </w:r>
          </w:p>
          <w:p w14:paraId="16461BDC" w14:textId="77777777" w:rsidR="00F80FBC" w:rsidRPr="00066C0D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i/>
                <w:iCs/>
                <w:lang w:val="ro-RO" w:eastAsia="ro-RO"/>
              </w:rPr>
            </w:pPr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(2)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Funcţionarii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publici, personalul contractual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persoanele numite sau alese în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funcţii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de demnitate publică pot fi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desemnaţi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să reprezinte statul sau unitatea administrativ-teritorială la maximum două întreprinderi publice, în calitate de reprezentant al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acţionarului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în cadrul adunării generale a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acţionarilor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, cu respectarea </w:t>
            </w:r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lastRenderedPageBreak/>
              <w:t xml:space="preserve">prevederilor legale privind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incompatibilităţile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conflictul de interese reglementate de Legea nr. 161/2003 privind unele măsuri pentru asigurarea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transparenţei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în exercitarea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demnităţilor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publice, a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funcţiilor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publice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în mediul de afaceri, prevenirea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sancţionarea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corupţiei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, cu modificările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şi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completările ulterioare.</w:t>
            </w:r>
          </w:p>
          <w:p w14:paraId="21A2E769" w14:textId="77777777" w:rsidR="00F80FBC" w:rsidRDefault="00F80FBC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i/>
                <w:iCs/>
                <w:lang w:val="ro-RO" w:eastAsia="ro-RO"/>
              </w:rPr>
            </w:pPr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(3)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Autorităţile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publice tutelare care au în coordonare, sub autoritate, în subordine sau în portofoliu întreprinderile publice iau măsuri pentru a asigura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funcţionarea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acestora în </w:t>
            </w:r>
            <w:proofErr w:type="spellStart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>condiţiile</w:t>
            </w:r>
            <w:proofErr w:type="spellEnd"/>
            <w:r w:rsidRPr="00066C0D">
              <w:rPr>
                <w:rFonts w:ascii="Montserrat Light" w:hAnsi="Montserrat Light"/>
                <w:i/>
                <w:iCs/>
                <w:lang w:val="ro-RO" w:eastAsia="ro-RO"/>
              </w:rPr>
              <w:t xml:space="preserve"> prezentului articol.</w:t>
            </w:r>
          </w:p>
          <w:p w14:paraId="34516256" w14:textId="1E44A2DB" w:rsidR="00066C0D" w:rsidRPr="00066C0D" w:rsidRDefault="00066C0D" w:rsidP="00F80FBC">
            <w:pPr>
              <w:autoSpaceDE w:val="0"/>
              <w:autoSpaceDN w:val="0"/>
              <w:adjustRightInd w:val="0"/>
              <w:ind w:firstLine="702"/>
              <w:jc w:val="both"/>
              <w:rPr>
                <w:rFonts w:ascii="Montserrat Light" w:hAnsi="Montserrat Light"/>
                <w:lang w:val="ro-RO" w:eastAsia="ro-RO"/>
              </w:rPr>
            </w:pPr>
            <w:r w:rsidRPr="00066C0D">
              <w:rPr>
                <w:rFonts w:ascii="Montserrat Light" w:hAnsi="Montserrat Light"/>
                <w:lang w:val="ro-RO" w:eastAsia="ro-RO"/>
              </w:rPr>
              <w:t xml:space="preserve">Având în vedere cele menționate mai sus, considerăm </w:t>
            </w:r>
            <w:r>
              <w:rPr>
                <w:rFonts w:ascii="Montserrat Light" w:hAnsi="Montserrat Light"/>
                <w:lang w:val="ro-RO" w:eastAsia="ro-RO"/>
              </w:rPr>
              <w:t>necesară</w:t>
            </w:r>
            <w:r w:rsidRPr="00066C0D">
              <w:rPr>
                <w:rFonts w:ascii="Montserrat Light" w:hAnsi="Montserrat Light"/>
                <w:lang w:val="ro-RO" w:eastAsia="ro-RO"/>
              </w:rPr>
              <w:t xml:space="preserve"> desemnarea de noi </w:t>
            </w:r>
            <w:proofErr w:type="spellStart"/>
            <w:r w:rsidRPr="00066C0D">
              <w:rPr>
                <w:rFonts w:ascii="Montserrat Light" w:hAnsi="Montserrat Light"/>
                <w:lang w:val="ro-RO" w:eastAsia="ro-RO"/>
              </w:rPr>
              <w:t>reprezentanţi</w:t>
            </w:r>
            <w:proofErr w:type="spellEnd"/>
            <w:r w:rsidRPr="00066C0D">
              <w:rPr>
                <w:rFonts w:ascii="Montserrat Light" w:hAnsi="Montserrat Light"/>
                <w:lang w:val="ro-RO" w:eastAsia="ro-RO"/>
              </w:rPr>
              <w:t xml:space="preserve"> în Adunarea Generală a </w:t>
            </w:r>
            <w:proofErr w:type="spellStart"/>
            <w:r w:rsidRPr="00066C0D">
              <w:rPr>
                <w:rFonts w:ascii="Montserrat Light" w:hAnsi="Montserrat Light"/>
                <w:lang w:val="ro-RO" w:eastAsia="ro-RO"/>
              </w:rPr>
              <w:t>Acţionarilor</w:t>
            </w:r>
            <w:proofErr w:type="spellEnd"/>
            <w:r w:rsidRPr="00066C0D">
              <w:rPr>
                <w:rFonts w:ascii="Montserrat Light" w:hAnsi="Montserrat Light"/>
                <w:lang w:val="ro-RO" w:eastAsia="ro-RO"/>
              </w:rPr>
              <w:t xml:space="preserve"> la societățile la care Județul Cluj este acționar.</w:t>
            </w:r>
          </w:p>
        </w:tc>
      </w:tr>
      <w:tr w:rsidR="0016572C" w:rsidRPr="0087217D" w14:paraId="4A1B7455" w14:textId="77777777" w:rsidTr="0016572C">
        <w:tc>
          <w:tcPr>
            <w:tcW w:w="9351" w:type="dxa"/>
            <w:gridSpan w:val="5"/>
          </w:tcPr>
          <w:p w14:paraId="0D3BCC5B" w14:textId="77777777" w:rsidR="0016572C" w:rsidRPr="0087217D" w:rsidRDefault="0016572C" w:rsidP="00FF189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</w:pPr>
            <w:r w:rsidRPr="0087217D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 xml:space="preserve">Secțiunea a 3-a - Efecte preconizate ale aplicării actului administrativ: </w:t>
            </w:r>
            <w:r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nu este cazul</w:t>
            </w:r>
          </w:p>
        </w:tc>
      </w:tr>
      <w:tr w:rsidR="007F2FA7" w:rsidRPr="0087217D" w14:paraId="5265876A" w14:textId="77777777" w:rsidTr="0016572C">
        <w:tc>
          <w:tcPr>
            <w:tcW w:w="9351" w:type="dxa"/>
            <w:gridSpan w:val="5"/>
          </w:tcPr>
          <w:p w14:paraId="2F8C101E" w14:textId="77777777" w:rsidR="007F2FA7" w:rsidRPr="00953D9C" w:rsidRDefault="007F2FA7" w:rsidP="009D7C20">
            <w:pPr>
              <w:autoSpaceDE w:val="0"/>
              <w:autoSpaceDN w:val="0"/>
              <w:adjustRightInd w:val="0"/>
              <w:ind w:firstLine="450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953D9C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Prezentul proiect de hotărâre nu are impact financiar asupra bugetului judeţului, deoarece conform art. 14 din Ordonanța Guvernului nr. 26/2013 privind întărirea disciplinei financiare la nivelul unor operatori economici la care statul sau unităţile administrativ-teritoriale sunt acţionari unici ori majoritari sau deţin direct ori indirect o participaţie majoritară, cu modificările și completările ulterioare: </w:t>
            </w:r>
          </w:p>
          <w:p w14:paraId="5D5CF666" w14:textId="2B532644" w:rsidR="007F2FA7" w:rsidRPr="0087217D" w:rsidRDefault="007F2FA7" w:rsidP="009D7C2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</w:pPr>
            <w:r w:rsidRPr="00953D9C">
              <w:rPr>
                <w:rFonts w:ascii="Montserrat Light" w:hAnsi="Montserrat Light"/>
                <w:b/>
                <w:bCs/>
                <w:i/>
                <w:iCs/>
                <w:shd w:val="clear" w:color="auto" w:fill="FFFFFF"/>
              </w:rPr>
              <w:t>Art. 14 (1^1)</w:t>
            </w:r>
            <w:r w:rsidRPr="00953D9C">
              <w:rPr>
                <w:rFonts w:ascii="Montserrat Light" w:hAnsi="Montserrat Light"/>
                <w:i/>
                <w:iCs/>
                <w:color w:val="000000"/>
              </w:rPr>
              <w:t xml:space="preserve"> </w:t>
            </w:r>
            <w:r w:rsidRPr="00953D9C">
              <w:rPr>
                <w:rFonts w:ascii="Montserrat Light" w:hAnsi="Montserrat Light"/>
                <w:i/>
                <w:iCs/>
                <w:noProof/>
                <w:color w:val="000000"/>
                <w:shd w:val="clear" w:color="auto" w:fill="FFFFFF"/>
              </w:rPr>
              <w:t xml:space="preserve">În exercitarea calităţii de acţionar la societăţile la care deţin direct sau indirect o participaţie unică sau majoritară, statul şi unităţile administrativ-teritoriale acordă </w:t>
            </w:r>
            <w:r w:rsidRPr="00953D9C">
              <w:rPr>
                <w:rFonts w:ascii="Montserrat Light" w:hAnsi="Montserrat Light"/>
                <w:i/>
                <w:iCs/>
                <w:noProof/>
                <w:color w:val="000000"/>
                <w:u w:val="single"/>
                <w:shd w:val="clear" w:color="auto" w:fill="FFFFFF"/>
              </w:rPr>
              <w:t>mandate cu titlu gratuit</w:t>
            </w:r>
            <w:r w:rsidRPr="00953D9C">
              <w:rPr>
                <w:rFonts w:ascii="Montserrat Light" w:hAnsi="Montserrat Light"/>
                <w:i/>
                <w:iCs/>
                <w:noProof/>
                <w:color w:val="000000"/>
                <w:shd w:val="clear" w:color="auto" w:fill="FFFFFF"/>
              </w:rPr>
              <w:t xml:space="preserve"> reprezentanţilor săi în adunările generale ale acţionarilor acestor societăţi.</w:t>
            </w:r>
          </w:p>
        </w:tc>
      </w:tr>
      <w:tr w:rsidR="0016572C" w:rsidRPr="0087217D" w14:paraId="40C18CD1" w14:textId="77777777" w:rsidTr="0016572C">
        <w:tc>
          <w:tcPr>
            <w:tcW w:w="9351" w:type="dxa"/>
            <w:gridSpan w:val="5"/>
          </w:tcPr>
          <w:p w14:paraId="1A4AC057" w14:textId="77777777" w:rsidR="0016572C" w:rsidRPr="0087217D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87217D"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  <w:t xml:space="preserve">Secțiunea a 4-a - Concluzii/propuneri: </w:t>
            </w:r>
          </w:p>
        </w:tc>
      </w:tr>
      <w:tr w:rsidR="0016572C" w:rsidRPr="0087217D" w14:paraId="38862067" w14:textId="77777777" w:rsidTr="0016572C">
        <w:tc>
          <w:tcPr>
            <w:tcW w:w="9351" w:type="dxa"/>
            <w:gridSpan w:val="5"/>
          </w:tcPr>
          <w:p w14:paraId="5C440524" w14:textId="77777777" w:rsidR="0016572C" w:rsidRPr="0087217D" w:rsidRDefault="0016572C" w:rsidP="00FF189C">
            <w:pPr>
              <w:jc w:val="both"/>
              <w:rPr>
                <w:rFonts w:ascii="Montserrat Light" w:hAnsi="Montserrat Light"/>
                <w:iCs/>
                <w:shd w:val="clear" w:color="auto" w:fill="FFFFFF"/>
                <w:lang w:val="ro-RO" w:eastAsia="ro-RO"/>
              </w:rPr>
            </w:pPr>
            <w:r w:rsidRPr="0087217D">
              <w:rPr>
                <w:rFonts w:ascii="Montserrat Light" w:hAnsi="Montserrat Light"/>
                <w:iCs/>
                <w:lang w:val="ro-RO" w:eastAsia="ro-RO"/>
              </w:rPr>
              <w:t xml:space="preserve">În urma analizării proiectului de hotărâre și a documentării efectuate, certificăm faptul că proiectul de hotărâre </w:t>
            </w:r>
            <w:r w:rsidRPr="0087217D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îndeplinește</w:t>
            </w:r>
            <w:r w:rsidRPr="0087217D">
              <w:rPr>
                <w:rFonts w:ascii="Montserrat Light" w:hAnsi="Montserrat Light"/>
                <w:iCs/>
                <w:lang w:val="ro-RO" w:eastAsia="ro-RO"/>
              </w:rPr>
              <w:t xml:space="preserve"> cerințele tehnice specificate la Secțiunea a 2-a”</w:t>
            </w:r>
          </w:p>
        </w:tc>
      </w:tr>
      <w:tr w:rsidR="0016572C" w:rsidRPr="00FB72B3" w14:paraId="59C4C4FB" w14:textId="77777777" w:rsidTr="0016572C">
        <w:tc>
          <w:tcPr>
            <w:tcW w:w="4385" w:type="dxa"/>
            <w:gridSpan w:val="2"/>
          </w:tcPr>
          <w:p w14:paraId="0C95DF98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2073" w:type="dxa"/>
          </w:tcPr>
          <w:p w14:paraId="6CAF8B54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Prenume și nume</w:t>
            </w:r>
          </w:p>
        </w:tc>
        <w:tc>
          <w:tcPr>
            <w:tcW w:w="1211" w:type="dxa"/>
          </w:tcPr>
          <w:p w14:paraId="25810FC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Data</w:t>
            </w:r>
          </w:p>
        </w:tc>
        <w:tc>
          <w:tcPr>
            <w:tcW w:w="1682" w:type="dxa"/>
          </w:tcPr>
          <w:p w14:paraId="6347EFBB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Semnătura</w:t>
            </w:r>
          </w:p>
        </w:tc>
      </w:tr>
      <w:tr w:rsidR="0016572C" w:rsidRPr="00FB72B3" w14:paraId="6D674071" w14:textId="77777777" w:rsidTr="0016572C">
        <w:trPr>
          <w:trHeight w:val="260"/>
        </w:trPr>
        <w:tc>
          <w:tcPr>
            <w:tcW w:w="4385" w:type="dxa"/>
            <w:gridSpan w:val="2"/>
          </w:tcPr>
          <w:p w14:paraId="6CC5A82C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Avizat: director general </w:t>
            </w:r>
          </w:p>
        </w:tc>
        <w:tc>
          <w:tcPr>
            <w:tcW w:w="2073" w:type="dxa"/>
          </w:tcPr>
          <w:p w14:paraId="75D19BC3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Cristina Șchiop</w:t>
            </w:r>
          </w:p>
        </w:tc>
        <w:tc>
          <w:tcPr>
            <w:tcW w:w="1211" w:type="dxa"/>
          </w:tcPr>
          <w:p w14:paraId="05518ABE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24445B17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  <w:tr w:rsidR="0016572C" w:rsidRPr="00FB72B3" w14:paraId="47B11CE6" w14:textId="77777777" w:rsidTr="0016572C">
        <w:tc>
          <w:tcPr>
            <w:tcW w:w="4385" w:type="dxa"/>
            <w:gridSpan w:val="2"/>
          </w:tcPr>
          <w:p w14:paraId="2D202D02" w14:textId="675ACDF8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Verificat: șef </w:t>
            </w:r>
            <w:r w:rsidR="0050359A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serviciu</w:t>
            </w:r>
          </w:p>
        </w:tc>
        <w:tc>
          <w:tcPr>
            <w:tcW w:w="2073" w:type="dxa"/>
          </w:tcPr>
          <w:p w14:paraId="466B663D" w14:textId="635B7021" w:rsidR="0016572C" w:rsidRPr="00FB72B3" w:rsidRDefault="0050359A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Corina Mocan</w:t>
            </w:r>
          </w:p>
        </w:tc>
        <w:tc>
          <w:tcPr>
            <w:tcW w:w="1211" w:type="dxa"/>
          </w:tcPr>
          <w:p w14:paraId="213E1B10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66A0F3A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  <w:tr w:rsidR="0016572C" w:rsidRPr="00FB72B3" w14:paraId="290CCED2" w14:textId="77777777" w:rsidTr="0016572C">
        <w:tc>
          <w:tcPr>
            <w:tcW w:w="4385" w:type="dxa"/>
            <w:gridSpan w:val="2"/>
          </w:tcPr>
          <w:p w14:paraId="70AE705B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  <w:t xml:space="preserve">Elaborat: consilier </w:t>
            </w:r>
          </w:p>
        </w:tc>
        <w:tc>
          <w:tcPr>
            <w:tcW w:w="2073" w:type="dxa"/>
          </w:tcPr>
          <w:p w14:paraId="6F1933DD" w14:textId="16D7F4C4" w:rsidR="0016572C" w:rsidRPr="008E31EE" w:rsidRDefault="0050359A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  <w:t>Roxana Boboș</w:t>
            </w:r>
          </w:p>
        </w:tc>
        <w:tc>
          <w:tcPr>
            <w:tcW w:w="1211" w:type="dxa"/>
          </w:tcPr>
          <w:p w14:paraId="34E79933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33ED135E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</w:tbl>
    <w:p w14:paraId="3F7592BF" w14:textId="77777777" w:rsidR="0016572C" w:rsidRDefault="0016572C" w:rsidP="0016572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2C78B94D" w14:textId="77777777" w:rsidR="0016572C" w:rsidRDefault="0016572C" w:rsidP="0016572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16B47444" w14:textId="6B52A562" w:rsidR="004C5818" w:rsidRPr="0050359A" w:rsidRDefault="004C5818" w:rsidP="0050359A">
      <w:pPr>
        <w:spacing w:line="240" w:lineRule="auto"/>
        <w:jc w:val="both"/>
        <w:rPr>
          <w:rFonts w:ascii="Montserrat Light" w:hAnsi="Montserrat Light"/>
        </w:rPr>
        <w:sectPr w:rsidR="004C5818" w:rsidRPr="0050359A" w:rsidSect="005A44EE">
          <w:headerReference w:type="default" r:id="rId7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tbl>
      <w:tblPr>
        <w:tblW w:w="101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070"/>
        <w:gridCol w:w="2430"/>
        <w:gridCol w:w="2160"/>
      </w:tblGrid>
      <w:tr w:rsidR="00A30FB0" w:rsidRPr="00FC557C" w14:paraId="4B1FFB5F" w14:textId="77777777" w:rsidTr="00E724B0">
        <w:tc>
          <w:tcPr>
            <w:tcW w:w="10170" w:type="dxa"/>
            <w:gridSpan w:val="4"/>
            <w:shd w:val="clear" w:color="auto" w:fill="auto"/>
          </w:tcPr>
          <w:p w14:paraId="4AEA4C22" w14:textId="2B9D284B" w:rsidR="00A30FB0" w:rsidRPr="00573B43" w:rsidRDefault="00A30FB0" w:rsidP="00A30F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>CIRCUIT PROIECT DE HOTĂRÂRE</w:t>
            </w:r>
          </w:p>
          <w:p w14:paraId="1D907D34" w14:textId="43CBD457" w:rsidR="00A30FB0" w:rsidRPr="00573B43" w:rsidRDefault="00A30FB0" w:rsidP="00A30F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A30FB0">
              <w:rPr>
                <w:rFonts w:ascii="Montserrat Light" w:hAnsi="Montserrat Light"/>
                <w:noProof/>
                <w:lang w:val="ro-RO" w:eastAsia="ro-RO"/>
              </w:rPr>
              <w:t xml:space="preserve">privind </w:t>
            </w:r>
            <w:r w:rsidR="00BE494E" w:rsidRPr="00BE494E">
              <w:rPr>
                <w:rFonts w:ascii="Montserrat Light" w:hAnsi="Montserrat Light"/>
                <w:noProof/>
                <w:lang w:val="ro-RO" w:eastAsia="ro-RO"/>
              </w:rPr>
              <w:t>desemnarea reprezentanţilor Judeţului Cluj în adunarea generală a acţionarilor la societăţile la care acesta este acţionar</w:t>
            </w:r>
          </w:p>
        </w:tc>
      </w:tr>
      <w:tr w:rsidR="00A30FB0" w:rsidRPr="00FC557C" w14:paraId="58440C7C" w14:textId="77777777" w:rsidTr="00E724B0">
        <w:tc>
          <w:tcPr>
            <w:tcW w:w="10170" w:type="dxa"/>
            <w:gridSpan w:val="4"/>
            <w:shd w:val="clear" w:color="auto" w:fill="auto"/>
          </w:tcPr>
          <w:p w14:paraId="24FB504B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A30FB0" w:rsidRPr="00FC557C" w14:paraId="37D537E7" w14:textId="77777777" w:rsidTr="00E724B0">
        <w:tc>
          <w:tcPr>
            <w:tcW w:w="3510" w:type="dxa"/>
            <w:shd w:val="clear" w:color="auto" w:fill="auto"/>
          </w:tcPr>
          <w:p w14:paraId="459FD693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  <w:p w14:paraId="1FF7A3F7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Compartimentele de resort nominalizate</w:t>
            </w:r>
          </w:p>
          <w:p w14:paraId="7A59F70B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(Direcția/serviciul)</w:t>
            </w:r>
          </w:p>
        </w:tc>
        <w:tc>
          <w:tcPr>
            <w:tcW w:w="2070" w:type="dxa"/>
            <w:shd w:val="clear" w:color="auto" w:fill="auto"/>
          </w:tcPr>
          <w:p w14:paraId="686769AA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 specialitate</w:t>
            </w:r>
          </w:p>
          <w:p w14:paraId="624D8495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52E44290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19DA6083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160" w:type="dxa"/>
          </w:tcPr>
          <w:p w14:paraId="69B53F07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Raport întocmit/</w:t>
            </w:r>
          </w:p>
          <w:p w14:paraId="693FEDA5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întocmire raport/</w:t>
            </w:r>
          </w:p>
          <w:p w14:paraId="548CC7AE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A30FB0" w:rsidRPr="00FC557C" w14:paraId="61C79134" w14:textId="77777777" w:rsidTr="00E724B0">
        <w:tc>
          <w:tcPr>
            <w:tcW w:w="3510" w:type="dxa"/>
            <w:shd w:val="clear" w:color="auto" w:fill="auto"/>
          </w:tcPr>
          <w:p w14:paraId="4CC5544D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DGBFRU- </w:t>
            </w: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SRU-CGC</w:t>
            </w:r>
          </w:p>
        </w:tc>
        <w:tc>
          <w:tcPr>
            <w:tcW w:w="2070" w:type="dxa"/>
            <w:shd w:val="clear" w:color="auto" w:fill="auto"/>
          </w:tcPr>
          <w:p w14:paraId="493FDB73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31D29D93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77F3DF39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A30FB0" w:rsidRPr="00FC557C" w14:paraId="513C10E0" w14:textId="77777777" w:rsidTr="00E724B0">
        <w:tc>
          <w:tcPr>
            <w:tcW w:w="10170" w:type="dxa"/>
            <w:gridSpan w:val="4"/>
            <w:shd w:val="clear" w:color="auto" w:fill="auto"/>
          </w:tcPr>
          <w:p w14:paraId="401A6FB4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A30FB0" w:rsidRPr="00FC557C" w14:paraId="6EE93D5B" w14:textId="77777777" w:rsidTr="00E724B0">
        <w:tc>
          <w:tcPr>
            <w:tcW w:w="10170" w:type="dxa"/>
            <w:gridSpan w:val="4"/>
            <w:shd w:val="clear" w:color="auto" w:fill="auto"/>
          </w:tcPr>
          <w:p w14:paraId="08603BF8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A30FB0" w:rsidRPr="00FC557C" w14:paraId="5FACA6E6" w14:textId="77777777" w:rsidTr="00E724B0">
        <w:tc>
          <w:tcPr>
            <w:tcW w:w="3510" w:type="dxa"/>
            <w:shd w:val="clear" w:color="auto" w:fill="auto"/>
          </w:tcPr>
          <w:p w14:paraId="04E3C8F8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Numele și prenumele consilierului juridic</w:t>
            </w:r>
          </w:p>
          <w:p w14:paraId="31A17DC7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1B63112A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2160" w:type="dxa"/>
          </w:tcPr>
          <w:p w14:paraId="429631E1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 acordat/</w:t>
            </w:r>
          </w:p>
          <w:p w14:paraId="1704525E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1BD89A85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semnătură</w:t>
            </w:r>
          </w:p>
        </w:tc>
      </w:tr>
      <w:tr w:rsidR="00A30FB0" w:rsidRPr="00FC557C" w14:paraId="498360F3" w14:textId="77777777" w:rsidTr="00E724B0">
        <w:tc>
          <w:tcPr>
            <w:tcW w:w="3510" w:type="dxa"/>
            <w:shd w:val="clear" w:color="auto" w:fill="auto"/>
          </w:tcPr>
          <w:p w14:paraId="7D8BA370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7109F061" w14:textId="5C3B2AF2" w:rsidR="00A30FB0" w:rsidRPr="00573B43" w:rsidRDefault="008A6068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Cristina Ilinca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5579A46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2CC62B99" w14:textId="7DB901B8" w:rsidR="00A30FB0" w:rsidRPr="008A6068" w:rsidRDefault="00AC2792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>
              <w:rPr>
                <w:rFonts w:ascii="Montserrat Light" w:hAnsi="Montserrat Light"/>
                <w:noProof/>
                <w:lang w:val="ro-RO" w:eastAsia="ro-RO"/>
              </w:rPr>
              <w:t xml:space="preserve">  </w:t>
            </w:r>
            <w:r w:rsidR="008A6068" w:rsidRPr="008A6068">
              <w:rPr>
                <w:rFonts w:ascii="Montserrat Light" w:hAnsi="Montserrat Light"/>
                <w:noProof/>
                <w:lang w:val="ro-RO" w:eastAsia="ro-RO"/>
              </w:rPr>
              <w:t>Aviz acordat</w:t>
            </w:r>
          </w:p>
        </w:tc>
      </w:tr>
      <w:tr w:rsidR="00A30FB0" w:rsidRPr="00FC557C" w14:paraId="4F7802F8" w14:textId="77777777" w:rsidTr="00E724B0">
        <w:tc>
          <w:tcPr>
            <w:tcW w:w="3510" w:type="dxa"/>
            <w:shd w:val="clear" w:color="auto" w:fill="auto"/>
          </w:tcPr>
          <w:p w14:paraId="502B3859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251D81A7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803BCE8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4272F6EF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A30FB0" w:rsidRPr="00FC557C" w14:paraId="65676CA8" w14:textId="77777777" w:rsidTr="00E724B0">
        <w:tc>
          <w:tcPr>
            <w:tcW w:w="10170" w:type="dxa"/>
            <w:gridSpan w:val="4"/>
            <w:shd w:val="clear" w:color="auto" w:fill="auto"/>
          </w:tcPr>
          <w:p w14:paraId="4A16BD42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sz w:val="16"/>
                <w:szCs w:val="16"/>
                <w:highlight w:val="red"/>
                <w:lang w:val="ro-RO" w:eastAsia="ro-RO"/>
              </w:rPr>
            </w:pPr>
          </w:p>
        </w:tc>
      </w:tr>
      <w:tr w:rsidR="00A30FB0" w:rsidRPr="00FC557C" w14:paraId="2F4FD772" w14:textId="77777777" w:rsidTr="00E724B0">
        <w:tc>
          <w:tcPr>
            <w:tcW w:w="10170" w:type="dxa"/>
            <w:gridSpan w:val="4"/>
            <w:shd w:val="clear" w:color="auto" w:fill="auto"/>
          </w:tcPr>
          <w:p w14:paraId="4BC06783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A30FB0" w:rsidRPr="00FC557C" w14:paraId="145AEDD0" w14:textId="77777777" w:rsidTr="00E724B0">
        <w:tc>
          <w:tcPr>
            <w:tcW w:w="3510" w:type="dxa"/>
            <w:shd w:val="clear" w:color="auto" w:fill="auto"/>
          </w:tcPr>
          <w:p w14:paraId="2508F580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Numele și prenumele secretarului general al județului</w:t>
            </w:r>
          </w:p>
          <w:p w14:paraId="63BEF51B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2FCE0332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2160" w:type="dxa"/>
          </w:tcPr>
          <w:p w14:paraId="0D5D6EB5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Avizul acordat/</w:t>
            </w:r>
          </w:p>
          <w:p w14:paraId="546CCB8D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6CC9CA18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A30FB0" w:rsidRPr="00FC557C" w14:paraId="5CEB8896" w14:textId="77777777" w:rsidTr="00E724B0">
        <w:tc>
          <w:tcPr>
            <w:tcW w:w="3510" w:type="dxa"/>
            <w:shd w:val="clear" w:color="auto" w:fill="auto"/>
          </w:tcPr>
          <w:p w14:paraId="7F61F809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Simona Gaci</w:t>
            </w:r>
          </w:p>
          <w:p w14:paraId="6C75694D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6F55AEDF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Cs/>
                <w:highlight w:val="yellow"/>
                <w:lang w:val="ro-RO" w:eastAsia="ro-RO"/>
              </w:rPr>
            </w:pPr>
          </w:p>
        </w:tc>
        <w:tc>
          <w:tcPr>
            <w:tcW w:w="2160" w:type="dxa"/>
          </w:tcPr>
          <w:p w14:paraId="4522A39D" w14:textId="1AC9B8D7" w:rsidR="00A30FB0" w:rsidRPr="00573B43" w:rsidRDefault="00E51E27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highlight w:val="red"/>
                <w:lang w:val="ro-RO" w:eastAsia="ro-RO"/>
              </w:rPr>
            </w:pPr>
            <w:r w:rsidRPr="00E51E27">
              <w:rPr>
                <w:rFonts w:ascii="Montserrat Light" w:hAnsi="Montserrat Light"/>
                <w:noProof/>
                <w:lang w:val="ro-RO" w:eastAsia="ro-RO"/>
              </w:rPr>
              <w:t>Avi</w:t>
            </w:r>
            <w:r>
              <w:rPr>
                <w:rFonts w:ascii="Montserrat Light" w:hAnsi="Montserrat Light"/>
                <w:noProof/>
                <w:lang w:val="ro-RO" w:eastAsia="ro-RO"/>
              </w:rPr>
              <w:t>z</w:t>
            </w:r>
            <w:r w:rsidRPr="00E51E27">
              <w:rPr>
                <w:rFonts w:ascii="Montserrat Light" w:hAnsi="Montserrat Light"/>
                <w:noProof/>
                <w:lang w:val="ro-RO" w:eastAsia="ro-RO"/>
              </w:rPr>
              <w:t>at</w:t>
            </w:r>
          </w:p>
        </w:tc>
      </w:tr>
      <w:tr w:rsidR="00A30FB0" w:rsidRPr="00FC557C" w14:paraId="09F2CA0F" w14:textId="77777777" w:rsidTr="00E724B0">
        <w:tc>
          <w:tcPr>
            <w:tcW w:w="10170" w:type="dxa"/>
            <w:gridSpan w:val="4"/>
            <w:shd w:val="clear" w:color="auto" w:fill="auto"/>
          </w:tcPr>
          <w:p w14:paraId="52E3D86E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A30FB0" w:rsidRPr="00FC557C" w14:paraId="6A9ACD4C" w14:textId="77777777" w:rsidTr="00E724B0">
        <w:tc>
          <w:tcPr>
            <w:tcW w:w="10170" w:type="dxa"/>
            <w:gridSpan w:val="4"/>
            <w:shd w:val="clear" w:color="auto" w:fill="auto"/>
          </w:tcPr>
          <w:p w14:paraId="423E499C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A30FB0" w:rsidRPr="00FC557C" w14:paraId="019529DA" w14:textId="77777777" w:rsidTr="00E724B0">
        <w:tc>
          <w:tcPr>
            <w:tcW w:w="3510" w:type="dxa"/>
            <w:shd w:val="clear" w:color="auto" w:fill="auto"/>
          </w:tcPr>
          <w:p w14:paraId="4FC2BE77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Comisia de specialitate  nominalizată</w:t>
            </w:r>
          </w:p>
          <w:p w14:paraId="7D11BD9C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2CA3F678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2933298B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2ACD8C12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2A834876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160" w:type="dxa"/>
            <w:shd w:val="clear" w:color="auto" w:fill="auto"/>
          </w:tcPr>
          <w:p w14:paraId="097F9A02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Avizul adoptat/</w:t>
            </w:r>
          </w:p>
          <w:p w14:paraId="7F43E89C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 implicit favorabil</w:t>
            </w:r>
          </w:p>
          <w:p w14:paraId="6B3F971D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A30FB0" w:rsidRPr="00FC557C" w14:paraId="54EEC33E" w14:textId="77777777" w:rsidTr="00E724B0">
        <w:tc>
          <w:tcPr>
            <w:tcW w:w="3510" w:type="dxa"/>
            <w:shd w:val="clear" w:color="auto" w:fill="auto"/>
          </w:tcPr>
          <w:p w14:paraId="52733C7A" w14:textId="6FDA23DA" w:rsidR="00A30FB0" w:rsidRPr="00862D9B" w:rsidRDefault="00E51E27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862D9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</w:t>
            </w:r>
          </w:p>
          <w:p w14:paraId="29E3FB93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2A3700E2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1B29A6B6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160" w:type="dxa"/>
          </w:tcPr>
          <w:p w14:paraId="27ED47F8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A30FB0" w:rsidRPr="00FC557C" w14:paraId="74CD557D" w14:textId="77777777" w:rsidTr="00E724B0">
        <w:tc>
          <w:tcPr>
            <w:tcW w:w="3510" w:type="dxa"/>
            <w:shd w:val="clear" w:color="auto" w:fill="auto"/>
          </w:tcPr>
          <w:p w14:paraId="66C50CAB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  <w:p w14:paraId="3083F296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50FE1EA3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3FEA2B42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160" w:type="dxa"/>
          </w:tcPr>
          <w:p w14:paraId="158A46DD" w14:textId="77777777" w:rsidR="00A30FB0" w:rsidRPr="00573B43" w:rsidRDefault="00A30FB0" w:rsidP="00E724B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</w:tbl>
    <w:p w14:paraId="73268656" w14:textId="77777777" w:rsidR="00016550" w:rsidRPr="00A30FB0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Cs/>
          <w:noProof/>
          <w:lang w:eastAsia="ro-RO"/>
        </w:rPr>
      </w:pPr>
    </w:p>
    <w:sectPr w:rsidR="00016550" w:rsidRPr="00A30FB0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9237" w14:textId="77777777" w:rsidR="00E96EC9" w:rsidRDefault="00E96EC9">
      <w:pPr>
        <w:spacing w:line="240" w:lineRule="auto"/>
      </w:pPr>
      <w:r>
        <w:separator/>
      </w:r>
    </w:p>
  </w:endnote>
  <w:endnote w:type="continuationSeparator" w:id="0">
    <w:p w14:paraId="418C98DD" w14:textId="77777777" w:rsidR="00E96EC9" w:rsidRDefault="00E96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A6F3" w14:textId="77777777" w:rsidR="00E96EC9" w:rsidRDefault="00E96EC9">
      <w:pPr>
        <w:spacing w:line="240" w:lineRule="auto"/>
      </w:pPr>
      <w:r>
        <w:separator/>
      </w:r>
    </w:p>
  </w:footnote>
  <w:footnote w:type="continuationSeparator" w:id="0">
    <w:p w14:paraId="38619C0D" w14:textId="77777777" w:rsidR="00E96EC9" w:rsidRDefault="00E96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8394" w14:textId="77777777" w:rsidR="00BF6ED8" w:rsidRDefault="00BF6ED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37EB5"/>
    <w:multiLevelType w:val="hybridMultilevel"/>
    <w:tmpl w:val="82DEF4AA"/>
    <w:lvl w:ilvl="0" w:tplc="9458978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F203B"/>
    <w:multiLevelType w:val="hybridMultilevel"/>
    <w:tmpl w:val="77C8C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CA6"/>
    <w:multiLevelType w:val="hybridMultilevel"/>
    <w:tmpl w:val="C4EC40F6"/>
    <w:lvl w:ilvl="0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E2E0ADC"/>
    <w:multiLevelType w:val="hybridMultilevel"/>
    <w:tmpl w:val="AF2CD64C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35A61"/>
    <w:multiLevelType w:val="hybridMultilevel"/>
    <w:tmpl w:val="0AB2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0A5C"/>
    <w:multiLevelType w:val="hybridMultilevel"/>
    <w:tmpl w:val="754C85E6"/>
    <w:lvl w:ilvl="0" w:tplc="970AC628">
      <w:start w:val="4"/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6DCC"/>
    <w:multiLevelType w:val="hybridMultilevel"/>
    <w:tmpl w:val="3AA6480C"/>
    <w:lvl w:ilvl="0" w:tplc="08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44782B"/>
    <w:multiLevelType w:val="hybridMultilevel"/>
    <w:tmpl w:val="21529806"/>
    <w:lvl w:ilvl="0" w:tplc="1F22DA02">
      <w:numFmt w:val="bullet"/>
      <w:lvlText w:val="-"/>
      <w:lvlJc w:val="left"/>
      <w:pPr>
        <w:ind w:left="391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5" w15:restartNumberingAfterBreak="0">
    <w:nsid w:val="31F23C83"/>
    <w:multiLevelType w:val="hybridMultilevel"/>
    <w:tmpl w:val="7B4688FA"/>
    <w:lvl w:ilvl="0" w:tplc="6990392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755CE"/>
    <w:multiLevelType w:val="hybridMultilevel"/>
    <w:tmpl w:val="848A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C10A8"/>
    <w:multiLevelType w:val="hybridMultilevel"/>
    <w:tmpl w:val="F9EC97BE"/>
    <w:lvl w:ilvl="0" w:tplc="C3868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D0261"/>
    <w:multiLevelType w:val="hybridMultilevel"/>
    <w:tmpl w:val="E19A6AA0"/>
    <w:lvl w:ilvl="0" w:tplc="FE9A2840">
      <w:start w:val="3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6457D"/>
    <w:multiLevelType w:val="hybridMultilevel"/>
    <w:tmpl w:val="ED02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2E6DD0"/>
    <w:multiLevelType w:val="hybridMultilevel"/>
    <w:tmpl w:val="0AB2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7BB69F9"/>
    <w:multiLevelType w:val="hybridMultilevel"/>
    <w:tmpl w:val="73F61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750BD9"/>
    <w:multiLevelType w:val="hybridMultilevel"/>
    <w:tmpl w:val="F204215E"/>
    <w:lvl w:ilvl="0" w:tplc="AB1851F0">
      <w:start w:val="1"/>
      <w:numFmt w:val="decimal"/>
      <w:lvlText w:val="(%1)"/>
      <w:lvlJc w:val="left"/>
      <w:pPr>
        <w:ind w:left="502" w:hanging="360"/>
      </w:pPr>
      <w:rPr>
        <w:rFonts w:ascii="Montserrat" w:hAnsi="Montserra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2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6C432F"/>
    <w:multiLevelType w:val="hybridMultilevel"/>
    <w:tmpl w:val="5E10E7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71907"/>
    <w:multiLevelType w:val="hybridMultilevel"/>
    <w:tmpl w:val="45401346"/>
    <w:lvl w:ilvl="0" w:tplc="23F48BD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5" w15:restartNumberingAfterBreak="0">
    <w:nsid w:val="654C51BF"/>
    <w:multiLevelType w:val="hybridMultilevel"/>
    <w:tmpl w:val="97AC32E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B1F5E5A"/>
    <w:multiLevelType w:val="hybridMultilevel"/>
    <w:tmpl w:val="EE6C4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6278B5"/>
    <w:multiLevelType w:val="hybridMultilevel"/>
    <w:tmpl w:val="4262017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1E124DE"/>
    <w:multiLevelType w:val="hybridMultilevel"/>
    <w:tmpl w:val="0E2E5F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B7153"/>
    <w:multiLevelType w:val="hybridMultilevel"/>
    <w:tmpl w:val="9BA0AED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6C0A59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C0B09E6"/>
    <w:multiLevelType w:val="hybridMultilevel"/>
    <w:tmpl w:val="F4503FE4"/>
    <w:lvl w:ilvl="0" w:tplc="884A00A4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305708">
    <w:abstractNumId w:val="0"/>
  </w:num>
  <w:num w:numId="2" w16cid:durableId="1248156741">
    <w:abstractNumId w:val="22"/>
  </w:num>
  <w:num w:numId="3" w16cid:durableId="676543970">
    <w:abstractNumId w:val="31"/>
  </w:num>
  <w:num w:numId="4" w16cid:durableId="33233423">
    <w:abstractNumId w:val="32"/>
  </w:num>
  <w:num w:numId="5" w16cid:durableId="80491935">
    <w:abstractNumId w:val="21"/>
  </w:num>
  <w:num w:numId="6" w16cid:durableId="822115210">
    <w:abstractNumId w:val="4"/>
  </w:num>
  <w:num w:numId="7" w16cid:durableId="1952517897">
    <w:abstractNumId w:val="17"/>
  </w:num>
  <w:num w:numId="8" w16cid:durableId="667248077">
    <w:abstractNumId w:val="3"/>
  </w:num>
  <w:num w:numId="9" w16cid:durableId="85315065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196954">
    <w:abstractNumId w:val="9"/>
  </w:num>
  <w:num w:numId="11" w16cid:durableId="736246162">
    <w:abstractNumId w:val="12"/>
  </w:num>
  <w:num w:numId="12" w16cid:durableId="31997798">
    <w:abstractNumId w:val="19"/>
  </w:num>
  <w:num w:numId="13" w16cid:durableId="792946416">
    <w:abstractNumId w:val="14"/>
  </w:num>
  <w:num w:numId="14" w16cid:durableId="1180585329">
    <w:abstractNumId w:val="24"/>
  </w:num>
  <w:num w:numId="15" w16cid:durableId="2056344122">
    <w:abstractNumId w:val="26"/>
  </w:num>
  <w:num w:numId="16" w16cid:durableId="70320303">
    <w:abstractNumId w:val="30"/>
  </w:num>
  <w:num w:numId="17" w16cid:durableId="1615021235">
    <w:abstractNumId w:val="5"/>
  </w:num>
  <w:num w:numId="18" w16cid:durableId="979729616">
    <w:abstractNumId w:val="15"/>
  </w:num>
  <w:num w:numId="19" w16cid:durableId="2057312313">
    <w:abstractNumId w:val="16"/>
  </w:num>
  <w:num w:numId="20" w16cid:durableId="1998801272">
    <w:abstractNumId w:val="28"/>
  </w:num>
  <w:num w:numId="21" w16cid:durableId="809438576">
    <w:abstractNumId w:val="38"/>
  </w:num>
  <w:num w:numId="22" w16cid:durableId="761877211">
    <w:abstractNumId w:val="33"/>
  </w:num>
  <w:num w:numId="23" w16cid:durableId="1965381909">
    <w:abstractNumId w:val="35"/>
  </w:num>
  <w:num w:numId="24" w16cid:durableId="1095053614">
    <w:abstractNumId w:val="8"/>
  </w:num>
  <w:num w:numId="25" w16cid:durableId="1680309299">
    <w:abstractNumId w:val="20"/>
  </w:num>
  <w:num w:numId="26" w16cid:durableId="1972127943">
    <w:abstractNumId w:val="40"/>
  </w:num>
  <w:num w:numId="27" w16cid:durableId="280766015">
    <w:abstractNumId w:val="36"/>
  </w:num>
  <w:num w:numId="28" w16cid:durableId="1963219631">
    <w:abstractNumId w:val="13"/>
  </w:num>
  <w:num w:numId="29" w16cid:durableId="2138252003">
    <w:abstractNumId w:val="7"/>
  </w:num>
  <w:num w:numId="30" w16cid:durableId="437600277">
    <w:abstractNumId w:val="29"/>
  </w:num>
  <w:num w:numId="31" w16cid:durableId="79525856">
    <w:abstractNumId w:val="27"/>
  </w:num>
  <w:num w:numId="32" w16cid:durableId="326177058">
    <w:abstractNumId w:val="1"/>
  </w:num>
  <w:num w:numId="33" w16cid:durableId="2120635484">
    <w:abstractNumId w:val="6"/>
  </w:num>
  <w:num w:numId="34" w16cid:durableId="518278007">
    <w:abstractNumId w:val="42"/>
  </w:num>
  <w:num w:numId="35" w16cid:durableId="1180003917">
    <w:abstractNumId w:val="11"/>
  </w:num>
  <w:num w:numId="36" w16cid:durableId="1546137992">
    <w:abstractNumId w:val="23"/>
  </w:num>
  <w:num w:numId="37" w16cid:durableId="1965890680">
    <w:abstractNumId w:val="39"/>
  </w:num>
  <w:num w:numId="38" w16cid:durableId="1783068298">
    <w:abstractNumId w:val="10"/>
  </w:num>
  <w:num w:numId="39" w16cid:durableId="2025856548">
    <w:abstractNumId w:val="25"/>
  </w:num>
  <w:num w:numId="40" w16cid:durableId="1421946652">
    <w:abstractNumId w:val="41"/>
  </w:num>
  <w:num w:numId="41" w16cid:durableId="1126315767">
    <w:abstractNumId w:val="18"/>
  </w:num>
  <w:num w:numId="42" w16cid:durableId="169314074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377"/>
    <w:rsid w:val="000070DF"/>
    <w:rsid w:val="000101CE"/>
    <w:rsid w:val="00011BA5"/>
    <w:rsid w:val="00016550"/>
    <w:rsid w:val="00020564"/>
    <w:rsid w:val="00020C3F"/>
    <w:rsid w:val="00027C4B"/>
    <w:rsid w:val="00032578"/>
    <w:rsid w:val="00042084"/>
    <w:rsid w:val="000465AD"/>
    <w:rsid w:val="00047D17"/>
    <w:rsid w:val="00055983"/>
    <w:rsid w:val="0006082C"/>
    <w:rsid w:val="00066C0D"/>
    <w:rsid w:val="000779B6"/>
    <w:rsid w:val="00082623"/>
    <w:rsid w:val="00084308"/>
    <w:rsid w:val="000A066F"/>
    <w:rsid w:val="000A54B3"/>
    <w:rsid w:val="000A7B24"/>
    <w:rsid w:val="000B39D9"/>
    <w:rsid w:val="000D3D22"/>
    <w:rsid w:val="000E3038"/>
    <w:rsid w:val="000E5A88"/>
    <w:rsid w:val="000E6B5C"/>
    <w:rsid w:val="000E7177"/>
    <w:rsid w:val="001019B5"/>
    <w:rsid w:val="00103252"/>
    <w:rsid w:val="00103D11"/>
    <w:rsid w:val="0011048B"/>
    <w:rsid w:val="00112343"/>
    <w:rsid w:val="00117885"/>
    <w:rsid w:val="00120A2A"/>
    <w:rsid w:val="00123E7E"/>
    <w:rsid w:val="001302F8"/>
    <w:rsid w:val="00131B46"/>
    <w:rsid w:val="00132B1B"/>
    <w:rsid w:val="00133A33"/>
    <w:rsid w:val="00136D8D"/>
    <w:rsid w:val="001407FE"/>
    <w:rsid w:val="001440D6"/>
    <w:rsid w:val="00151312"/>
    <w:rsid w:val="00156F9F"/>
    <w:rsid w:val="0016572C"/>
    <w:rsid w:val="00175C14"/>
    <w:rsid w:val="0017731E"/>
    <w:rsid w:val="00180831"/>
    <w:rsid w:val="0018365E"/>
    <w:rsid w:val="00185783"/>
    <w:rsid w:val="001911CA"/>
    <w:rsid w:val="00194A98"/>
    <w:rsid w:val="00195000"/>
    <w:rsid w:val="00195CEF"/>
    <w:rsid w:val="001A0068"/>
    <w:rsid w:val="001A1C60"/>
    <w:rsid w:val="001C42A5"/>
    <w:rsid w:val="001C4DE3"/>
    <w:rsid w:val="001C5464"/>
    <w:rsid w:val="001C5F55"/>
    <w:rsid w:val="001C6EA8"/>
    <w:rsid w:val="001D241A"/>
    <w:rsid w:val="001D309D"/>
    <w:rsid w:val="001D6026"/>
    <w:rsid w:val="001D6CA8"/>
    <w:rsid w:val="001E2109"/>
    <w:rsid w:val="001F2A5D"/>
    <w:rsid w:val="001F7E01"/>
    <w:rsid w:val="00203696"/>
    <w:rsid w:val="00204E4B"/>
    <w:rsid w:val="002068D7"/>
    <w:rsid w:val="002139CC"/>
    <w:rsid w:val="00220967"/>
    <w:rsid w:val="00221F2A"/>
    <w:rsid w:val="00225B85"/>
    <w:rsid w:val="0022702F"/>
    <w:rsid w:val="0023632E"/>
    <w:rsid w:val="00241D38"/>
    <w:rsid w:val="002431D1"/>
    <w:rsid w:val="00247643"/>
    <w:rsid w:val="00256EE5"/>
    <w:rsid w:val="00262054"/>
    <w:rsid w:val="00274A87"/>
    <w:rsid w:val="002767B7"/>
    <w:rsid w:val="00285BD4"/>
    <w:rsid w:val="0029671B"/>
    <w:rsid w:val="002A3A01"/>
    <w:rsid w:val="002A52EF"/>
    <w:rsid w:val="002B0485"/>
    <w:rsid w:val="002B3963"/>
    <w:rsid w:val="002B60A6"/>
    <w:rsid w:val="002B7AAD"/>
    <w:rsid w:val="002C4D4B"/>
    <w:rsid w:val="002D64F2"/>
    <w:rsid w:val="002D6901"/>
    <w:rsid w:val="002E1079"/>
    <w:rsid w:val="002E1D0C"/>
    <w:rsid w:val="002E5798"/>
    <w:rsid w:val="002E7A19"/>
    <w:rsid w:val="002F142A"/>
    <w:rsid w:val="0030699F"/>
    <w:rsid w:val="0031505D"/>
    <w:rsid w:val="003157F5"/>
    <w:rsid w:val="0033185C"/>
    <w:rsid w:val="003356B6"/>
    <w:rsid w:val="003401BE"/>
    <w:rsid w:val="00345990"/>
    <w:rsid w:val="00353C1B"/>
    <w:rsid w:val="003659DD"/>
    <w:rsid w:val="00365E8B"/>
    <w:rsid w:val="00377232"/>
    <w:rsid w:val="0038274F"/>
    <w:rsid w:val="003A2ECB"/>
    <w:rsid w:val="003A385E"/>
    <w:rsid w:val="003B0E1A"/>
    <w:rsid w:val="003B1D02"/>
    <w:rsid w:val="003B3AB7"/>
    <w:rsid w:val="003C0918"/>
    <w:rsid w:val="003D3D01"/>
    <w:rsid w:val="003D47B0"/>
    <w:rsid w:val="003E1738"/>
    <w:rsid w:val="003E53B9"/>
    <w:rsid w:val="003F11F8"/>
    <w:rsid w:val="003F3FD1"/>
    <w:rsid w:val="003F5F93"/>
    <w:rsid w:val="00400103"/>
    <w:rsid w:val="00411AF6"/>
    <w:rsid w:val="00412A6B"/>
    <w:rsid w:val="00425307"/>
    <w:rsid w:val="0042559A"/>
    <w:rsid w:val="00432C9F"/>
    <w:rsid w:val="00433A77"/>
    <w:rsid w:val="00435AC1"/>
    <w:rsid w:val="00436ED6"/>
    <w:rsid w:val="004646AB"/>
    <w:rsid w:val="004648FB"/>
    <w:rsid w:val="00466E31"/>
    <w:rsid w:val="00470C00"/>
    <w:rsid w:val="00474893"/>
    <w:rsid w:val="00481F6A"/>
    <w:rsid w:val="00487ECF"/>
    <w:rsid w:val="004950F5"/>
    <w:rsid w:val="00496CF4"/>
    <w:rsid w:val="00497817"/>
    <w:rsid w:val="004A1845"/>
    <w:rsid w:val="004A3125"/>
    <w:rsid w:val="004A6CD8"/>
    <w:rsid w:val="004A7453"/>
    <w:rsid w:val="004B245E"/>
    <w:rsid w:val="004C15F4"/>
    <w:rsid w:val="004C4270"/>
    <w:rsid w:val="004C4698"/>
    <w:rsid w:val="004C5818"/>
    <w:rsid w:val="004C67CD"/>
    <w:rsid w:val="004C7914"/>
    <w:rsid w:val="0050359A"/>
    <w:rsid w:val="00504088"/>
    <w:rsid w:val="005054C6"/>
    <w:rsid w:val="00505D08"/>
    <w:rsid w:val="00507B87"/>
    <w:rsid w:val="00513B44"/>
    <w:rsid w:val="00517F6C"/>
    <w:rsid w:val="00520370"/>
    <w:rsid w:val="00521D12"/>
    <w:rsid w:val="00532BB3"/>
    <w:rsid w:val="00534029"/>
    <w:rsid w:val="00535E24"/>
    <w:rsid w:val="005443B8"/>
    <w:rsid w:val="005650CE"/>
    <w:rsid w:val="00565C86"/>
    <w:rsid w:val="00567391"/>
    <w:rsid w:val="00573B43"/>
    <w:rsid w:val="00585718"/>
    <w:rsid w:val="00591EE6"/>
    <w:rsid w:val="00592F1F"/>
    <w:rsid w:val="00595A00"/>
    <w:rsid w:val="005A14B1"/>
    <w:rsid w:val="005A2DCE"/>
    <w:rsid w:val="005A44EE"/>
    <w:rsid w:val="005B281D"/>
    <w:rsid w:val="005B5973"/>
    <w:rsid w:val="005B733C"/>
    <w:rsid w:val="005B7E71"/>
    <w:rsid w:val="005C4DEE"/>
    <w:rsid w:val="005D674F"/>
    <w:rsid w:val="005D7DAC"/>
    <w:rsid w:val="005E1F6C"/>
    <w:rsid w:val="005E4943"/>
    <w:rsid w:val="005E58B5"/>
    <w:rsid w:val="005E5EB9"/>
    <w:rsid w:val="005F2B44"/>
    <w:rsid w:val="005F5D56"/>
    <w:rsid w:val="00606880"/>
    <w:rsid w:val="00611A5D"/>
    <w:rsid w:val="00611E72"/>
    <w:rsid w:val="00623F56"/>
    <w:rsid w:val="0063574D"/>
    <w:rsid w:val="006372EE"/>
    <w:rsid w:val="00637A2B"/>
    <w:rsid w:val="00637EB3"/>
    <w:rsid w:val="00645524"/>
    <w:rsid w:val="006525CB"/>
    <w:rsid w:val="00657B6C"/>
    <w:rsid w:val="00657C32"/>
    <w:rsid w:val="006602E8"/>
    <w:rsid w:val="00666F2C"/>
    <w:rsid w:val="00671ADF"/>
    <w:rsid w:val="006818A4"/>
    <w:rsid w:val="006A0E56"/>
    <w:rsid w:val="006A5F1F"/>
    <w:rsid w:val="006B128C"/>
    <w:rsid w:val="006B7A0D"/>
    <w:rsid w:val="006D15B9"/>
    <w:rsid w:val="006D7A90"/>
    <w:rsid w:val="006E13D9"/>
    <w:rsid w:val="006E2919"/>
    <w:rsid w:val="00703A7F"/>
    <w:rsid w:val="00711340"/>
    <w:rsid w:val="007138D1"/>
    <w:rsid w:val="007249C0"/>
    <w:rsid w:val="00726100"/>
    <w:rsid w:val="00735386"/>
    <w:rsid w:val="00741677"/>
    <w:rsid w:val="00741FD7"/>
    <w:rsid w:val="00746323"/>
    <w:rsid w:val="0075256C"/>
    <w:rsid w:val="007535A8"/>
    <w:rsid w:val="00754382"/>
    <w:rsid w:val="00763891"/>
    <w:rsid w:val="00764B57"/>
    <w:rsid w:val="00765179"/>
    <w:rsid w:val="00766AAE"/>
    <w:rsid w:val="007725CF"/>
    <w:rsid w:val="00775C52"/>
    <w:rsid w:val="00783867"/>
    <w:rsid w:val="00784166"/>
    <w:rsid w:val="00784B61"/>
    <w:rsid w:val="00790814"/>
    <w:rsid w:val="00790DAE"/>
    <w:rsid w:val="00794445"/>
    <w:rsid w:val="007A02AF"/>
    <w:rsid w:val="007A4415"/>
    <w:rsid w:val="007A74C1"/>
    <w:rsid w:val="007B47B1"/>
    <w:rsid w:val="007B6DA7"/>
    <w:rsid w:val="007C125E"/>
    <w:rsid w:val="007C3195"/>
    <w:rsid w:val="007C4D95"/>
    <w:rsid w:val="007D16DC"/>
    <w:rsid w:val="007D39EF"/>
    <w:rsid w:val="007D5533"/>
    <w:rsid w:val="007E19FB"/>
    <w:rsid w:val="007E4A00"/>
    <w:rsid w:val="007E7145"/>
    <w:rsid w:val="007F2052"/>
    <w:rsid w:val="007F2FA7"/>
    <w:rsid w:val="007F7429"/>
    <w:rsid w:val="008048D0"/>
    <w:rsid w:val="0080731A"/>
    <w:rsid w:val="00807FDB"/>
    <w:rsid w:val="0081171C"/>
    <w:rsid w:val="0081655C"/>
    <w:rsid w:val="00824BAD"/>
    <w:rsid w:val="008366CC"/>
    <w:rsid w:val="0084258F"/>
    <w:rsid w:val="00846263"/>
    <w:rsid w:val="00853545"/>
    <w:rsid w:val="00854BBD"/>
    <w:rsid w:val="00862D9B"/>
    <w:rsid w:val="0087200D"/>
    <w:rsid w:val="00885DF7"/>
    <w:rsid w:val="00886419"/>
    <w:rsid w:val="008A6068"/>
    <w:rsid w:val="008C7CFA"/>
    <w:rsid w:val="008C7E37"/>
    <w:rsid w:val="008D05E0"/>
    <w:rsid w:val="008D3DF6"/>
    <w:rsid w:val="008F0CF3"/>
    <w:rsid w:val="008F2452"/>
    <w:rsid w:val="008F4AE7"/>
    <w:rsid w:val="008F76F2"/>
    <w:rsid w:val="00901EB3"/>
    <w:rsid w:val="009038F0"/>
    <w:rsid w:val="00905E1D"/>
    <w:rsid w:val="009075A3"/>
    <w:rsid w:val="009236C5"/>
    <w:rsid w:val="00927210"/>
    <w:rsid w:val="00932B14"/>
    <w:rsid w:val="009422CF"/>
    <w:rsid w:val="00943B07"/>
    <w:rsid w:val="00943B31"/>
    <w:rsid w:val="009502F3"/>
    <w:rsid w:val="00953D9C"/>
    <w:rsid w:val="00956517"/>
    <w:rsid w:val="009675D1"/>
    <w:rsid w:val="00967B48"/>
    <w:rsid w:val="00974CF8"/>
    <w:rsid w:val="009818AC"/>
    <w:rsid w:val="009833E4"/>
    <w:rsid w:val="009840C0"/>
    <w:rsid w:val="00986F8D"/>
    <w:rsid w:val="00987EBF"/>
    <w:rsid w:val="00990690"/>
    <w:rsid w:val="009907CD"/>
    <w:rsid w:val="00991B04"/>
    <w:rsid w:val="009972FD"/>
    <w:rsid w:val="009B4D63"/>
    <w:rsid w:val="009C09B7"/>
    <w:rsid w:val="009C2518"/>
    <w:rsid w:val="009C2EAB"/>
    <w:rsid w:val="009C419B"/>
    <w:rsid w:val="009C4E6B"/>
    <w:rsid w:val="009C550C"/>
    <w:rsid w:val="009C7EFE"/>
    <w:rsid w:val="009D7C20"/>
    <w:rsid w:val="009E2600"/>
    <w:rsid w:val="009E5386"/>
    <w:rsid w:val="009F087E"/>
    <w:rsid w:val="009F2146"/>
    <w:rsid w:val="009F283B"/>
    <w:rsid w:val="009F3D9F"/>
    <w:rsid w:val="00A00A8E"/>
    <w:rsid w:val="00A00DE3"/>
    <w:rsid w:val="00A10A20"/>
    <w:rsid w:val="00A14397"/>
    <w:rsid w:val="00A15908"/>
    <w:rsid w:val="00A1639D"/>
    <w:rsid w:val="00A24472"/>
    <w:rsid w:val="00A25F4F"/>
    <w:rsid w:val="00A30FB0"/>
    <w:rsid w:val="00A33093"/>
    <w:rsid w:val="00A365D7"/>
    <w:rsid w:val="00A37918"/>
    <w:rsid w:val="00A4670D"/>
    <w:rsid w:val="00A56681"/>
    <w:rsid w:val="00A6338F"/>
    <w:rsid w:val="00A72893"/>
    <w:rsid w:val="00A77021"/>
    <w:rsid w:val="00A8425A"/>
    <w:rsid w:val="00A87ECA"/>
    <w:rsid w:val="00A90D67"/>
    <w:rsid w:val="00AA1B0E"/>
    <w:rsid w:val="00AA4CF6"/>
    <w:rsid w:val="00AA5423"/>
    <w:rsid w:val="00AA62D5"/>
    <w:rsid w:val="00AB1328"/>
    <w:rsid w:val="00AB2524"/>
    <w:rsid w:val="00AB2B9F"/>
    <w:rsid w:val="00AB73B1"/>
    <w:rsid w:val="00AC0004"/>
    <w:rsid w:val="00AC13A2"/>
    <w:rsid w:val="00AC2792"/>
    <w:rsid w:val="00AC34C5"/>
    <w:rsid w:val="00AD2839"/>
    <w:rsid w:val="00AE202B"/>
    <w:rsid w:val="00AE7724"/>
    <w:rsid w:val="00AF0EE8"/>
    <w:rsid w:val="00AF4234"/>
    <w:rsid w:val="00B05FCD"/>
    <w:rsid w:val="00B06557"/>
    <w:rsid w:val="00B07F6C"/>
    <w:rsid w:val="00B27CF0"/>
    <w:rsid w:val="00B3199E"/>
    <w:rsid w:val="00B33D91"/>
    <w:rsid w:val="00B3506D"/>
    <w:rsid w:val="00B4148F"/>
    <w:rsid w:val="00B46135"/>
    <w:rsid w:val="00B620D9"/>
    <w:rsid w:val="00B638A8"/>
    <w:rsid w:val="00B64809"/>
    <w:rsid w:val="00B64D0D"/>
    <w:rsid w:val="00B666F6"/>
    <w:rsid w:val="00B66894"/>
    <w:rsid w:val="00B66FC7"/>
    <w:rsid w:val="00B70A75"/>
    <w:rsid w:val="00B85F71"/>
    <w:rsid w:val="00B870E5"/>
    <w:rsid w:val="00B94462"/>
    <w:rsid w:val="00BA3135"/>
    <w:rsid w:val="00BB07E9"/>
    <w:rsid w:val="00BC2053"/>
    <w:rsid w:val="00BC7145"/>
    <w:rsid w:val="00BD062C"/>
    <w:rsid w:val="00BD2130"/>
    <w:rsid w:val="00BD2CC9"/>
    <w:rsid w:val="00BD5740"/>
    <w:rsid w:val="00BE20CC"/>
    <w:rsid w:val="00BE494E"/>
    <w:rsid w:val="00BE5B93"/>
    <w:rsid w:val="00BE7249"/>
    <w:rsid w:val="00BF6ED8"/>
    <w:rsid w:val="00C02CA1"/>
    <w:rsid w:val="00C15F8E"/>
    <w:rsid w:val="00C22785"/>
    <w:rsid w:val="00C24910"/>
    <w:rsid w:val="00C25212"/>
    <w:rsid w:val="00C252CE"/>
    <w:rsid w:val="00C31206"/>
    <w:rsid w:val="00C332FE"/>
    <w:rsid w:val="00C50267"/>
    <w:rsid w:val="00C541AA"/>
    <w:rsid w:val="00C635C3"/>
    <w:rsid w:val="00C650C4"/>
    <w:rsid w:val="00C67BAC"/>
    <w:rsid w:val="00C72210"/>
    <w:rsid w:val="00C722E1"/>
    <w:rsid w:val="00C82B64"/>
    <w:rsid w:val="00CA1AA0"/>
    <w:rsid w:val="00CA4943"/>
    <w:rsid w:val="00CA6A14"/>
    <w:rsid w:val="00CB0266"/>
    <w:rsid w:val="00CB0469"/>
    <w:rsid w:val="00CD5269"/>
    <w:rsid w:val="00CD5420"/>
    <w:rsid w:val="00CD77F8"/>
    <w:rsid w:val="00CE19ED"/>
    <w:rsid w:val="00CE4BB8"/>
    <w:rsid w:val="00CE6013"/>
    <w:rsid w:val="00CE687E"/>
    <w:rsid w:val="00CF2B3B"/>
    <w:rsid w:val="00D00816"/>
    <w:rsid w:val="00D03D08"/>
    <w:rsid w:val="00D03D6B"/>
    <w:rsid w:val="00D05055"/>
    <w:rsid w:val="00D1068C"/>
    <w:rsid w:val="00D14118"/>
    <w:rsid w:val="00D17E66"/>
    <w:rsid w:val="00D371CB"/>
    <w:rsid w:val="00D409CA"/>
    <w:rsid w:val="00D44141"/>
    <w:rsid w:val="00D44D41"/>
    <w:rsid w:val="00D502EF"/>
    <w:rsid w:val="00D55301"/>
    <w:rsid w:val="00D56968"/>
    <w:rsid w:val="00D5735C"/>
    <w:rsid w:val="00D64B98"/>
    <w:rsid w:val="00D64E5B"/>
    <w:rsid w:val="00D85AB1"/>
    <w:rsid w:val="00DA3CD3"/>
    <w:rsid w:val="00DA7185"/>
    <w:rsid w:val="00DB707D"/>
    <w:rsid w:val="00DB747B"/>
    <w:rsid w:val="00DD1355"/>
    <w:rsid w:val="00DD4764"/>
    <w:rsid w:val="00DF13A4"/>
    <w:rsid w:val="00DF3067"/>
    <w:rsid w:val="00DF6F7B"/>
    <w:rsid w:val="00DF777A"/>
    <w:rsid w:val="00E07A51"/>
    <w:rsid w:val="00E1489C"/>
    <w:rsid w:val="00E15B31"/>
    <w:rsid w:val="00E16670"/>
    <w:rsid w:val="00E2703C"/>
    <w:rsid w:val="00E3246A"/>
    <w:rsid w:val="00E4162F"/>
    <w:rsid w:val="00E41B4F"/>
    <w:rsid w:val="00E47CA4"/>
    <w:rsid w:val="00E503FA"/>
    <w:rsid w:val="00E51E27"/>
    <w:rsid w:val="00E52200"/>
    <w:rsid w:val="00E5416D"/>
    <w:rsid w:val="00E55F91"/>
    <w:rsid w:val="00E63591"/>
    <w:rsid w:val="00E661FB"/>
    <w:rsid w:val="00E67258"/>
    <w:rsid w:val="00E73034"/>
    <w:rsid w:val="00E739A9"/>
    <w:rsid w:val="00E73A10"/>
    <w:rsid w:val="00E7489A"/>
    <w:rsid w:val="00E96267"/>
    <w:rsid w:val="00E96EC9"/>
    <w:rsid w:val="00EA0370"/>
    <w:rsid w:val="00EB1E24"/>
    <w:rsid w:val="00EC07F6"/>
    <w:rsid w:val="00EC5DCE"/>
    <w:rsid w:val="00EC71A6"/>
    <w:rsid w:val="00ED2D57"/>
    <w:rsid w:val="00ED2DE8"/>
    <w:rsid w:val="00ED6998"/>
    <w:rsid w:val="00ED7E45"/>
    <w:rsid w:val="00EE6CAB"/>
    <w:rsid w:val="00EF0BE3"/>
    <w:rsid w:val="00EF3178"/>
    <w:rsid w:val="00F12846"/>
    <w:rsid w:val="00F15FAC"/>
    <w:rsid w:val="00F1605E"/>
    <w:rsid w:val="00F1722B"/>
    <w:rsid w:val="00F2023C"/>
    <w:rsid w:val="00F23996"/>
    <w:rsid w:val="00F342E5"/>
    <w:rsid w:val="00F40390"/>
    <w:rsid w:val="00F52FA8"/>
    <w:rsid w:val="00F60FD6"/>
    <w:rsid w:val="00F6131E"/>
    <w:rsid w:val="00F63595"/>
    <w:rsid w:val="00F67F22"/>
    <w:rsid w:val="00F80FBC"/>
    <w:rsid w:val="00F85E28"/>
    <w:rsid w:val="00F95E6B"/>
    <w:rsid w:val="00F9755D"/>
    <w:rsid w:val="00FC008D"/>
    <w:rsid w:val="00FC557C"/>
    <w:rsid w:val="00FC55EB"/>
    <w:rsid w:val="00FD2AC6"/>
    <w:rsid w:val="00FD5207"/>
    <w:rsid w:val="00FD759C"/>
    <w:rsid w:val="00FE482D"/>
    <w:rsid w:val="00FE4E2C"/>
    <w:rsid w:val="00FE5D8C"/>
    <w:rsid w:val="00FF32D7"/>
    <w:rsid w:val="00FF3F08"/>
    <w:rsid w:val="00FF561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20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fCaracter">
    <w:name w:val="Listă paragraf Caracter"/>
    <w:link w:val="Listparagraf"/>
    <w:uiPriority w:val="34"/>
    <w:locked/>
    <w:rsid w:val="00A33093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8</Pages>
  <Words>2899</Words>
  <Characters>16820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Ionela Pintican</cp:lastModifiedBy>
  <cp:revision>91</cp:revision>
  <cp:lastPrinted>2024-09-16T06:38:00Z</cp:lastPrinted>
  <dcterms:created xsi:type="dcterms:W3CDTF">2024-09-09T12:22:00Z</dcterms:created>
  <dcterms:modified xsi:type="dcterms:W3CDTF">2024-11-18T13:48:00Z</dcterms:modified>
</cp:coreProperties>
</file>