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DECA" w14:textId="77777777" w:rsidR="001B3144" w:rsidRDefault="006400B1" w:rsidP="00543FBC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 </w:t>
      </w:r>
    </w:p>
    <w:p w14:paraId="0FDBB5BD" w14:textId="52C64A73" w:rsidR="00543FBC" w:rsidRPr="00430C9C" w:rsidRDefault="006400B1" w:rsidP="001B3144">
      <w:pPr>
        <w:spacing w:line="240" w:lineRule="auto"/>
        <w:ind w:left="4320" w:firstLine="720"/>
        <w:jc w:val="right"/>
        <w:rPr>
          <w:rFonts w:ascii="Montserrat" w:hAnsi="Montserrat"/>
          <w:b/>
          <w:lang w:val="ro-RO"/>
        </w:rPr>
      </w:pPr>
      <w:r>
        <w:rPr>
          <w:rFonts w:ascii="Montserrat" w:eastAsia="Calibri" w:hAnsi="Montserrat"/>
          <w:b/>
        </w:rPr>
        <w:t xml:space="preserve">   </w:t>
      </w:r>
      <w:r w:rsidR="00543FBC" w:rsidRPr="00430C9C">
        <w:rPr>
          <w:rFonts w:ascii="Montserrat" w:eastAsia="Calibri" w:hAnsi="Montserrat"/>
          <w:b/>
        </w:rPr>
        <w:t xml:space="preserve">Anexa nr. </w:t>
      </w:r>
      <w:r w:rsidR="00AC5ED9">
        <w:rPr>
          <w:rFonts w:ascii="Montserrat" w:eastAsia="Calibri" w:hAnsi="Montserrat"/>
          <w:b/>
        </w:rPr>
        <w:t>9</w:t>
      </w:r>
    </w:p>
    <w:p w14:paraId="39557723" w14:textId="48E4EF5C" w:rsidR="006400B1" w:rsidRPr="00AE0B73" w:rsidRDefault="006400B1" w:rsidP="006400B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  <w:r w:rsidRPr="00AE0B73">
        <w:rPr>
          <w:rFonts w:ascii="Montserrat" w:hAnsi="Montserrat"/>
          <w:b/>
        </w:rPr>
        <w:t>la Proiectul de hotărâre privind aprobarea taxelor și t</w:t>
      </w:r>
      <w:r w:rsidR="001313CB">
        <w:rPr>
          <w:rFonts w:ascii="Montserrat" w:hAnsi="Montserrat"/>
          <w:b/>
        </w:rPr>
        <w:t xml:space="preserve">arifelor pentru anul fiscal </w:t>
      </w:r>
      <w:r w:rsidR="001313CB" w:rsidRPr="0055249A">
        <w:rPr>
          <w:rFonts w:ascii="Montserrat" w:hAnsi="Montserrat"/>
          <w:b/>
        </w:rPr>
        <w:t>202</w:t>
      </w:r>
      <w:r w:rsidR="002A15CD">
        <w:rPr>
          <w:rFonts w:ascii="Montserrat" w:hAnsi="Montserrat"/>
          <w:b/>
        </w:rPr>
        <w:t>5</w:t>
      </w:r>
    </w:p>
    <w:p w14:paraId="7AD7CF3A" w14:textId="4D18E5C2" w:rsidR="00543FBC" w:rsidRPr="00430C9C" w:rsidRDefault="00543FBC" w:rsidP="00543FBC">
      <w:pPr>
        <w:spacing w:line="240" w:lineRule="auto"/>
        <w:contextualSpacing/>
        <w:rPr>
          <w:rFonts w:ascii="Montserrat" w:eastAsia="Calibri" w:hAnsi="Montserrat"/>
          <w:b/>
        </w:rPr>
      </w:pP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  <w:t xml:space="preserve">                       </w:t>
      </w:r>
    </w:p>
    <w:p w14:paraId="41421CEC" w14:textId="468B7486" w:rsidR="00407BA0" w:rsidRPr="00430C9C" w:rsidRDefault="00407BA0" w:rsidP="00220C76">
      <w:pPr>
        <w:spacing w:line="240" w:lineRule="auto"/>
        <w:rPr>
          <w:rFonts w:ascii="Montserrat" w:hAnsi="Montserrat"/>
        </w:rPr>
      </w:pPr>
    </w:p>
    <w:p w14:paraId="6F020D7F" w14:textId="77777777" w:rsidR="00203012" w:rsidRPr="00430C9C" w:rsidRDefault="00203012" w:rsidP="00220C76">
      <w:pPr>
        <w:spacing w:line="240" w:lineRule="auto"/>
        <w:rPr>
          <w:rFonts w:ascii="Montserrat" w:hAnsi="Montserrat"/>
        </w:rPr>
      </w:pPr>
    </w:p>
    <w:p w14:paraId="6CC9A35F" w14:textId="33371E46" w:rsidR="00DD1EF8" w:rsidRPr="00430C9C" w:rsidRDefault="00DD1EF8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  <w:bookmarkStart w:id="0" w:name="_Hlk54769432"/>
    </w:p>
    <w:p w14:paraId="2FFD0A5E" w14:textId="77777777" w:rsidR="00203012" w:rsidRPr="001B3144" w:rsidRDefault="00203012" w:rsidP="00203012">
      <w:pPr>
        <w:pStyle w:val="BodyText2"/>
        <w:tabs>
          <w:tab w:val="left" w:pos="1080"/>
          <w:tab w:val="left" w:pos="3705"/>
          <w:tab w:val="center" w:pos="4678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1B3144">
        <w:rPr>
          <w:rFonts w:ascii="Montserrat" w:hAnsi="Montserrat"/>
          <w:b/>
          <w:bCs/>
          <w:sz w:val="22"/>
          <w:szCs w:val="22"/>
        </w:rPr>
        <w:t>Taxe speciale</w:t>
      </w:r>
    </w:p>
    <w:p w14:paraId="198385C7" w14:textId="77777777" w:rsidR="00203012" w:rsidRPr="001B3144" w:rsidRDefault="00203012" w:rsidP="0020301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1B3144">
        <w:rPr>
          <w:rFonts w:ascii="Montserrat" w:hAnsi="Montserrat"/>
          <w:b/>
          <w:bCs/>
          <w:sz w:val="22"/>
          <w:szCs w:val="22"/>
        </w:rPr>
        <w:t xml:space="preserve">pentru promovare turistică </w:t>
      </w:r>
    </w:p>
    <w:p w14:paraId="65AFDDA9" w14:textId="77777777" w:rsidR="00203012" w:rsidRPr="00430C9C" w:rsidRDefault="00203012" w:rsidP="0020301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1239"/>
        <w:gridCol w:w="3468"/>
      </w:tblGrid>
      <w:tr w:rsidR="00430C9C" w:rsidRPr="00430C9C" w14:paraId="268480C7" w14:textId="77777777" w:rsidTr="00523269">
        <w:tc>
          <w:tcPr>
            <w:tcW w:w="817" w:type="dxa"/>
            <w:shd w:val="clear" w:color="auto" w:fill="auto"/>
          </w:tcPr>
          <w:p w14:paraId="26D78958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430C9C">
              <w:rPr>
                <w:rFonts w:ascii="Montserrat Light" w:hAnsi="Montserrat Light"/>
                <w:b/>
                <w:bCs/>
              </w:rPr>
              <w:t>Nr. crt.</w:t>
            </w:r>
          </w:p>
        </w:tc>
        <w:tc>
          <w:tcPr>
            <w:tcW w:w="3969" w:type="dxa"/>
            <w:shd w:val="clear" w:color="auto" w:fill="auto"/>
          </w:tcPr>
          <w:p w14:paraId="35BCAC7E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430C9C">
              <w:rPr>
                <w:rFonts w:ascii="Montserrat Light" w:hAnsi="Montserrat Light"/>
                <w:b/>
                <w:bCs/>
              </w:rPr>
              <w:t>Denumire serviciu</w:t>
            </w:r>
          </w:p>
        </w:tc>
        <w:tc>
          <w:tcPr>
            <w:tcW w:w="1239" w:type="dxa"/>
            <w:shd w:val="clear" w:color="auto" w:fill="auto"/>
          </w:tcPr>
          <w:p w14:paraId="2232281B" w14:textId="0B3AC41A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430C9C">
              <w:rPr>
                <w:rFonts w:ascii="Montserrat Light" w:hAnsi="Montserrat Light"/>
                <w:b/>
                <w:bCs/>
              </w:rPr>
              <w:t>Cuantum taxă</w:t>
            </w:r>
          </w:p>
        </w:tc>
        <w:tc>
          <w:tcPr>
            <w:tcW w:w="3468" w:type="dxa"/>
            <w:shd w:val="clear" w:color="auto" w:fill="auto"/>
          </w:tcPr>
          <w:p w14:paraId="79394E79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430C9C">
              <w:rPr>
                <w:rFonts w:ascii="Montserrat Light" w:hAnsi="Montserrat Light"/>
                <w:b/>
                <w:bCs/>
              </w:rPr>
              <w:t>Temei legal</w:t>
            </w:r>
          </w:p>
        </w:tc>
      </w:tr>
      <w:tr w:rsidR="00430C9C" w:rsidRPr="00430C9C" w14:paraId="31DE428C" w14:textId="77777777" w:rsidTr="00523269">
        <w:tc>
          <w:tcPr>
            <w:tcW w:w="817" w:type="dxa"/>
            <w:shd w:val="clear" w:color="auto" w:fill="auto"/>
          </w:tcPr>
          <w:p w14:paraId="444D1FD8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5DCB7B3B" w14:textId="63C73F07" w:rsidR="00203012" w:rsidRPr="00430C9C" w:rsidRDefault="00203012" w:rsidP="00C901F6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  <w:lang w:val="ro-RO"/>
              </w:rPr>
              <w:t>Ghidaje turistice de specialitate pe raza administrativă a Municipiului Cluj-Napoca solicitate de agențiile de turism</w:t>
            </w:r>
            <w:r w:rsidR="002A15CD">
              <w:rPr>
                <w:rFonts w:ascii="Montserrat Light" w:hAnsi="Montserrat Light"/>
                <w:bCs/>
                <w:lang w:val="ro-RO"/>
              </w:rPr>
              <w:t xml:space="preserve"> sau alte entități </w:t>
            </w:r>
            <w:r w:rsidRPr="00430C9C">
              <w:rPr>
                <w:rFonts w:ascii="Montserrat Light" w:hAnsi="Montserrat Light"/>
                <w:bCs/>
                <w:lang w:val="ro-RO"/>
              </w:rPr>
              <w:t xml:space="preserve"> care solicită și   percep taxe/tarife pentru acest tip de serviciu</w:t>
            </w:r>
            <w:r w:rsidRPr="00430C9C">
              <w:rPr>
                <w:rFonts w:ascii="Montserrat Light" w:hAnsi="Montserrat Light"/>
                <w:bCs/>
              </w:rPr>
              <w:t xml:space="preserve">. </w:t>
            </w:r>
          </w:p>
          <w:p w14:paraId="62437780" w14:textId="77777777" w:rsidR="00203012" w:rsidRPr="00430C9C" w:rsidRDefault="00203012" w:rsidP="00C901F6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Durata ghidaj: maxim 4 ore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14C4703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170 lei/ ghidaj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764D0BF0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  <w:lang w:val="ro-RO"/>
              </w:rPr>
            </w:pPr>
            <w:r w:rsidRPr="00430C9C">
              <w:rPr>
                <w:rFonts w:ascii="Montserrat Light" w:hAnsi="Montserrat Light"/>
                <w:bCs/>
                <w:lang w:val="ro-RO"/>
              </w:rPr>
              <w:t xml:space="preserve">-art. 484 din </w:t>
            </w:r>
            <w:hyperlink r:id="rId8" w:tgtFrame="_top" w:history="1">
              <w:r w:rsidRPr="00430C9C">
                <w:rPr>
                  <w:rFonts w:ascii="Montserrat Light" w:hAnsi="Montserrat Light"/>
                  <w:bCs/>
                  <w:lang w:val="ro-RO"/>
                </w:rPr>
                <w:t>Legea nr. 227/2015</w:t>
              </w:r>
            </w:hyperlink>
            <w:r w:rsidRPr="00430C9C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  <w:p w14:paraId="04CFEBD4" w14:textId="77777777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–art. 4 alin. 4.1 lit. a) din Ordinul nr. 2409/2020 </w:t>
            </w:r>
          </w:p>
          <w:p w14:paraId="3796DE63" w14:textId="3B825A9A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-</w:t>
            </w:r>
            <w:r w:rsidRPr="00DF235B">
              <w:rPr>
                <w:rFonts w:ascii="Montserrat Light" w:hAnsi="Montserrat Light"/>
                <w:bCs/>
                <w:sz w:val="20"/>
                <w:szCs w:val="20"/>
              </w:rPr>
              <w:t xml:space="preserve">art. </w:t>
            </w:r>
            <w:r w:rsidR="00DF235B" w:rsidRPr="00DF235B">
              <w:rPr>
                <w:rFonts w:ascii="Montserrat Light" w:hAnsi="Montserrat Light"/>
                <w:bCs/>
                <w:sz w:val="20"/>
                <w:szCs w:val="20"/>
              </w:rPr>
              <w:t>83 alin.(2)</w:t>
            </w:r>
            <w:r w:rsidRPr="00DF235B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r w:rsidR="005642E3" w:rsidRPr="00DF235B">
              <w:rPr>
                <w:rFonts w:ascii="Montserrat Light" w:hAnsi="Montserrat Light"/>
                <w:bCs/>
                <w:sz w:val="20"/>
                <w:szCs w:val="20"/>
              </w:rPr>
              <w:t>lit</w:t>
            </w:r>
            <w:r w:rsidRPr="00DF235B">
              <w:rPr>
                <w:rFonts w:ascii="Montserrat Light" w:hAnsi="Montserrat Light"/>
                <w:bCs/>
                <w:sz w:val="20"/>
                <w:szCs w:val="20"/>
              </w:rPr>
              <w:t>.</w:t>
            </w:r>
            <w:r w:rsidR="00DF235B" w:rsidRPr="00DF235B">
              <w:rPr>
                <w:rFonts w:ascii="Montserrat Light" w:hAnsi="Montserrat Light"/>
                <w:bCs/>
                <w:sz w:val="20"/>
                <w:szCs w:val="20"/>
              </w:rPr>
              <w:t xml:space="preserve"> b</w:t>
            </w:r>
            <w:r w:rsidR="001B3144" w:rsidRPr="00DF235B">
              <w:rPr>
                <w:rFonts w:ascii="Montserrat Light" w:hAnsi="Montserrat Light"/>
                <w:bCs/>
                <w:sz w:val="20"/>
                <w:szCs w:val="20"/>
              </w:rPr>
              <w:t>)</w:t>
            </w:r>
            <w:r w:rsidR="00DF235B" w:rsidRPr="00DF235B">
              <w:rPr>
                <w:rFonts w:ascii="Montserrat Light" w:hAnsi="Montserrat Light"/>
                <w:bCs/>
                <w:sz w:val="20"/>
                <w:szCs w:val="20"/>
              </w:rPr>
              <w:t xml:space="preserve"> și z)</w:t>
            </w:r>
            <w:r w:rsidRPr="00DF235B">
              <w:rPr>
                <w:rFonts w:ascii="Montserrat Light" w:hAnsi="Montserrat Light"/>
                <w:bCs/>
                <w:sz w:val="20"/>
                <w:szCs w:val="20"/>
              </w:rPr>
              <w:t xml:space="preserve"> din</w:t>
            </w:r>
            <w:r w:rsidR="001B3144" w:rsidRPr="00DF235B">
              <w:rPr>
                <w:rFonts w:ascii="Montserrat Light" w:hAnsi="Montserrat Light"/>
                <w:bCs/>
                <w:sz w:val="20"/>
                <w:szCs w:val="20"/>
              </w:rPr>
              <w:t xml:space="preserve"> Hotărârea Consiliului Județean Cluj nr. 1</w:t>
            </w:r>
            <w:r w:rsidR="00DF235B" w:rsidRPr="00DF235B">
              <w:rPr>
                <w:rFonts w:ascii="Montserrat Light" w:hAnsi="Montserrat Light"/>
                <w:bCs/>
                <w:sz w:val="20"/>
                <w:szCs w:val="20"/>
              </w:rPr>
              <w:t>47</w:t>
            </w:r>
            <w:r w:rsidR="001B3144" w:rsidRPr="00DF235B">
              <w:rPr>
                <w:rFonts w:ascii="Montserrat Light" w:hAnsi="Montserrat Light"/>
                <w:bCs/>
                <w:sz w:val="20"/>
                <w:szCs w:val="20"/>
              </w:rPr>
              <w:t>/202</w:t>
            </w:r>
            <w:r w:rsidR="00DF235B" w:rsidRPr="00DF235B">
              <w:rPr>
                <w:rFonts w:ascii="Montserrat Light" w:hAnsi="Montserrat Light"/>
                <w:bCs/>
                <w:sz w:val="20"/>
                <w:szCs w:val="20"/>
              </w:rPr>
              <w:t>4</w:t>
            </w:r>
          </w:p>
        </w:tc>
      </w:tr>
      <w:tr w:rsidR="00203012" w:rsidRPr="00430C9C" w14:paraId="1B378046" w14:textId="77777777" w:rsidTr="00523269">
        <w:tc>
          <w:tcPr>
            <w:tcW w:w="817" w:type="dxa"/>
            <w:shd w:val="clear" w:color="auto" w:fill="auto"/>
          </w:tcPr>
          <w:p w14:paraId="36ABD2BF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5715261A" w14:textId="77777777" w:rsidR="00203012" w:rsidRPr="00430C9C" w:rsidRDefault="00203012" w:rsidP="00C901F6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Ghidaje turistice pe raza administrativă a Județului Cluj.</w:t>
            </w:r>
          </w:p>
          <w:p w14:paraId="78C0B3B6" w14:textId="6163A3B0" w:rsidR="00203012" w:rsidRPr="00430C9C" w:rsidRDefault="00203012" w:rsidP="00C901F6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Durata ghidaj: maxim 8 ore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3BB5484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700 lei/ ghidaj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14A60820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  <w:lang w:val="ro-RO"/>
              </w:rPr>
            </w:pPr>
            <w:r w:rsidRPr="00430C9C">
              <w:rPr>
                <w:rFonts w:ascii="Montserrat Light" w:hAnsi="Montserrat Light"/>
                <w:bCs/>
                <w:lang w:val="ro-RO"/>
              </w:rPr>
              <w:t xml:space="preserve">-art. 484 din </w:t>
            </w:r>
            <w:hyperlink r:id="rId9" w:tgtFrame="_top" w:history="1">
              <w:r w:rsidRPr="00430C9C">
                <w:rPr>
                  <w:rFonts w:ascii="Montserrat Light" w:hAnsi="Montserrat Light"/>
                  <w:bCs/>
                  <w:lang w:val="ro-RO"/>
                </w:rPr>
                <w:t>Legea nr. 227/2015</w:t>
              </w:r>
            </w:hyperlink>
            <w:r w:rsidRPr="00430C9C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  <w:p w14:paraId="409261A2" w14:textId="77777777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–art. 4 alin. 4.1  lit. a) din Ordinul nr. 2409/2020 </w:t>
            </w:r>
          </w:p>
          <w:p w14:paraId="4AB84B8F" w14:textId="1DFF1B87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-</w:t>
            </w:r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r w:rsidR="00DF235B" w:rsidRPr="00DF235B">
              <w:rPr>
                <w:rFonts w:ascii="Montserrat Light" w:hAnsi="Montserrat Light"/>
                <w:bCs/>
                <w:sz w:val="20"/>
                <w:szCs w:val="20"/>
              </w:rPr>
              <w:t>art. 83 alin.(2) lit. b) și z) din Hotărârea Consiliului Județean Cluj nr. 147/2024</w:t>
            </w:r>
          </w:p>
        </w:tc>
      </w:tr>
    </w:tbl>
    <w:p w14:paraId="3B40B04E" w14:textId="77777777" w:rsidR="00203012" w:rsidRPr="00430C9C" w:rsidRDefault="00203012" w:rsidP="00203012">
      <w:pPr>
        <w:pStyle w:val="BodyText"/>
        <w:ind w:left="708" w:firstLine="708"/>
        <w:rPr>
          <w:rFonts w:ascii="Cambria" w:hAnsi="Cambria"/>
          <w:b/>
          <w:sz w:val="24"/>
          <w:szCs w:val="24"/>
        </w:rPr>
      </w:pPr>
    </w:p>
    <w:p w14:paraId="649129CA" w14:textId="77777777" w:rsidR="00203012" w:rsidRDefault="0020301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829AF54" w14:textId="77777777" w:rsidR="00774D80" w:rsidRPr="00430C9C" w:rsidRDefault="00774D80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00CE6036" w:rsidR="004E343B" w:rsidRPr="00430C9C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30C9C">
        <w:rPr>
          <w:rFonts w:ascii="Montserrat" w:hAnsi="Montserrat"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E61B9A">
        <w:rPr>
          <w:rFonts w:ascii="Montserrat" w:hAnsi="Montserrat"/>
          <w:lang w:val="ro-RO" w:eastAsia="ro-RO"/>
        </w:rPr>
        <w:t xml:space="preserve">                        </w:t>
      </w:r>
      <w:r w:rsidRPr="00430C9C">
        <w:rPr>
          <w:rFonts w:ascii="Montserrat" w:hAnsi="Montserrat"/>
          <w:b/>
          <w:lang w:val="ro-RO" w:eastAsia="ro-RO"/>
        </w:rPr>
        <w:t>Contrasemnează:</w:t>
      </w:r>
    </w:p>
    <w:p w14:paraId="13B0D5D9" w14:textId="084DB909" w:rsidR="004E343B" w:rsidRPr="00430C9C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430C9C">
        <w:rPr>
          <w:rFonts w:ascii="Montserrat" w:hAnsi="Montserrat"/>
          <w:lang w:val="ro-RO" w:eastAsia="ro-RO"/>
        </w:rPr>
        <w:t xml:space="preserve">       </w:t>
      </w:r>
      <w:r w:rsidRPr="00430C9C">
        <w:rPr>
          <w:rFonts w:ascii="Montserrat" w:hAnsi="Montserrat"/>
          <w:b/>
          <w:lang w:val="ro-RO" w:eastAsia="ro-RO"/>
        </w:rPr>
        <w:t>PREŞEDINTE,</w:t>
      </w:r>
      <w:r w:rsidRPr="00430C9C">
        <w:rPr>
          <w:rFonts w:ascii="Montserrat" w:hAnsi="Montserrat"/>
          <w:b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  <w:t xml:space="preserve">      </w:t>
      </w:r>
      <w:r w:rsidR="00E61B9A">
        <w:rPr>
          <w:rFonts w:ascii="Montserrat" w:hAnsi="Montserrat"/>
          <w:lang w:val="ro-RO" w:eastAsia="ro-RO"/>
        </w:rPr>
        <w:t xml:space="preserve">                </w:t>
      </w:r>
      <w:r w:rsidRPr="00430C9C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28C03157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30C9C">
        <w:rPr>
          <w:rFonts w:ascii="Montserrat" w:hAnsi="Montserrat"/>
          <w:b/>
          <w:lang w:val="ro-RO" w:eastAsia="ro-RO"/>
        </w:rPr>
        <w:t xml:space="preserve">       </w:t>
      </w:r>
      <w:r w:rsidR="00407BA0" w:rsidRPr="00430C9C">
        <w:rPr>
          <w:rFonts w:ascii="Montserrat" w:hAnsi="Montserrat"/>
          <w:b/>
          <w:lang w:val="ro-RO" w:eastAsia="ro-RO"/>
        </w:rPr>
        <w:t xml:space="preserve"> </w:t>
      </w:r>
      <w:r w:rsidRPr="00430C9C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E61B9A">
        <w:rPr>
          <w:rFonts w:ascii="Montserrat" w:hAnsi="Montserrat"/>
          <w:b/>
          <w:lang w:val="ro-RO" w:eastAsia="ro-RO"/>
        </w:rPr>
        <w:t xml:space="preserve">                   </w:t>
      </w:r>
      <w:r w:rsidRPr="00430C9C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6A8950DA" w14:textId="77777777" w:rsidR="00E61B9A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EFB182" w14:textId="77777777" w:rsidR="00E61B9A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799ACB" w14:textId="77777777" w:rsidR="00E61B9A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5006E0" w14:textId="77777777" w:rsidR="00E61B9A" w:rsidRDefault="00E61B9A" w:rsidP="00E61B9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2524ADAC" w14:textId="77777777" w:rsidR="00E61B9A" w:rsidRDefault="00E61B9A" w:rsidP="00E61B9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0B27615A" w14:textId="77777777" w:rsidR="00E61B9A" w:rsidRDefault="00E61B9A" w:rsidP="00E61B9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32346465" w14:textId="77777777" w:rsidR="00E61B9A" w:rsidRPr="00430C9C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E61B9A" w:rsidRPr="00430C9C" w:rsidSect="00DD1EF8">
      <w:headerReference w:type="first" r:id="rId10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39783" w14:textId="77777777" w:rsidR="009B6E02" w:rsidRDefault="009B6E02">
      <w:pPr>
        <w:spacing w:line="240" w:lineRule="auto"/>
      </w:pPr>
      <w:r>
        <w:separator/>
      </w:r>
    </w:p>
  </w:endnote>
  <w:endnote w:type="continuationSeparator" w:id="0">
    <w:p w14:paraId="557476F1" w14:textId="77777777" w:rsidR="009B6E02" w:rsidRDefault="009B6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57C06" w14:textId="77777777" w:rsidR="009B6E02" w:rsidRDefault="009B6E02">
      <w:pPr>
        <w:spacing w:line="240" w:lineRule="auto"/>
      </w:pPr>
      <w:r>
        <w:separator/>
      </w:r>
    </w:p>
  </w:footnote>
  <w:footnote w:type="continuationSeparator" w:id="0">
    <w:p w14:paraId="3C475B87" w14:textId="77777777" w:rsidR="009B6E02" w:rsidRDefault="009B6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649207">
    <w:abstractNumId w:val="33"/>
  </w:num>
  <w:num w:numId="2" w16cid:durableId="556205298">
    <w:abstractNumId w:val="25"/>
  </w:num>
  <w:num w:numId="3" w16cid:durableId="988289124">
    <w:abstractNumId w:val="5"/>
  </w:num>
  <w:num w:numId="4" w16cid:durableId="1721901378">
    <w:abstractNumId w:val="30"/>
  </w:num>
  <w:num w:numId="5" w16cid:durableId="2002926500">
    <w:abstractNumId w:val="16"/>
  </w:num>
  <w:num w:numId="6" w16cid:durableId="1370690155">
    <w:abstractNumId w:val="9"/>
  </w:num>
  <w:num w:numId="7" w16cid:durableId="824004870">
    <w:abstractNumId w:val="13"/>
  </w:num>
  <w:num w:numId="8" w16cid:durableId="616330088">
    <w:abstractNumId w:val="28"/>
  </w:num>
  <w:num w:numId="9" w16cid:durableId="18578422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5750536">
    <w:abstractNumId w:val="21"/>
  </w:num>
  <w:num w:numId="11" w16cid:durableId="137723513">
    <w:abstractNumId w:val="29"/>
  </w:num>
  <w:num w:numId="12" w16cid:durableId="1071348681">
    <w:abstractNumId w:val="25"/>
  </w:num>
  <w:num w:numId="13" w16cid:durableId="575481837">
    <w:abstractNumId w:val="6"/>
  </w:num>
  <w:num w:numId="14" w16cid:durableId="9298927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879535">
    <w:abstractNumId w:val="18"/>
  </w:num>
  <w:num w:numId="16" w16cid:durableId="358555048">
    <w:abstractNumId w:val="1"/>
  </w:num>
  <w:num w:numId="17" w16cid:durableId="64957773">
    <w:abstractNumId w:val="25"/>
  </w:num>
  <w:num w:numId="18" w16cid:durableId="720520115">
    <w:abstractNumId w:val="10"/>
  </w:num>
  <w:num w:numId="19" w16cid:durableId="502016965">
    <w:abstractNumId w:val="3"/>
  </w:num>
  <w:num w:numId="20" w16cid:durableId="1430158401">
    <w:abstractNumId w:val="23"/>
  </w:num>
  <w:num w:numId="21" w16cid:durableId="2133211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6757988">
    <w:abstractNumId w:val="11"/>
  </w:num>
  <w:num w:numId="23" w16cid:durableId="968827922">
    <w:abstractNumId w:val="19"/>
  </w:num>
  <w:num w:numId="24" w16cid:durableId="1719011738">
    <w:abstractNumId w:val="2"/>
  </w:num>
  <w:num w:numId="25" w16cid:durableId="112554430">
    <w:abstractNumId w:val="0"/>
  </w:num>
  <w:num w:numId="26" w16cid:durableId="491482063">
    <w:abstractNumId w:val="7"/>
  </w:num>
  <w:num w:numId="27" w16cid:durableId="397017183">
    <w:abstractNumId w:val="14"/>
  </w:num>
  <w:num w:numId="28" w16cid:durableId="905455502">
    <w:abstractNumId w:val="26"/>
  </w:num>
  <w:num w:numId="29" w16cid:durableId="2119450805">
    <w:abstractNumId w:val="12"/>
  </w:num>
  <w:num w:numId="30" w16cid:durableId="723913278">
    <w:abstractNumId w:val="17"/>
  </w:num>
  <w:num w:numId="31" w16cid:durableId="712508165">
    <w:abstractNumId w:val="22"/>
  </w:num>
  <w:num w:numId="32" w16cid:durableId="759331701">
    <w:abstractNumId w:val="24"/>
  </w:num>
  <w:num w:numId="33" w16cid:durableId="33625565">
    <w:abstractNumId w:val="4"/>
  </w:num>
  <w:num w:numId="34" w16cid:durableId="1573926389">
    <w:abstractNumId w:val="32"/>
  </w:num>
  <w:num w:numId="35" w16cid:durableId="209041729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967359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8248260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FAD"/>
    <w:rsid w:val="000F723B"/>
    <w:rsid w:val="001313CB"/>
    <w:rsid w:val="00157000"/>
    <w:rsid w:val="0017481D"/>
    <w:rsid w:val="001B3144"/>
    <w:rsid w:val="001C6EA8"/>
    <w:rsid w:val="00203012"/>
    <w:rsid w:val="00220C76"/>
    <w:rsid w:val="0024014C"/>
    <w:rsid w:val="0027330D"/>
    <w:rsid w:val="00282CEB"/>
    <w:rsid w:val="002902DA"/>
    <w:rsid w:val="002A15CD"/>
    <w:rsid w:val="002B70F5"/>
    <w:rsid w:val="00334943"/>
    <w:rsid w:val="00354EE3"/>
    <w:rsid w:val="00407BA0"/>
    <w:rsid w:val="00430C9C"/>
    <w:rsid w:val="004639CF"/>
    <w:rsid w:val="004E343B"/>
    <w:rsid w:val="004F5FE6"/>
    <w:rsid w:val="00523269"/>
    <w:rsid w:val="00534029"/>
    <w:rsid w:val="00541273"/>
    <w:rsid w:val="00543FBC"/>
    <w:rsid w:val="0055249A"/>
    <w:rsid w:val="005642E3"/>
    <w:rsid w:val="005C4339"/>
    <w:rsid w:val="005D7CF1"/>
    <w:rsid w:val="005F2AB7"/>
    <w:rsid w:val="006172AC"/>
    <w:rsid w:val="00621DE5"/>
    <w:rsid w:val="006400B1"/>
    <w:rsid w:val="006C195F"/>
    <w:rsid w:val="00774D80"/>
    <w:rsid w:val="00807658"/>
    <w:rsid w:val="00880EBF"/>
    <w:rsid w:val="00883541"/>
    <w:rsid w:val="009629C2"/>
    <w:rsid w:val="009B6E02"/>
    <w:rsid w:val="009C550C"/>
    <w:rsid w:val="009F5368"/>
    <w:rsid w:val="00A07EF5"/>
    <w:rsid w:val="00A24E16"/>
    <w:rsid w:val="00A729A3"/>
    <w:rsid w:val="00AA3A99"/>
    <w:rsid w:val="00AC5ED9"/>
    <w:rsid w:val="00AF43EA"/>
    <w:rsid w:val="00B24133"/>
    <w:rsid w:val="00BC1422"/>
    <w:rsid w:val="00C26216"/>
    <w:rsid w:val="00C37559"/>
    <w:rsid w:val="00C901F6"/>
    <w:rsid w:val="00CC2B57"/>
    <w:rsid w:val="00D425A0"/>
    <w:rsid w:val="00D9612C"/>
    <w:rsid w:val="00DD1EF8"/>
    <w:rsid w:val="00DE0C1D"/>
    <w:rsid w:val="00DF235B"/>
    <w:rsid w:val="00DF383D"/>
    <w:rsid w:val="00E61B9A"/>
    <w:rsid w:val="00F23EC7"/>
    <w:rsid w:val="00F24B78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030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3012"/>
  </w:style>
  <w:style w:type="paragraph" w:styleId="BalloonText">
    <w:name w:val="Balloon Text"/>
    <w:basedOn w:val="Normal"/>
    <w:link w:val="BalloonTextChar"/>
    <w:uiPriority w:val="99"/>
    <w:semiHidden/>
    <w:unhideWhenUsed/>
    <w:rsid w:val="005232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plus.ro/Intralegis6/oficiale/afis.php?f=1712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splus.ro/Intralegis6/oficiale/afis.php?f=1712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9E3F-7F8B-4D95-9C4D-BD29A8A9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44</cp:revision>
  <cp:lastPrinted>2021-11-01T12:17:00Z</cp:lastPrinted>
  <dcterms:created xsi:type="dcterms:W3CDTF">2020-10-13T11:24:00Z</dcterms:created>
  <dcterms:modified xsi:type="dcterms:W3CDTF">2024-11-04T06:13:00Z</dcterms:modified>
</cp:coreProperties>
</file>