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3939A8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204FEC7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r w:rsidRPr="00B75473">
        <w:rPr>
          <w:rFonts w:ascii="Montserrat" w:hAnsi="Montserrat"/>
          <w:b/>
          <w:sz w:val="24"/>
          <w:szCs w:val="24"/>
        </w:rPr>
        <w:t xml:space="preserve">Dispoziția nr. </w:t>
      </w:r>
      <w:r w:rsidR="00202BA0">
        <w:rPr>
          <w:rFonts w:ascii="Montserrat" w:hAnsi="Montserrat"/>
          <w:b/>
          <w:sz w:val="24"/>
          <w:szCs w:val="24"/>
        </w:rPr>
        <w:t>107</w:t>
      </w:r>
      <w:r w:rsidRPr="00B75473">
        <w:rPr>
          <w:rFonts w:ascii="Montserrat" w:hAnsi="Montserrat"/>
          <w:b/>
          <w:sz w:val="24"/>
          <w:szCs w:val="24"/>
        </w:rPr>
        <w:t>/202</w:t>
      </w:r>
      <w:r w:rsidR="00334709" w:rsidRPr="00B75473">
        <w:rPr>
          <w:rFonts w:ascii="Montserrat" w:hAnsi="Montserrat"/>
          <w:b/>
          <w:sz w:val="24"/>
          <w:szCs w:val="24"/>
        </w:rPr>
        <w:t>5</w:t>
      </w:r>
      <w:r w:rsidRPr="00B75473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2996E3E" w:rsidR="00686180" w:rsidRDefault="007E18FA" w:rsidP="00247052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F757B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202BA0">
        <w:rPr>
          <w:rFonts w:ascii="Montserrat" w:hAnsi="Montserrat"/>
          <w:b/>
          <w:bCs/>
          <w:sz w:val="24"/>
          <w:szCs w:val="24"/>
          <w:lang w:val="ro-RO"/>
        </w:rPr>
        <w:t>0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202BA0">
        <w:rPr>
          <w:rFonts w:ascii="Montserrat" w:hAnsi="Montserrat"/>
          <w:b/>
          <w:bCs/>
          <w:sz w:val="24"/>
          <w:szCs w:val="24"/>
          <w:lang w:val="ro-RO"/>
        </w:rPr>
        <w:t>martie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202</w:t>
      </w:r>
      <w:r w:rsidR="00334709" w:rsidRPr="00F757B1">
        <w:rPr>
          <w:rFonts w:ascii="Montserrat" w:hAnsi="Montserrat"/>
          <w:b/>
          <w:bCs/>
          <w:sz w:val="24"/>
          <w:szCs w:val="24"/>
          <w:lang w:val="ro-RO"/>
        </w:rPr>
        <w:t>5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F757B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14F9252A" w14:textId="77777777" w:rsidR="00202BA0" w:rsidRPr="00F757B1" w:rsidRDefault="00202BA0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66342" w:rsidRPr="00166342" w14:paraId="1D245B95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Pr="00166342" w:rsidRDefault="0079618F" w:rsidP="0079618F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DD0" w14:textId="6F15C5FD" w:rsidR="0079618F" w:rsidRPr="00166342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eastAsia="Times New Roman" w:hAnsi="Montserrat Light" w:cs="Times New Roman"/>
                <w:color w:val="000000" w:themeColor="text1"/>
                <w:lang w:val="ro-RO"/>
              </w:rPr>
              <w:t xml:space="preserve">pentru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modificarea Hotărârii Consiliului Județean Cluj nr. 212/2024 </w:t>
            </w:r>
            <w:r w:rsidRPr="00D06B55">
              <w:rPr>
                <w:rFonts w:ascii="Montserrat Light" w:hAnsi="Montserrat Light"/>
                <w:color w:val="000000" w:themeColor="text1"/>
              </w:rPr>
              <w:t xml:space="preserve">privind constituirea și organizarea comisiilor de specialitate ale Consiliului Judeţean Cluj, ca urmare a </w:t>
            </w:r>
            <w:r w:rsidRPr="00D06B55">
              <w:rPr>
                <w:rFonts w:ascii="Montserrat Light" w:hAnsi="Montserrat Light"/>
                <w:color w:val="000000" w:themeColor="text1"/>
                <w:lang w:val="fr-FR"/>
              </w:rPr>
              <w:t xml:space="preserve">constituirii noului </w:t>
            </w:r>
            <w:r w:rsidRPr="00D06B55">
              <w:rPr>
                <w:rStyle w:val="salnbdy"/>
                <w:rFonts w:ascii="Montserrat Light" w:hAnsi="Montserrat Light"/>
                <w:color w:val="000000" w:themeColor="text1"/>
              </w:rPr>
              <w:t>Consiliu Județean Cluj în data de 24 octombrie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2B3826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7250EC" w:rsidR="0079618F" w:rsidRPr="00166342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72964CEC" w:rsidR="0079618F" w:rsidRPr="00166342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79618F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8AD" w14:textId="7D00B648" w:rsidR="0079618F" w:rsidRPr="00167091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9797A" w:rsidRDefault="00C9797A" w:rsidP="00C9797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296403F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aprobarea vânzării a trei cabinete medicale din imobilul situat în municipiul Cluj-Napoca, str. Horea nr. 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F7D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2A24AA17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49EAF250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1BBD276" w:rsidR="00C9797A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9797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9797A" w:rsidRDefault="00C9797A" w:rsidP="00C9797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B28F30B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pentru modificarea și completarea Hotărârii Consiliului Judeţean Cluj nr. 143/2008 privind însuşirea Inventarului bunurilor care alcătuiesc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62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55A3E65F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583ABEF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589CE894" w:rsidR="00167091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79618F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79618F" w:rsidRDefault="0079618F" w:rsidP="0079618F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3872271" w:rsidR="0079618F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privind aprobarea cumpărării </w:t>
            </w:r>
            <w:r w:rsidRPr="00D06B55">
              <w:rPr>
                <w:rFonts w:ascii="Montserrat Light" w:hAnsi="Montserrat Light"/>
                <w:color w:val="000000" w:themeColor="text1"/>
              </w:rPr>
              <w:t>imobilului (teren și construcții), identificat în CF nr. 56128 Bonțida, situat în vecinătatea Ansamblului monument istoric Castel Banffy, sat Răscruci, comuna Bonțida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B2B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1340DA59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8373E9E" w:rsidR="0079618F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16935A06" w:rsidR="0079618F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9797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9797A" w:rsidRDefault="00C9797A" w:rsidP="00C9797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BB6D343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bookmarkStart w:id="1" w:name="_Hlk479682873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completarea Hotărârii Consiliului Judeţean Cluj nr. </w:t>
            </w:r>
            <w:bookmarkEnd w:id="1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202 / 17 octombrie 2024 privind darea în administrare a unor active achiziționate în cadrul proiectului  </w:t>
            </w:r>
            <w:r w:rsidRPr="00D06B55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>Reducerea riscului de infecții nosocomiale în Spitalul Clinic de Boli Infecțioase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7D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72A500B6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2417317A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6EC341DC" w:rsidR="00C9797A" w:rsidRPr="00167091" w:rsidRDefault="00B836F8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C9797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9797A" w:rsidRDefault="00C9797A" w:rsidP="00C9797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6549AB2F" w:rsidR="00C9797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>privind</w:t>
            </w:r>
            <w:r w:rsidRPr="00D06B55">
              <w:rPr>
                <w:rFonts w:ascii="Montserrat Light" w:eastAsia="Calibri" w:hAnsi="Montserrat Light" w:cs="Times New Roman"/>
                <w:noProof/>
                <w:color w:val="000000" w:themeColor="text1"/>
                <w:lang w:val="en-AU" w:eastAsia="ro-RO"/>
              </w:rPr>
              <w:t xml:space="preserve"> aprobarea </w:t>
            </w:r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t xml:space="preserve">Structurii organizatorice, a Organigramei, a Statului de funcţii şi a Regulamentului de organizare şi </w:t>
            </w:r>
            <w:r w:rsidRPr="00D06B55">
              <w:rPr>
                <w:rFonts w:ascii="Montserrat Light" w:eastAsia="Calibri" w:hAnsi="Montserrat Light" w:cs="Times New Roman"/>
                <w:color w:val="000000" w:themeColor="text1"/>
                <w:lang w:val="en-AU"/>
              </w:rPr>
              <w:lastRenderedPageBreak/>
              <w:t>funcţionare pentru Spitalul Clinic de Urgență pentru Copii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0B2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8C2B8A" w14:textId="6AF53BA3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68943D3" w:rsidR="00C9797A" w:rsidRDefault="007C0FF6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267E06EF" w:rsidR="00C9797A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79618F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79618F" w:rsidRDefault="0079618F" w:rsidP="0079618F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78ACF088" w:rsidR="0079618F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privind aprobarea Structurii organizatorice, a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Organigramei, a Statului de funcţii şi a Regulamentului de organizare şi funcţionare pentru Spitalul Clinic de Boli Infecțioase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41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8105331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1266563E" w:rsidR="0079618F" w:rsidRDefault="007C0FF6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4BDCD691" w:rsidR="0079618F" w:rsidRPr="00167091" w:rsidRDefault="00B836F8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E360A" w:rsidRDefault="006E360A" w:rsidP="006E360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367B4F23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p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rivind aprobarea Structurii organizatorice, a </w:t>
            </w:r>
            <w:r w:rsidRPr="00D06B5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Organigramei, a Statului de funcţii şi a Regulamentului de organizare şi funcţionare pentru Spitalul Clinic de Recuperare 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C3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0842BECB" w:rsidR="006E360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11F6BF4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7220470C" w:rsidR="006E360A" w:rsidRPr="00167091" w:rsidRDefault="00B836F8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E360A" w:rsidRDefault="006E360A" w:rsidP="006E360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38373075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unor măsuri pentru finanțarea cheltuielilor din bugetul propriu al Județului Cluj pe anul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895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15697D21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1C0B3341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0B78E907" w:rsidR="006E360A" w:rsidRPr="00167091" w:rsidRDefault="00B836F8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E360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E360A" w:rsidRDefault="006E360A" w:rsidP="006E360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519AB57B" w:rsidR="006E360A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hAnsi="Montserrat Light"/>
                <w:color w:val="000000" w:themeColor="text1"/>
                <w:lang w:val="it-IT"/>
              </w:rPr>
              <w:t>privind aprobarea contului de execuţie al bugetului general propriu al Jude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D06B55">
              <w:rPr>
                <w:rFonts w:ascii="Montserrat Light" w:hAnsi="Montserrat Light"/>
                <w:color w:val="000000" w:themeColor="text1"/>
                <w:lang w:val="it-IT"/>
              </w:rPr>
              <w:t xml:space="preserve">ului Cluj </w:t>
            </w:r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la 31 decembrie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2C8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555E7FD6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1D249F64" w:rsidR="006E360A" w:rsidRDefault="007C0FF6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FE6892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38907AE6" w:rsidR="006E360A" w:rsidRPr="00167091" w:rsidRDefault="00B836F8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A104ED" w14:paraId="4D97FBC9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47F" w14:textId="0678E9E6" w:rsidR="00A104ED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general propriu al  Județului Cluj pe anul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9F9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DE46D70" w14:textId="081FC41A" w:rsidR="00A104ED" w:rsidRDefault="00202BA0" w:rsidP="00202BA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F75" w14:textId="1BF6BABC" w:rsidR="00A104ED" w:rsidRPr="007C0FF6" w:rsidRDefault="007C0FF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950" w14:textId="19C79CBA" w:rsidR="00A104ED" w:rsidRDefault="00B836F8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2423AC3E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ADE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EFE" w14:textId="376ABD07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bookmarkStart w:id="2" w:name="_Hlk62542616"/>
            <w:r w:rsidRPr="00D06B55">
              <w:rPr>
                <w:rFonts w:ascii="Montserrat Light" w:hAnsi="Montserrat Light"/>
                <w:color w:val="000000" w:themeColor="text1"/>
              </w:rPr>
              <w:t>privind alocarea unor sume din fondul de rezervă al bugetului local al Judeţului Cluj în anul 2025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896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FE82FAA" w14:textId="12011E8C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235" w14:textId="4D245B9F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210" w14:textId="19D456E0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50301B2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DE8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7DE" w14:textId="1155A00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privind nominalizarea unor sume </w:t>
            </w:r>
            <w:r w:rsidRPr="00D06B55">
              <w:rPr>
                <w:rFonts w:ascii="Montserrat Light" w:eastAsia="Calibri" w:hAnsi="Montserrat Light"/>
                <w:color w:val="000000" w:themeColor="text1"/>
                <w:lang w:eastAsia="ar-SA"/>
              </w:rPr>
              <w:t>din bugetul local al Județului Cluj pe anul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2D6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41C0A5" w14:textId="28FD0A5F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A1E" w14:textId="06DBB6FC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93C" w14:textId="021597E9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2F6A7542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DD1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C5F" w14:textId="40822C11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bookmarkStart w:id="3" w:name="_Hlk98584500"/>
            <w:bookmarkStart w:id="4" w:name="_Hlk98585211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aprobarea </w:t>
            </w:r>
            <w:bookmarkEnd w:id="3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bookmarkStart w:id="5" w:name="_Hlk98585517"/>
            <w:bookmarkStart w:id="6" w:name="_Hlk98585458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Programului privind obiectivele de investiții, lucrările de modernizare/reabilitare </w:t>
            </w:r>
            <w:bookmarkEnd w:id="5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şi a </w:t>
            </w:r>
            <w:bookmarkStart w:id="7" w:name="_Hlk98585542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 xml:space="preserve">Programului privind lucrări/servicii de întreținere și reparații </w:t>
            </w:r>
            <w:bookmarkEnd w:id="7"/>
            <w:r w:rsidRPr="00D06B55">
              <w:rPr>
                <w:rFonts w:ascii="Montserrat Light" w:hAnsi="Montserrat Light"/>
                <w:color w:val="000000" w:themeColor="text1"/>
                <w:lang w:val="ro-RO"/>
              </w:rPr>
              <w:t>a drumurilor județene în anul 2025</w:t>
            </w:r>
            <w:bookmarkEnd w:id="4"/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DF4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CB5735B" w14:textId="7D283708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B02" w14:textId="36079B51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CCC" w14:textId="11717288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8AC58BD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262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2FE" w14:textId="29FAC23E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de venituri şi cheltuieli pe anul 2025 al Aero</w:t>
            </w:r>
            <w:r w:rsidR="00FD7147">
              <w:rPr>
                <w:rFonts w:ascii="Montserrat Light" w:hAnsi="Montserrat Light"/>
                <w:color w:val="000000" w:themeColor="text1"/>
              </w:rPr>
              <w:t>p</w:t>
            </w:r>
            <w:r w:rsidRPr="00D06B55">
              <w:rPr>
                <w:rFonts w:ascii="Montserrat Light" w:hAnsi="Montserrat Light"/>
                <w:color w:val="000000" w:themeColor="text1"/>
              </w:rPr>
              <w:t>ortului Internațional Avram Ia</w:t>
            </w:r>
            <w:r w:rsidR="00FD7147">
              <w:rPr>
                <w:rFonts w:ascii="Montserrat Light" w:hAnsi="Montserrat Light"/>
                <w:color w:val="000000" w:themeColor="text1"/>
              </w:rPr>
              <w:t>n</w:t>
            </w:r>
            <w:r w:rsidRPr="00D06B55">
              <w:rPr>
                <w:rFonts w:ascii="Montserrat Light" w:hAnsi="Montserrat Light"/>
                <w:color w:val="000000" w:themeColor="text1"/>
              </w:rPr>
              <w:t>cu Cluj R.A.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E01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9D1287F" w14:textId="466D9F8A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241" w14:textId="5CDE4DFD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396" w14:textId="48437751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0EFD85D8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04E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C89" w14:textId="7B87274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de venituri şi cheltuieli pe anul 2025 al societății Centrul Agro Transilvania Cluj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C32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6526257" w14:textId="3F373DD5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A6C" w14:textId="5762BB66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829" w14:textId="5F4539D6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4FAA6CE8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40E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DEF" w14:textId="7E9B3A80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de venituri şi cheltuieli pe anul 2025 al societății Univers T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853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966634A" w14:textId="4C580DC3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313" w14:textId="01BC25C1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DE6" w14:textId="7DC8B7A8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471D9CFB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CCD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5BD" w14:textId="45531F0B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de venituri şi cheltuieli pe anul 2025 al societății TETAROM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65C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452EF27" w14:textId="4EFA4233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8D" w14:textId="2A010D98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0A7" w14:textId="183A9DF9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68F67D7F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15A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225" w14:textId="2FC7F0EF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>Proiect de hotărâre privind aprobarea Bugetului de venituri şi cheltuieli pe anul 2025 al societății Compania de Apă Someș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500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619739" w14:textId="1437BEBD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1F" w14:textId="057347B5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0CD2" w14:textId="1BCB0957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7DEE41E3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797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9F6" w14:textId="332A78D0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/>
                <w:color w:val="000000" w:themeColor="text1"/>
              </w:rPr>
              <w:t xml:space="preserve">Proiect de hotărâre </w:t>
            </w:r>
            <w:r w:rsidRPr="00D06B55">
              <w:rPr>
                <w:rFonts w:ascii="Montserrat Light" w:eastAsia="Times New Roman" w:hAnsi="Montserrat Light" w:cs="Times New Roman"/>
                <w:noProof/>
                <w:color w:val="000000" w:themeColor="text1"/>
                <w:lang w:eastAsia="ro-RO"/>
              </w:rPr>
              <w:t>privind aprobarea Protocolului de cooperare între Consiliul Județean Cluj, Serviciul Public Salvamont – Salvaspeo Cluj și Inspectoratul pentru Situații de Urgență ”Avram Iancu”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638" w14:textId="77777777" w:rsidR="00202BA0" w:rsidRPr="002B3826" w:rsidRDefault="00202BA0" w:rsidP="00202BA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F800D2" w14:textId="1EF5CD8A" w:rsidR="00202BA0" w:rsidRDefault="00202BA0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295" w14:textId="148EF0A7" w:rsidR="00202BA0" w:rsidRPr="007C0FF6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7C0FF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41C" w14:textId="573204B4" w:rsidR="00202BA0" w:rsidRDefault="00B836F8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202BA0" w14:paraId="54BF7ABC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67F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321" w14:textId="5D060E96" w:rsidR="00202BA0" w:rsidRPr="00CE20B8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D06B55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 xml:space="preserve">Raport </w:t>
            </w:r>
            <w:r w:rsidRPr="00D06B5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privind modalitatea de utilizare a sumelor primite pentru buna desfășurare a activității instituțiilor publice de spectacole din subordinea Consiliului Județean Cluj, respectiv Teatrul de Păpuși „Puck” și Filarmonica de Stat „Transilvania”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D48" w14:textId="7BDC1974" w:rsidR="00202BA0" w:rsidRPr="007C0FF6" w:rsidRDefault="007C0FF6" w:rsidP="00202BA0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7C0FF6"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A42" w14:textId="36200830" w:rsidR="00202BA0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D6A" w14:textId="05E6E711" w:rsidR="00202BA0" w:rsidRDefault="007C0FF6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  <w:tr w:rsidR="00202BA0" w14:paraId="30EEF790" w14:textId="77777777" w:rsidTr="00202B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81A" w14:textId="77777777" w:rsidR="00202BA0" w:rsidRDefault="00202BA0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EBF" w14:textId="17AF50A3" w:rsidR="00202BA0" w:rsidRPr="00202BA0" w:rsidRDefault="00202BA0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color w:val="00B0F0"/>
                <w:lang w:val="ro-RO"/>
              </w:rPr>
            </w:pPr>
            <w:r w:rsidRPr="00202BA0">
              <w:rPr>
                <w:rFonts w:ascii="Montserrat Light" w:eastAsia="Times New Roman" w:hAnsi="Montserrat Light"/>
                <w:lang w:val="ro-RO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328" w14:textId="49CB7424" w:rsidR="00202BA0" w:rsidRDefault="007E08D3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6C" w14:textId="1D335DE6" w:rsidR="00202BA0" w:rsidRDefault="007E08D3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A34" w14:textId="56A60BB5" w:rsidR="00202BA0" w:rsidRDefault="007E08D3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958322A"/>
    <w:lvl w:ilvl="0" w:tplc="E2BAA094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67091"/>
    <w:rsid w:val="001C43EB"/>
    <w:rsid w:val="001C6EA8"/>
    <w:rsid w:val="001D423E"/>
    <w:rsid w:val="001E00D9"/>
    <w:rsid w:val="00202BA0"/>
    <w:rsid w:val="00247052"/>
    <w:rsid w:val="002B3826"/>
    <w:rsid w:val="002B3CC2"/>
    <w:rsid w:val="00334709"/>
    <w:rsid w:val="003939A8"/>
    <w:rsid w:val="00453CCC"/>
    <w:rsid w:val="00534029"/>
    <w:rsid w:val="00553DF2"/>
    <w:rsid w:val="00686180"/>
    <w:rsid w:val="006D0A81"/>
    <w:rsid w:val="006E360A"/>
    <w:rsid w:val="006F64B2"/>
    <w:rsid w:val="00793422"/>
    <w:rsid w:val="0079618F"/>
    <w:rsid w:val="007C0FF6"/>
    <w:rsid w:val="007E08D3"/>
    <w:rsid w:val="007E18FA"/>
    <w:rsid w:val="009666AB"/>
    <w:rsid w:val="009B1262"/>
    <w:rsid w:val="009C550C"/>
    <w:rsid w:val="00A07EF5"/>
    <w:rsid w:val="00A104ED"/>
    <w:rsid w:val="00A15C33"/>
    <w:rsid w:val="00A62583"/>
    <w:rsid w:val="00AB6976"/>
    <w:rsid w:val="00B16C16"/>
    <w:rsid w:val="00B75473"/>
    <w:rsid w:val="00B836F8"/>
    <w:rsid w:val="00BB2C53"/>
    <w:rsid w:val="00BF0A05"/>
    <w:rsid w:val="00BF2C5D"/>
    <w:rsid w:val="00C5509F"/>
    <w:rsid w:val="00C9797A"/>
    <w:rsid w:val="00CE20B8"/>
    <w:rsid w:val="00D22511"/>
    <w:rsid w:val="00D37DFB"/>
    <w:rsid w:val="00D9759E"/>
    <w:rsid w:val="00DE2BB1"/>
    <w:rsid w:val="00DF6D44"/>
    <w:rsid w:val="00EA493D"/>
    <w:rsid w:val="00EE012E"/>
    <w:rsid w:val="00EF5129"/>
    <w:rsid w:val="00F757B1"/>
    <w:rsid w:val="00FA40FA"/>
    <w:rsid w:val="00FC626E"/>
    <w:rsid w:val="00FC740E"/>
    <w:rsid w:val="00FD7147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0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805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24</cp:revision>
  <cp:lastPrinted>2025-02-21T05:41:00Z</cp:lastPrinted>
  <dcterms:created xsi:type="dcterms:W3CDTF">2020-10-14T16:28:00Z</dcterms:created>
  <dcterms:modified xsi:type="dcterms:W3CDTF">2025-03-14T08:29:00Z</dcterms:modified>
</cp:coreProperties>
</file>