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1BE0" w14:textId="2DCD158D" w:rsidR="002733AA" w:rsidRPr="001C7942" w:rsidRDefault="001C7942" w:rsidP="00192C36">
      <w:pPr>
        <w:spacing w:line="259" w:lineRule="auto"/>
        <w:rPr>
          <w:rFonts w:ascii="Montserrat" w:eastAsia="Calibri" w:hAnsi="Montserrat" w:cs="Times New Roman"/>
          <w:b/>
          <w:kern w:val="0"/>
          <w:lang w:val="ro-RO"/>
          <w14:ligatures w14:val="none"/>
        </w:rPr>
      </w:pPr>
      <w:r w:rsidRPr="001C7942">
        <w:rPr>
          <w:rFonts w:ascii="Montserrat" w:eastAsia="Calibri" w:hAnsi="Montserrat" w:cs="Times New Roman"/>
          <w:b/>
          <w:kern w:val="0"/>
          <w:lang w:val="ro-RO"/>
          <w14:ligatures w14:val="none"/>
        </w:rPr>
        <w:t>CENTRUL ȘCOLAR PENTRU EDUCAȚIE INCLUZIVĂ CLUJ-NAPOC</w:t>
      </w:r>
      <w:r w:rsidR="00CE75A4">
        <w:rPr>
          <w:rFonts w:ascii="Montserrat" w:eastAsia="Calibri" w:hAnsi="Montserrat" w:cs="Times New Roman"/>
          <w:b/>
          <w:kern w:val="0"/>
          <w:lang w:val="ro-RO"/>
          <w14:ligatures w14:val="none"/>
        </w:rPr>
        <w:t>A</w:t>
      </w:r>
    </w:p>
    <w:p w14:paraId="3A866812" w14:textId="293D28E1" w:rsidR="001C7942" w:rsidRDefault="00770073" w:rsidP="00192C36">
      <w:pPr>
        <w:spacing w:line="259" w:lineRule="auto"/>
        <w:rPr>
          <w:rFonts w:ascii="Montserrat" w:eastAsia="Calibri" w:hAnsi="Montserrat" w:cs="Times New Roman"/>
          <w:bCs/>
          <w:kern w:val="0"/>
          <w:sz w:val="22"/>
          <w:szCs w:val="22"/>
          <w:lang w:val="ro-RO"/>
          <w14:ligatures w14:val="none"/>
        </w:rPr>
      </w:pPr>
      <w:bookmarkStart w:id="0" w:name="_Hlk188513539"/>
      <w:r>
        <w:rPr>
          <w:rFonts w:ascii="Montserrat" w:eastAsia="Calibri" w:hAnsi="Montserrat" w:cs="Times New Roman"/>
          <w:bCs/>
          <w:kern w:val="0"/>
          <w:sz w:val="22"/>
          <w:szCs w:val="22"/>
          <w:lang w:val="ro-RO"/>
          <w14:ligatures w14:val="none"/>
        </w:rPr>
        <w:t>Formularul nr. 6</w:t>
      </w:r>
      <w:r w:rsidR="000D4197">
        <w:rPr>
          <w:rFonts w:ascii="Montserrat" w:eastAsia="Calibri" w:hAnsi="Montserrat" w:cs="Times New Roman"/>
          <w:bCs/>
          <w:kern w:val="0"/>
          <w:sz w:val="22"/>
          <w:szCs w:val="22"/>
          <w:lang w:val="ro-RO"/>
          <w14:ligatures w14:val="none"/>
        </w:rPr>
        <w:t xml:space="preserve"> – Lot 3</w:t>
      </w:r>
    </w:p>
    <w:tbl>
      <w:tblPr>
        <w:tblStyle w:val="TableGrid1"/>
        <w:tblW w:w="13495" w:type="dxa"/>
        <w:jc w:val="center"/>
        <w:tblLayout w:type="fixed"/>
        <w:tblLook w:val="04A0" w:firstRow="1" w:lastRow="0" w:firstColumn="1" w:lastColumn="0" w:noHBand="0" w:noVBand="1"/>
      </w:tblPr>
      <w:tblGrid>
        <w:gridCol w:w="567"/>
        <w:gridCol w:w="1678"/>
        <w:gridCol w:w="1260"/>
        <w:gridCol w:w="810"/>
        <w:gridCol w:w="1620"/>
        <w:gridCol w:w="3870"/>
        <w:gridCol w:w="1170"/>
        <w:gridCol w:w="1620"/>
        <w:gridCol w:w="900"/>
      </w:tblGrid>
      <w:tr w:rsidR="00511BFE" w:rsidRPr="00AC6C83" w14:paraId="11876B4D" w14:textId="0F7120D3" w:rsidTr="00511BFE">
        <w:trPr>
          <w:tblHeader/>
          <w:jc w:val="center"/>
        </w:trPr>
        <w:tc>
          <w:tcPr>
            <w:tcW w:w="567" w:type="dxa"/>
            <w:shd w:val="clear" w:color="auto" w:fill="D9D9D9" w:themeFill="background1" w:themeFillShade="D9"/>
          </w:tcPr>
          <w:p w14:paraId="5D4848F8" w14:textId="77777777" w:rsidR="00511BFE" w:rsidRPr="00192C36" w:rsidRDefault="00511BFE" w:rsidP="00511BFE">
            <w:pPr>
              <w:spacing w:line="276" w:lineRule="auto"/>
              <w:jc w:val="center"/>
              <w:rPr>
                <w:rFonts w:ascii="Montserrat" w:eastAsia="Calibri" w:hAnsi="Montserrat" w:cs="Times New Roman"/>
                <w:b/>
                <w:sz w:val="16"/>
                <w:szCs w:val="16"/>
              </w:rPr>
            </w:pPr>
            <w:r w:rsidRPr="00192C36">
              <w:rPr>
                <w:rFonts w:ascii="Montserrat" w:eastAsia="Calibri" w:hAnsi="Montserrat" w:cs="Times New Roman"/>
                <w:b/>
                <w:sz w:val="16"/>
                <w:szCs w:val="16"/>
              </w:rPr>
              <w:t>Nr. Crt.</w:t>
            </w:r>
          </w:p>
        </w:tc>
        <w:tc>
          <w:tcPr>
            <w:tcW w:w="1678" w:type="dxa"/>
            <w:shd w:val="clear" w:color="auto" w:fill="D9D9D9" w:themeFill="background1" w:themeFillShade="D9"/>
          </w:tcPr>
          <w:p w14:paraId="3924390C" w14:textId="77777777" w:rsidR="00511BFE" w:rsidRPr="00192C36" w:rsidRDefault="00511BFE" w:rsidP="00511BFE">
            <w:pPr>
              <w:spacing w:line="276" w:lineRule="auto"/>
              <w:jc w:val="center"/>
              <w:rPr>
                <w:rFonts w:ascii="Montserrat" w:eastAsia="Calibri" w:hAnsi="Montserrat" w:cs="Times New Roman"/>
                <w:b/>
                <w:sz w:val="16"/>
                <w:szCs w:val="16"/>
              </w:rPr>
            </w:pPr>
            <w:r w:rsidRPr="00192C36">
              <w:rPr>
                <w:rFonts w:ascii="Montserrat" w:eastAsia="Calibri" w:hAnsi="Montserrat" w:cs="Times New Roman"/>
                <w:b/>
                <w:sz w:val="16"/>
                <w:szCs w:val="16"/>
              </w:rPr>
              <w:t>Denumire</w:t>
            </w:r>
          </w:p>
        </w:tc>
        <w:tc>
          <w:tcPr>
            <w:tcW w:w="1260" w:type="dxa"/>
            <w:shd w:val="clear" w:color="auto" w:fill="D9D9D9" w:themeFill="background1" w:themeFillShade="D9"/>
          </w:tcPr>
          <w:p w14:paraId="3DAD4ADD" w14:textId="77777777" w:rsidR="00511BFE" w:rsidRPr="00192C36" w:rsidRDefault="00511BFE" w:rsidP="00511BFE">
            <w:pPr>
              <w:spacing w:line="276" w:lineRule="auto"/>
              <w:jc w:val="center"/>
              <w:rPr>
                <w:rFonts w:ascii="Montserrat" w:eastAsia="Calibri" w:hAnsi="Montserrat" w:cs="Times New Roman"/>
                <w:b/>
                <w:sz w:val="16"/>
                <w:szCs w:val="16"/>
              </w:rPr>
            </w:pPr>
            <w:r w:rsidRPr="00192C36">
              <w:rPr>
                <w:rFonts w:ascii="Montserrat" w:eastAsia="Calibri" w:hAnsi="Montserrat" w:cs="Times New Roman"/>
                <w:b/>
                <w:sz w:val="16"/>
                <w:szCs w:val="16"/>
              </w:rPr>
              <w:t>Cantitate</w:t>
            </w:r>
          </w:p>
        </w:tc>
        <w:tc>
          <w:tcPr>
            <w:tcW w:w="810" w:type="dxa"/>
            <w:shd w:val="clear" w:color="auto" w:fill="D9D9D9" w:themeFill="background1" w:themeFillShade="D9"/>
          </w:tcPr>
          <w:p w14:paraId="3C1DE165" w14:textId="77777777" w:rsidR="00511BFE" w:rsidRPr="00192C36" w:rsidRDefault="00511BFE" w:rsidP="00511BFE">
            <w:pPr>
              <w:spacing w:line="276" w:lineRule="auto"/>
              <w:jc w:val="center"/>
              <w:rPr>
                <w:rFonts w:ascii="Montserrat" w:eastAsia="Calibri" w:hAnsi="Montserrat" w:cs="Times New Roman"/>
                <w:b/>
                <w:sz w:val="16"/>
                <w:szCs w:val="16"/>
              </w:rPr>
            </w:pPr>
            <w:r w:rsidRPr="00192C36">
              <w:rPr>
                <w:rFonts w:ascii="Montserrat" w:eastAsia="Calibri" w:hAnsi="Montserrat" w:cs="Times New Roman"/>
                <w:b/>
                <w:sz w:val="16"/>
                <w:szCs w:val="16"/>
              </w:rPr>
              <w:t>UM/</w:t>
            </w:r>
          </w:p>
          <w:p w14:paraId="615CA2C0" w14:textId="77777777" w:rsidR="00511BFE" w:rsidRPr="00192C36" w:rsidRDefault="00511BFE" w:rsidP="00511BFE">
            <w:pPr>
              <w:spacing w:line="276" w:lineRule="auto"/>
              <w:jc w:val="center"/>
              <w:rPr>
                <w:rFonts w:ascii="Montserrat" w:eastAsia="Calibri" w:hAnsi="Montserrat" w:cs="Times New Roman"/>
                <w:b/>
                <w:sz w:val="16"/>
                <w:szCs w:val="16"/>
              </w:rPr>
            </w:pPr>
            <w:r w:rsidRPr="00192C36">
              <w:rPr>
                <w:rFonts w:ascii="Montserrat" w:eastAsia="Calibri" w:hAnsi="Montserrat" w:cs="Times New Roman"/>
                <w:b/>
                <w:sz w:val="16"/>
                <w:szCs w:val="16"/>
              </w:rPr>
              <w:t>buc</w:t>
            </w:r>
          </w:p>
        </w:tc>
        <w:tc>
          <w:tcPr>
            <w:tcW w:w="1620" w:type="dxa"/>
            <w:shd w:val="clear" w:color="auto" w:fill="D9D9D9" w:themeFill="background1" w:themeFillShade="D9"/>
          </w:tcPr>
          <w:p w14:paraId="39DC8F65" w14:textId="77777777" w:rsidR="00511BFE" w:rsidRPr="00192C36" w:rsidRDefault="00511BFE" w:rsidP="00511BFE">
            <w:pPr>
              <w:spacing w:line="276" w:lineRule="auto"/>
              <w:jc w:val="center"/>
              <w:rPr>
                <w:rFonts w:ascii="Montserrat" w:eastAsia="Calibri" w:hAnsi="Montserrat" w:cs="Times New Roman"/>
                <w:b/>
                <w:sz w:val="16"/>
                <w:szCs w:val="16"/>
              </w:rPr>
            </w:pPr>
            <w:r w:rsidRPr="00192C36">
              <w:rPr>
                <w:rFonts w:ascii="Montserrat" w:eastAsia="Calibri" w:hAnsi="Montserrat" w:cs="Times New Roman"/>
                <w:b/>
                <w:sz w:val="16"/>
                <w:szCs w:val="16"/>
              </w:rPr>
              <w:t>Loc de livrare</w:t>
            </w:r>
          </w:p>
        </w:tc>
        <w:tc>
          <w:tcPr>
            <w:tcW w:w="3870" w:type="dxa"/>
            <w:shd w:val="clear" w:color="auto" w:fill="D9D9D9" w:themeFill="background1" w:themeFillShade="D9"/>
          </w:tcPr>
          <w:p w14:paraId="0E67DD9E" w14:textId="77777777" w:rsidR="00511BFE" w:rsidRPr="00192C36" w:rsidRDefault="00511BFE" w:rsidP="00511BFE">
            <w:pPr>
              <w:spacing w:line="276" w:lineRule="auto"/>
              <w:jc w:val="center"/>
              <w:rPr>
                <w:rFonts w:ascii="Montserrat" w:eastAsia="Calibri" w:hAnsi="Montserrat" w:cs="Times New Roman"/>
                <w:b/>
                <w:sz w:val="16"/>
                <w:szCs w:val="16"/>
              </w:rPr>
            </w:pPr>
            <w:r w:rsidRPr="00192C36">
              <w:rPr>
                <w:rFonts w:ascii="Montserrat" w:eastAsia="Calibri" w:hAnsi="Montserrat" w:cs="Times New Roman"/>
                <w:b/>
                <w:sz w:val="16"/>
                <w:szCs w:val="16"/>
              </w:rPr>
              <w:t>Specificații tehnice SAU</w:t>
            </w:r>
          </w:p>
          <w:p w14:paraId="41ADBE8E" w14:textId="77777777" w:rsidR="00511BFE" w:rsidRPr="00192C36" w:rsidRDefault="00511BFE" w:rsidP="00511BFE">
            <w:pPr>
              <w:spacing w:line="276" w:lineRule="auto"/>
              <w:jc w:val="center"/>
              <w:rPr>
                <w:rFonts w:ascii="Montserrat" w:eastAsia="Calibri" w:hAnsi="Montserrat" w:cs="Times New Roman"/>
                <w:b/>
                <w:sz w:val="16"/>
                <w:szCs w:val="16"/>
              </w:rPr>
            </w:pPr>
            <w:r w:rsidRPr="00192C36">
              <w:rPr>
                <w:rFonts w:ascii="Montserrat" w:eastAsia="Calibri" w:hAnsi="Montserrat" w:cs="Times New Roman"/>
                <w:b/>
                <w:sz w:val="16"/>
                <w:szCs w:val="16"/>
              </w:rPr>
              <w:t>cerințe de performanță /</w:t>
            </w:r>
          </w:p>
          <w:p w14:paraId="4174245A" w14:textId="77777777" w:rsidR="00511BFE" w:rsidRPr="00192C36" w:rsidRDefault="00511BFE" w:rsidP="00511BFE">
            <w:pPr>
              <w:spacing w:line="276" w:lineRule="auto"/>
              <w:jc w:val="center"/>
              <w:rPr>
                <w:rFonts w:ascii="Montserrat" w:eastAsia="Calibri" w:hAnsi="Montserrat" w:cs="Times New Roman"/>
                <w:b/>
                <w:sz w:val="16"/>
                <w:szCs w:val="16"/>
              </w:rPr>
            </w:pPr>
            <w:r w:rsidRPr="00192C36">
              <w:rPr>
                <w:rFonts w:ascii="Montserrat" w:eastAsia="Calibri" w:hAnsi="Montserrat" w:cs="Times New Roman"/>
                <w:b/>
                <w:sz w:val="16"/>
                <w:szCs w:val="16"/>
              </w:rPr>
              <w:t>funcționale minime</w:t>
            </w:r>
          </w:p>
        </w:tc>
        <w:tc>
          <w:tcPr>
            <w:tcW w:w="1170" w:type="dxa"/>
            <w:shd w:val="clear" w:color="auto" w:fill="D9D9D9" w:themeFill="background1" w:themeFillShade="D9"/>
          </w:tcPr>
          <w:p w14:paraId="6DA6F1E1" w14:textId="31175989" w:rsidR="00511BFE" w:rsidRPr="00192C36" w:rsidRDefault="00511BFE" w:rsidP="00511BFE">
            <w:pPr>
              <w:spacing w:line="276" w:lineRule="auto"/>
              <w:jc w:val="center"/>
              <w:rPr>
                <w:rFonts w:ascii="Montserrat" w:eastAsia="Calibri" w:hAnsi="Montserrat" w:cs="Times New Roman"/>
                <w:b/>
                <w:sz w:val="16"/>
                <w:szCs w:val="16"/>
              </w:rPr>
            </w:pPr>
            <w:r w:rsidRPr="00404308">
              <w:rPr>
                <w:rFonts w:ascii="Montserrat" w:eastAsia="Calibri" w:hAnsi="Montserrat" w:cs="Times New Roman"/>
                <w:b/>
                <w:sz w:val="16"/>
                <w:szCs w:val="16"/>
              </w:rPr>
              <w:t xml:space="preserve">Specificații tehnice </w:t>
            </w:r>
            <w:r>
              <w:rPr>
                <w:rFonts w:ascii="Montserrat" w:eastAsia="Calibri" w:hAnsi="Montserrat" w:cs="Times New Roman"/>
                <w:b/>
                <w:sz w:val="16"/>
                <w:szCs w:val="16"/>
              </w:rPr>
              <w:t>ofertate</w:t>
            </w:r>
          </w:p>
        </w:tc>
        <w:tc>
          <w:tcPr>
            <w:tcW w:w="1620" w:type="dxa"/>
            <w:shd w:val="clear" w:color="auto" w:fill="D9D9D9" w:themeFill="background1" w:themeFillShade="D9"/>
          </w:tcPr>
          <w:p w14:paraId="67D2B781" w14:textId="77777777" w:rsidR="00511BFE" w:rsidRPr="00404308" w:rsidRDefault="00511BFE" w:rsidP="00511BFE">
            <w:pPr>
              <w:spacing w:line="276" w:lineRule="auto"/>
              <w:ind w:right="170"/>
              <w:jc w:val="center"/>
              <w:rPr>
                <w:rFonts w:ascii="Montserrat" w:eastAsia="Calibri" w:hAnsi="Montserrat" w:cs="Times New Roman"/>
                <w:b/>
                <w:sz w:val="16"/>
                <w:szCs w:val="16"/>
              </w:rPr>
            </w:pPr>
            <w:r w:rsidRPr="00404308">
              <w:rPr>
                <w:rFonts w:ascii="Montserrat" w:eastAsia="Calibri" w:hAnsi="Montserrat" w:cs="Times New Roman"/>
                <w:b/>
                <w:sz w:val="16"/>
                <w:szCs w:val="16"/>
              </w:rPr>
              <w:t>Durata minima</w:t>
            </w:r>
          </w:p>
          <w:p w14:paraId="6A4D030B" w14:textId="19D6CECB" w:rsidR="00511BFE" w:rsidRPr="00192C36" w:rsidRDefault="00511BFE" w:rsidP="00511BFE">
            <w:pPr>
              <w:spacing w:line="276" w:lineRule="auto"/>
              <w:jc w:val="center"/>
              <w:rPr>
                <w:rFonts w:ascii="Montserrat" w:eastAsia="Calibri" w:hAnsi="Montserrat" w:cs="Times New Roman"/>
                <w:b/>
                <w:sz w:val="16"/>
                <w:szCs w:val="16"/>
              </w:rPr>
            </w:pPr>
            <w:r w:rsidRPr="00404308">
              <w:rPr>
                <w:rFonts w:ascii="Montserrat" w:eastAsia="Calibri" w:hAnsi="Montserrat" w:cs="Times New Roman"/>
                <w:b/>
                <w:sz w:val="16"/>
                <w:szCs w:val="16"/>
              </w:rPr>
              <w:t>garanție/termen de valabilitate</w:t>
            </w:r>
            <w:r>
              <w:rPr>
                <w:rFonts w:ascii="Montserrat" w:eastAsia="Calibri" w:hAnsi="Montserrat" w:cs="Times New Roman"/>
                <w:b/>
                <w:sz w:val="16"/>
                <w:szCs w:val="16"/>
              </w:rPr>
              <w:t xml:space="preserve"> ofertate</w:t>
            </w:r>
          </w:p>
        </w:tc>
        <w:tc>
          <w:tcPr>
            <w:tcW w:w="900" w:type="dxa"/>
            <w:shd w:val="clear" w:color="auto" w:fill="D9D9D9" w:themeFill="background1" w:themeFillShade="D9"/>
          </w:tcPr>
          <w:p w14:paraId="0204EB8A" w14:textId="60C8100B" w:rsidR="00511BFE" w:rsidRPr="00192C36" w:rsidRDefault="00511BFE" w:rsidP="00511BFE">
            <w:pPr>
              <w:spacing w:line="276" w:lineRule="auto"/>
              <w:jc w:val="center"/>
              <w:rPr>
                <w:rFonts w:ascii="Montserrat" w:eastAsia="Calibri" w:hAnsi="Montserrat" w:cs="Times New Roman"/>
                <w:b/>
                <w:sz w:val="16"/>
                <w:szCs w:val="16"/>
              </w:rPr>
            </w:pPr>
            <w:r>
              <w:rPr>
                <w:rFonts w:ascii="Montserrat" w:eastAsia="Calibri" w:hAnsi="Montserrat" w:cs="Times New Roman"/>
                <w:b/>
                <w:sz w:val="16"/>
                <w:szCs w:val="16"/>
              </w:rPr>
              <w:t>Termen de livrare</w:t>
            </w:r>
            <w:r w:rsidRPr="00404308">
              <w:rPr>
                <w:rFonts w:ascii="Montserrat" w:eastAsia="Calibri" w:hAnsi="Montserrat" w:cs="Times New Roman"/>
                <w:b/>
                <w:sz w:val="16"/>
                <w:szCs w:val="16"/>
              </w:rPr>
              <w:t xml:space="preserve"> </w:t>
            </w:r>
          </w:p>
        </w:tc>
      </w:tr>
      <w:tr w:rsidR="00511BFE" w:rsidRPr="00511BFE" w14:paraId="229E4253" w14:textId="11CCB90B" w:rsidTr="00511BFE">
        <w:trPr>
          <w:jc w:val="center"/>
        </w:trPr>
        <w:tc>
          <w:tcPr>
            <w:tcW w:w="567" w:type="dxa"/>
          </w:tcPr>
          <w:p w14:paraId="34B62833" w14:textId="77777777" w:rsidR="00511BFE" w:rsidRPr="00192C36" w:rsidRDefault="00511BFE" w:rsidP="00566099">
            <w:pPr>
              <w:numPr>
                <w:ilvl w:val="0"/>
                <w:numId w:val="3"/>
              </w:numPr>
              <w:spacing w:line="276" w:lineRule="auto"/>
              <w:rPr>
                <w:rFonts w:ascii="Montserrat" w:eastAsia="Calibri" w:hAnsi="Montserrat" w:cs="Arial"/>
                <w:sz w:val="16"/>
                <w:szCs w:val="16"/>
              </w:rPr>
            </w:pPr>
          </w:p>
        </w:tc>
        <w:tc>
          <w:tcPr>
            <w:tcW w:w="1678" w:type="dxa"/>
          </w:tcPr>
          <w:p w14:paraId="4B310684" w14:textId="1869FC36" w:rsidR="00511BFE" w:rsidRPr="00F1582C" w:rsidRDefault="00511BFE" w:rsidP="00566099">
            <w:pPr>
              <w:spacing w:after="160" w:line="276" w:lineRule="auto"/>
              <w:jc w:val="center"/>
              <w:rPr>
                <w:rFonts w:ascii="Montserrat" w:eastAsia="Calibri" w:hAnsi="Montserrat" w:cs="Times New Roman"/>
                <w:b/>
                <w:sz w:val="16"/>
                <w:szCs w:val="16"/>
              </w:rPr>
            </w:pPr>
            <w:r w:rsidRPr="00F1582C">
              <w:rPr>
                <w:rFonts w:ascii="Montserrat" w:eastAsia="Calibri" w:hAnsi="Montserrat" w:cs="Times New Roman"/>
                <w:b/>
                <w:sz w:val="16"/>
                <w:szCs w:val="16"/>
              </w:rPr>
              <w:t>Matrici progresive color Raven</w:t>
            </w:r>
          </w:p>
        </w:tc>
        <w:tc>
          <w:tcPr>
            <w:tcW w:w="1260" w:type="dxa"/>
            <w:tcBorders>
              <w:top w:val="nil"/>
              <w:left w:val="single" w:sz="4" w:space="0" w:color="auto"/>
              <w:bottom w:val="single" w:sz="4" w:space="0" w:color="auto"/>
              <w:right w:val="single" w:sz="4" w:space="0" w:color="auto"/>
            </w:tcBorders>
            <w:shd w:val="clear" w:color="auto" w:fill="auto"/>
          </w:tcPr>
          <w:p w14:paraId="32D3D590" w14:textId="747FBD5D" w:rsidR="00511BFE" w:rsidRPr="00F1582C" w:rsidRDefault="00511BFE" w:rsidP="00566099">
            <w:pPr>
              <w:spacing w:after="160" w:line="276" w:lineRule="auto"/>
              <w:jc w:val="center"/>
              <w:rPr>
                <w:rFonts w:ascii="Montserrat" w:eastAsia="Calibri" w:hAnsi="Montserrat" w:cs="Times New Roman"/>
                <w:b/>
                <w:sz w:val="16"/>
                <w:szCs w:val="16"/>
              </w:rPr>
            </w:pPr>
            <w:r w:rsidRPr="00F1582C">
              <w:rPr>
                <w:rFonts w:ascii="Montserrat" w:eastAsia="Calibri" w:hAnsi="Montserrat" w:cs="Times New Roman"/>
                <w:bCs/>
                <w:sz w:val="16"/>
                <w:szCs w:val="16"/>
              </w:rPr>
              <w:t>1</w:t>
            </w:r>
          </w:p>
        </w:tc>
        <w:tc>
          <w:tcPr>
            <w:tcW w:w="810" w:type="dxa"/>
          </w:tcPr>
          <w:p w14:paraId="03B4C677" w14:textId="63908D4C" w:rsidR="00511BFE" w:rsidRPr="00F1582C" w:rsidRDefault="00511BFE" w:rsidP="00566099">
            <w:pPr>
              <w:spacing w:after="160" w:line="276" w:lineRule="auto"/>
              <w:jc w:val="center"/>
              <w:rPr>
                <w:rFonts w:ascii="Montserrat" w:eastAsia="Calibri" w:hAnsi="Montserrat" w:cs="Times New Roman"/>
                <w:b/>
                <w:sz w:val="16"/>
                <w:szCs w:val="16"/>
              </w:rPr>
            </w:pPr>
            <w:r w:rsidRPr="00F1582C">
              <w:rPr>
                <w:rFonts w:ascii="Montserrat" w:eastAsia="Calibri" w:hAnsi="Montserrat" w:cs="Times New Roman"/>
                <w:bCs/>
                <w:sz w:val="16"/>
                <w:szCs w:val="16"/>
              </w:rPr>
              <w:t>buc</w:t>
            </w:r>
          </w:p>
        </w:tc>
        <w:tc>
          <w:tcPr>
            <w:tcW w:w="1620" w:type="dxa"/>
          </w:tcPr>
          <w:p w14:paraId="14EC022E" w14:textId="3B8987D5" w:rsidR="00511BFE" w:rsidRPr="00F1582C" w:rsidRDefault="00511BFE" w:rsidP="00566099">
            <w:pPr>
              <w:spacing w:after="160" w:line="276" w:lineRule="auto"/>
              <w:jc w:val="center"/>
              <w:rPr>
                <w:rFonts w:ascii="Montserrat" w:eastAsia="Calibri" w:hAnsi="Montserrat" w:cs="Times New Roman"/>
                <w:b/>
                <w:sz w:val="16"/>
                <w:szCs w:val="16"/>
              </w:rPr>
            </w:pPr>
            <w:r w:rsidRPr="00F1582C">
              <w:rPr>
                <w:rFonts w:ascii="Montserrat" w:eastAsia="Calibri" w:hAnsi="Montserrat" w:cs="Times New Roman"/>
                <w:bCs/>
                <w:sz w:val="16"/>
                <w:szCs w:val="16"/>
              </w:rPr>
              <w:t>Cluj-Napoca, str. Av. Bădescu,  nr. 3-5</w:t>
            </w:r>
          </w:p>
        </w:tc>
        <w:tc>
          <w:tcPr>
            <w:tcW w:w="3870" w:type="dxa"/>
          </w:tcPr>
          <w:p w14:paraId="02504F62" w14:textId="0B7E209E" w:rsidR="00511BFE" w:rsidRDefault="00511BFE" w:rsidP="00D279CB">
            <w:pPr>
              <w:spacing w:line="276" w:lineRule="auto"/>
              <w:jc w:val="both"/>
              <w:rPr>
                <w:rFonts w:ascii="Montserrat" w:eastAsia="Calibri" w:hAnsi="Montserrat" w:cs="Times New Roman"/>
                <w:bCs/>
                <w:sz w:val="16"/>
                <w:szCs w:val="16"/>
              </w:rPr>
            </w:pPr>
            <w:r w:rsidRPr="00566099">
              <w:rPr>
                <w:rFonts w:ascii="Montserrat" w:eastAsia="Calibri" w:hAnsi="Montserrat" w:cs="Times New Roman"/>
                <w:bCs/>
                <w:sz w:val="16"/>
                <w:szCs w:val="16"/>
              </w:rPr>
              <w:t xml:space="preserve">Testul Matrici Progresive Color (CPM) este construit pentru a permite o măsurare mai acurată a proceselor intelectuale ale copiilor cu vârsta între 4-11 ani (mai precis a inteligenţei nonverbale), ale persoanelor retardate mintal şi ale vârstnicilor. </w:t>
            </w:r>
          </w:p>
          <w:p w14:paraId="67F23618" w14:textId="77777777" w:rsidR="00511BFE" w:rsidRPr="002F205A" w:rsidRDefault="00511BFE" w:rsidP="002F205A">
            <w:pPr>
              <w:spacing w:line="276" w:lineRule="auto"/>
              <w:jc w:val="both"/>
              <w:rPr>
                <w:rFonts w:ascii="Montserrat" w:eastAsia="Calibri" w:hAnsi="Montserrat" w:cs="Times New Roman"/>
                <w:bCs/>
                <w:sz w:val="16"/>
                <w:szCs w:val="16"/>
              </w:rPr>
            </w:pPr>
            <w:r w:rsidRPr="002F205A">
              <w:rPr>
                <w:rFonts w:ascii="Montserrat" w:eastAsia="Calibri" w:hAnsi="Montserrat" w:cs="Times New Roman"/>
                <w:bCs/>
                <w:sz w:val="16"/>
                <w:szCs w:val="16"/>
              </w:rPr>
              <w:t xml:space="preserve">Testul Matrici Progresive Color (CPM) este alcătuit din </w:t>
            </w:r>
            <w:r w:rsidRPr="002F205A">
              <w:rPr>
                <w:rFonts w:ascii="Montserrat" w:eastAsia="Calibri" w:hAnsi="Montserrat" w:cs="Times New Roman"/>
                <w:b/>
                <w:bCs/>
                <w:sz w:val="16"/>
                <w:szCs w:val="16"/>
              </w:rPr>
              <w:t>36 de itemi organizaţi în trei serii, fiecare a câte 12 itemi - A, Ab şi B.</w:t>
            </w:r>
            <w:r w:rsidRPr="002F205A">
              <w:rPr>
                <w:rFonts w:ascii="Montserrat" w:eastAsia="Calibri" w:hAnsi="Montserrat" w:cs="Times New Roman"/>
                <w:bCs/>
                <w:sz w:val="16"/>
                <w:szCs w:val="16"/>
              </w:rPr>
              <w:t xml:space="preserve"> Acest test a fost construit pentru testarea copiilor şi a persoanelor vârstnice. </w:t>
            </w:r>
          </w:p>
          <w:p w14:paraId="52122A7B" w14:textId="77777777" w:rsidR="00511BFE" w:rsidRPr="002F205A" w:rsidRDefault="00511BFE" w:rsidP="002F205A">
            <w:pPr>
              <w:spacing w:line="276" w:lineRule="auto"/>
              <w:jc w:val="both"/>
              <w:rPr>
                <w:rFonts w:ascii="Montserrat" w:eastAsia="Calibri" w:hAnsi="Montserrat" w:cs="Times New Roman"/>
                <w:bCs/>
                <w:sz w:val="16"/>
                <w:szCs w:val="16"/>
              </w:rPr>
            </w:pPr>
            <w:r w:rsidRPr="002F205A">
              <w:rPr>
                <w:rFonts w:ascii="Montserrat" w:eastAsia="Calibri" w:hAnsi="Montserrat" w:cs="Times New Roman"/>
                <w:bCs/>
                <w:sz w:val="16"/>
                <w:szCs w:val="16"/>
              </w:rPr>
              <w:t xml:space="preserve">Poate fi folosit cu succes şi în testarea persoanelor care nu cunosc limba engleză, care prezintă diferite disfuncţii psihice, afazie, paralizii cerebrale, surzenie sau în evaluarea persoanelor cu un intelect sub limitã. </w:t>
            </w:r>
          </w:p>
          <w:p w14:paraId="626056A1" w14:textId="73FF48B3" w:rsidR="00511BFE" w:rsidRPr="00566099" w:rsidRDefault="00511BFE" w:rsidP="00D279CB">
            <w:pPr>
              <w:spacing w:line="276" w:lineRule="auto"/>
              <w:jc w:val="both"/>
              <w:rPr>
                <w:rFonts w:ascii="Montserrat" w:eastAsia="Calibri" w:hAnsi="Montserrat" w:cs="Times New Roman"/>
                <w:bCs/>
                <w:sz w:val="16"/>
                <w:szCs w:val="16"/>
              </w:rPr>
            </w:pPr>
            <w:r w:rsidRPr="002F205A">
              <w:rPr>
                <w:rFonts w:ascii="Montserrat" w:eastAsia="Calibri" w:hAnsi="Montserrat" w:cs="Times New Roman"/>
                <w:bCs/>
                <w:sz w:val="16"/>
                <w:szCs w:val="16"/>
              </w:rPr>
              <w:t xml:space="preserve">Permite o măsurare mai acurată a proceselor intelectuale ale copiilor, ale persoanelor retardate mintal şi ale vârstnicilor. În cadrul acestuia Seriile C, D şi E au fost excluse, dar s-a adăugat o nouă Serie de 12 itemi (Seria Ab), aceasta fiind interpusă Seriilor A şi B. Fondul color pe care sunt prezentate problemele atrag atenţia şi fac testul mai interesant, reducând nevoia instrucţiunilor verbale. </w:t>
            </w:r>
          </w:p>
          <w:p w14:paraId="2FADECA9" w14:textId="77777777" w:rsidR="00511BFE" w:rsidRDefault="00511BFE" w:rsidP="00D279CB">
            <w:pPr>
              <w:spacing w:line="276" w:lineRule="auto"/>
              <w:jc w:val="both"/>
              <w:rPr>
                <w:rFonts w:ascii="Montserrat" w:eastAsia="Calibri" w:hAnsi="Montserrat" w:cs="Times New Roman"/>
                <w:bCs/>
                <w:sz w:val="16"/>
                <w:szCs w:val="16"/>
              </w:rPr>
            </w:pPr>
            <w:r w:rsidRPr="00566099">
              <w:rPr>
                <w:rFonts w:ascii="Montserrat" w:eastAsia="Calibri" w:hAnsi="Montserrat" w:cs="Times New Roman"/>
                <w:b/>
                <w:sz w:val="16"/>
                <w:szCs w:val="16"/>
              </w:rPr>
              <w:t>Pachetul cuprinde:</w:t>
            </w:r>
            <w:r w:rsidRPr="00566099">
              <w:rPr>
                <w:rFonts w:ascii="Montserrat" w:eastAsia="Calibri" w:hAnsi="Montserrat" w:cs="Times New Roman"/>
                <w:bCs/>
                <w:sz w:val="16"/>
                <w:szCs w:val="16"/>
              </w:rPr>
              <w:t xml:space="preserve"> Caiet de test CPM Clasic, Caiet de test CPM Paralel, 50 de foi de raspuns CPM Clasic, 50 de foi de raspuns CPM Paralel</w:t>
            </w:r>
            <w:r>
              <w:rPr>
                <w:rFonts w:ascii="Montserrat" w:eastAsia="Calibri" w:hAnsi="Montserrat" w:cs="Times New Roman"/>
                <w:bCs/>
                <w:sz w:val="16"/>
                <w:szCs w:val="16"/>
              </w:rPr>
              <w:t>.</w:t>
            </w:r>
          </w:p>
          <w:p w14:paraId="4317D99A" w14:textId="77E85D91" w:rsidR="00511BFE" w:rsidRPr="00566099" w:rsidRDefault="00511BFE" w:rsidP="00D279CB">
            <w:pPr>
              <w:spacing w:line="276" w:lineRule="auto"/>
              <w:jc w:val="both"/>
              <w:rPr>
                <w:rFonts w:ascii="Montserrat" w:eastAsia="Calibri" w:hAnsi="Montserrat" w:cs="Times New Roman"/>
                <w:bCs/>
                <w:sz w:val="16"/>
                <w:szCs w:val="16"/>
              </w:rPr>
            </w:pPr>
          </w:p>
        </w:tc>
        <w:tc>
          <w:tcPr>
            <w:tcW w:w="1170" w:type="dxa"/>
          </w:tcPr>
          <w:p w14:paraId="10A16B52" w14:textId="77777777" w:rsidR="00511BFE" w:rsidRPr="00566099" w:rsidRDefault="00511BFE" w:rsidP="00D279CB">
            <w:pPr>
              <w:spacing w:line="276" w:lineRule="auto"/>
              <w:jc w:val="both"/>
              <w:rPr>
                <w:rFonts w:ascii="Montserrat" w:eastAsia="Calibri" w:hAnsi="Montserrat" w:cs="Times New Roman"/>
                <w:bCs/>
                <w:sz w:val="16"/>
                <w:szCs w:val="16"/>
              </w:rPr>
            </w:pPr>
          </w:p>
        </w:tc>
        <w:tc>
          <w:tcPr>
            <w:tcW w:w="1620" w:type="dxa"/>
          </w:tcPr>
          <w:p w14:paraId="25F3762A" w14:textId="77777777" w:rsidR="00511BFE" w:rsidRPr="00566099" w:rsidRDefault="00511BFE" w:rsidP="00D279CB">
            <w:pPr>
              <w:spacing w:line="276" w:lineRule="auto"/>
              <w:jc w:val="both"/>
              <w:rPr>
                <w:rFonts w:ascii="Montserrat" w:eastAsia="Calibri" w:hAnsi="Montserrat" w:cs="Times New Roman"/>
                <w:bCs/>
                <w:sz w:val="16"/>
                <w:szCs w:val="16"/>
              </w:rPr>
            </w:pPr>
          </w:p>
        </w:tc>
        <w:tc>
          <w:tcPr>
            <w:tcW w:w="900" w:type="dxa"/>
          </w:tcPr>
          <w:p w14:paraId="75E39F68" w14:textId="77777777" w:rsidR="00511BFE" w:rsidRPr="00566099" w:rsidRDefault="00511BFE" w:rsidP="00D279CB">
            <w:pPr>
              <w:spacing w:line="276" w:lineRule="auto"/>
              <w:jc w:val="both"/>
              <w:rPr>
                <w:rFonts w:ascii="Montserrat" w:eastAsia="Calibri" w:hAnsi="Montserrat" w:cs="Times New Roman"/>
                <w:bCs/>
                <w:sz w:val="16"/>
                <w:szCs w:val="16"/>
              </w:rPr>
            </w:pPr>
          </w:p>
        </w:tc>
      </w:tr>
      <w:tr w:rsidR="00511BFE" w:rsidRPr="00511BFE" w14:paraId="69DEEFEE" w14:textId="38674368" w:rsidTr="00511BFE">
        <w:trPr>
          <w:jc w:val="center"/>
        </w:trPr>
        <w:tc>
          <w:tcPr>
            <w:tcW w:w="567" w:type="dxa"/>
          </w:tcPr>
          <w:p w14:paraId="2C6337B4" w14:textId="77777777" w:rsidR="00511BFE" w:rsidRPr="00192C36" w:rsidRDefault="00511BFE" w:rsidP="00394BF9">
            <w:pPr>
              <w:numPr>
                <w:ilvl w:val="0"/>
                <w:numId w:val="3"/>
              </w:numPr>
              <w:spacing w:line="276" w:lineRule="auto"/>
              <w:rPr>
                <w:rFonts w:ascii="Montserrat" w:eastAsia="Calibri" w:hAnsi="Montserrat" w:cs="Arial"/>
                <w:sz w:val="16"/>
                <w:szCs w:val="16"/>
              </w:rPr>
            </w:pPr>
          </w:p>
        </w:tc>
        <w:tc>
          <w:tcPr>
            <w:tcW w:w="1678" w:type="dxa"/>
          </w:tcPr>
          <w:p w14:paraId="755CCE27" w14:textId="7AB6F4EE" w:rsidR="00511BFE" w:rsidRPr="00F1582C" w:rsidRDefault="00511BFE" w:rsidP="00394BF9">
            <w:pPr>
              <w:spacing w:after="160" w:line="276" w:lineRule="auto"/>
              <w:jc w:val="center"/>
              <w:rPr>
                <w:rFonts w:ascii="Montserrat" w:eastAsia="Calibri" w:hAnsi="Montserrat" w:cs="Times New Roman"/>
                <w:b/>
                <w:sz w:val="16"/>
                <w:szCs w:val="16"/>
              </w:rPr>
            </w:pPr>
            <w:r w:rsidRPr="00F1582C">
              <w:rPr>
                <w:rFonts w:ascii="Montserrat" w:eastAsia="Calibri" w:hAnsi="Montserrat" w:cs="Times New Roman"/>
                <w:b/>
                <w:sz w:val="16"/>
                <w:szCs w:val="16"/>
              </w:rPr>
              <w:t>Matricele progresive standard Raven</w:t>
            </w:r>
          </w:p>
        </w:tc>
        <w:tc>
          <w:tcPr>
            <w:tcW w:w="1260" w:type="dxa"/>
            <w:tcBorders>
              <w:top w:val="nil"/>
              <w:left w:val="single" w:sz="4" w:space="0" w:color="auto"/>
              <w:bottom w:val="single" w:sz="4" w:space="0" w:color="auto"/>
              <w:right w:val="single" w:sz="4" w:space="0" w:color="auto"/>
            </w:tcBorders>
            <w:shd w:val="clear" w:color="auto" w:fill="auto"/>
          </w:tcPr>
          <w:p w14:paraId="045D9F3D" w14:textId="62B7EE26" w:rsidR="00511BFE" w:rsidRPr="00F1582C" w:rsidRDefault="00511BFE" w:rsidP="00394BF9">
            <w:pPr>
              <w:spacing w:after="160"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1</w:t>
            </w:r>
          </w:p>
        </w:tc>
        <w:tc>
          <w:tcPr>
            <w:tcW w:w="810" w:type="dxa"/>
          </w:tcPr>
          <w:p w14:paraId="16B29E63" w14:textId="453811AE" w:rsidR="00511BFE" w:rsidRPr="00F1582C" w:rsidRDefault="00511BFE" w:rsidP="00394BF9">
            <w:pPr>
              <w:spacing w:after="160"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buc</w:t>
            </w:r>
          </w:p>
        </w:tc>
        <w:tc>
          <w:tcPr>
            <w:tcW w:w="1620" w:type="dxa"/>
          </w:tcPr>
          <w:p w14:paraId="5D72EA6B" w14:textId="130B0CF1" w:rsidR="00511BFE" w:rsidRPr="00F1582C" w:rsidRDefault="00511BFE" w:rsidP="00394BF9">
            <w:pPr>
              <w:spacing w:after="160" w:line="276" w:lineRule="auto"/>
              <w:rPr>
                <w:rFonts w:ascii="Montserrat" w:eastAsia="Calibri" w:hAnsi="Montserrat" w:cs="Times New Roman"/>
                <w:b/>
                <w:sz w:val="16"/>
                <w:szCs w:val="16"/>
              </w:rPr>
            </w:pPr>
            <w:r w:rsidRPr="001C7942">
              <w:rPr>
                <w:rFonts w:ascii="Montserrat" w:eastAsia="Calibri" w:hAnsi="Montserrat" w:cs="Times New Roman"/>
                <w:bCs/>
                <w:sz w:val="16"/>
                <w:szCs w:val="16"/>
              </w:rPr>
              <w:t>Cluj-Napoca, str. Av. Bădescu,  nr. 3-5</w:t>
            </w:r>
          </w:p>
        </w:tc>
        <w:tc>
          <w:tcPr>
            <w:tcW w:w="3870" w:type="dxa"/>
          </w:tcPr>
          <w:p w14:paraId="3959FB05" w14:textId="77777777" w:rsidR="00511BFE" w:rsidRPr="002F205A" w:rsidRDefault="00511BFE" w:rsidP="00394BF9">
            <w:pPr>
              <w:spacing w:line="276" w:lineRule="auto"/>
              <w:jc w:val="both"/>
              <w:rPr>
                <w:rFonts w:ascii="Montserrat" w:eastAsia="Calibri" w:hAnsi="Montserrat" w:cs="Times New Roman"/>
                <w:bCs/>
                <w:sz w:val="16"/>
                <w:szCs w:val="16"/>
              </w:rPr>
            </w:pPr>
            <w:r w:rsidRPr="002F205A">
              <w:rPr>
                <w:rFonts w:ascii="Montserrat" w:eastAsia="Calibri" w:hAnsi="Montserrat" w:cs="Times New Roman"/>
                <w:bCs/>
                <w:sz w:val="16"/>
                <w:szCs w:val="16"/>
              </w:rPr>
              <w:t xml:space="preserve">Testul este alcătuit din </w:t>
            </w:r>
            <w:r w:rsidRPr="002F205A">
              <w:rPr>
                <w:rFonts w:ascii="Montserrat" w:eastAsia="Calibri" w:hAnsi="Montserrat" w:cs="Times New Roman"/>
                <w:b/>
                <w:sz w:val="16"/>
                <w:szCs w:val="16"/>
              </w:rPr>
              <w:t>5 serii a câte 12 itemi, care cresc progresiv‚ în dificultate</w:t>
            </w:r>
            <w:r w:rsidRPr="002F205A">
              <w:rPr>
                <w:rFonts w:ascii="Montserrat" w:eastAsia="Calibri" w:hAnsi="Montserrat" w:cs="Times New Roman"/>
                <w:bCs/>
                <w:sz w:val="16"/>
                <w:szCs w:val="16"/>
              </w:rPr>
              <w:t xml:space="preserve">. Testul este alcătuit din cinci seturi sau serii de imagini/diagrame lacunare în care apar modificări seriale simultan în două </w:t>
            </w:r>
            <w:r w:rsidRPr="002F205A">
              <w:rPr>
                <w:rFonts w:ascii="Montserrat" w:eastAsia="Calibri" w:hAnsi="Montserrat" w:cs="Times New Roman"/>
                <w:bCs/>
                <w:sz w:val="16"/>
                <w:szCs w:val="16"/>
              </w:rPr>
              <w:lastRenderedPageBreak/>
              <w:t xml:space="preserve">dimensiuni. Fiecare diagramă are o parte lipsă, iar persoana testată trebuie să o identifice între alternativele de răspuns care îi sunt oferite. Testul Standard este alcătuit din </w:t>
            </w:r>
            <w:r w:rsidRPr="002F205A">
              <w:rPr>
                <w:rFonts w:ascii="Montserrat" w:eastAsia="Calibri" w:hAnsi="Montserrat" w:cs="Times New Roman"/>
                <w:b/>
                <w:sz w:val="16"/>
                <w:szCs w:val="16"/>
              </w:rPr>
              <w:t>60 de itemi organizaţi pe cinci serii (A, B, C, D şi E) a câte 12 probleme</w:t>
            </w:r>
            <w:r w:rsidRPr="002F205A">
              <w:rPr>
                <w:rFonts w:ascii="Montserrat" w:eastAsia="Calibri" w:hAnsi="Montserrat" w:cs="Times New Roman"/>
                <w:bCs/>
                <w:sz w:val="16"/>
                <w:szCs w:val="16"/>
              </w:rPr>
              <w:t xml:space="preserve">. În cadrul fiecărei serii soluţia primei probleme este cât se poate de evidentă. Soluţiile la problemele care urmează se bazează pe strategiile care au condus la găsirea soluţiilor precedente şi devin din ce în ce mai dificile. Ordinea itemilor oferă antrenamentul necesar înţelegerii metodei de lucru. Cele cinci serii oferă cinci oportunităţi de a deprinde strategia necesară rezolvării problemelor şi cinci evaluări progresive ale aptitudinilor intelectuale ale individului. SPM poate fi administrat şi persoanelor care nu vorbesc limba română sau care au deficienţe auditive. </w:t>
            </w:r>
          </w:p>
          <w:p w14:paraId="4BEC6F25" w14:textId="36CEDF51" w:rsidR="00511BFE" w:rsidRDefault="00511BFE" w:rsidP="00394BF9">
            <w:pPr>
              <w:spacing w:line="276" w:lineRule="auto"/>
              <w:jc w:val="both"/>
              <w:rPr>
                <w:rFonts w:ascii="Montserrat" w:eastAsia="Calibri" w:hAnsi="Montserrat" w:cs="Times New Roman"/>
                <w:bCs/>
                <w:sz w:val="16"/>
                <w:szCs w:val="16"/>
              </w:rPr>
            </w:pPr>
            <w:r w:rsidRPr="00382404">
              <w:rPr>
                <w:rFonts w:ascii="Montserrat" w:eastAsia="Calibri" w:hAnsi="Montserrat" w:cs="Times New Roman"/>
                <w:b/>
                <w:sz w:val="16"/>
                <w:szCs w:val="16"/>
              </w:rPr>
              <w:t>Pachetul cuprinde:</w:t>
            </w:r>
            <w:r w:rsidRPr="00382404">
              <w:rPr>
                <w:rFonts w:ascii="Montserrat" w:eastAsia="Calibri" w:hAnsi="Montserrat" w:cs="Times New Roman"/>
                <w:bCs/>
                <w:sz w:val="16"/>
                <w:szCs w:val="16"/>
              </w:rPr>
              <w:t xml:space="preserve"> </w:t>
            </w:r>
          </w:p>
          <w:p w14:paraId="2809114E" w14:textId="7067747A" w:rsidR="00511BFE" w:rsidRPr="00382404" w:rsidRDefault="00511BFE" w:rsidP="00394BF9">
            <w:pPr>
              <w:spacing w:line="276" w:lineRule="auto"/>
              <w:jc w:val="both"/>
              <w:rPr>
                <w:rFonts w:ascii="Montserrat" w:eastAsia="Calibri" w:hAnsi="Montserrat" w:cs="Times New Roman"/>
                <w:bCs/>
                <w:sz w:val="16"/>
                <w:szCs w:val="16"/>
              </w:rPr>
            </w:pPr>
            <w:r w:rsidRPr="00382404">
              <w:rPr>
                <w:rFonts w:ascii="Montserrat" w:eastAsia="Calibri" w:hAnsi="Montserrat" w:cs="Times New Roman"/>
                <w:bCs/>
                <w:sz w:val="16"/>
                <w:szCs w:val="16"/>
              </w:rPr>
              <w:t>Manualul Testului SPM</w:t>
            </w:r>
          </w:p>
          <w:p w14:paraId="7EE99B86" w14:textId="77777777" w:rsidR="00511BFE" w:rsidRPr="00382404" w:rsidRDefault="00511BFE" w:rsidP="00394BF9">
            <w:pPr>
              <w:spacing w:line="276" w:lineRule="auto"/>
              <w:jc w:val="both"/>
              <w:rPr>
                <w:rFonts w:ascii="Montserrat" w:eastAsia="Calibri" w:hAnsi="Montserrat" w:cs="Times New Roman"/>
                <w:bCs/>
                <w:sz w:val="16"/>
                <w:szCs w:val="16"/>
              </w:rPr>
            </w:pPr>
            <w:r w:rsidRPr="00382404">
              <w:rPr>
                <w:rFonts w:ascii="Montserrat" w:eastAsia="Calibri" w:hAnsi="Montserrat" w:cs="Times New Roman"/>
                <w:bCs/>
                <w:sz w:val="16"/>
                <w:szCs w:val="16"/>
              </w:rPr>
              <w:t>Caiet de test SPM Clasic</w:t>
            </w:r>
          </w:p>
          <w:p w14:paraId="63005ABD" w14:textId="77777777" w:rsidR="00511BFE" w:rsidRPr="00382404" w:rsidRDefault="00511BFE" w:rsidP="00394BF9">
            <w:pPr>
              <w:spacing w:line="276" w:lineRule="auto"/>
              <w:jc w:val="both"/>
              <w:rPr>
                <w:rFonts w:ascii="Montserrat" w:eastAsia="Calibri" w:hAnsi="Montserrat" w:cs="Times New Roman"/>
                <w:bCs/>
                <w:sz w:val="16"/>
                <w:szCs w:val="16"/>
              </w:rPr>
            </w:pPr>
            <w:r w:rsidRPr="00382404">
              <w:rPr>
                <w:rFonts w:ascii="Montserrat" w:eastAsia="Calibri" w:hAnsi="Montserrat" w:cs="Times New Roman"/>
                <w:bCs/>
                <w:sz w:val="16"/>
                <w:szCs w:val="16"/>
              </w:rPr>
              <w:t>Caiet de test SPM Paralel</w:t>
            </w:r>
          </w:p>
          <w:p w14:paraId="1FA5F6A1" w14:textId="77777777" w:rsidR="00511BFE" w:rsidRPr="00382404" w:rsidRDefault="00511BFE" w:rsidP="00394BF9">
            <w:pPr>
              <w:spacing w:line="276" w:lineRule="auto"/>
              <w:jc w:val="both"/>
              <w:rPr>
                <w:rFonts w:ascii="Montserrat" w:eastAsia="Calibri" w:hAnsi="Montserrat" w:cs="Times New Roman"/>
                <w:bCs/>
                <w:sz w:val="16"/>
                <w:szCs w:val="16"/>
              </w:rPr>
            </w:pPr>
            <w:r w:rsidRPr="00382404">
              <w:rPr>
                <w:rFonts w:ascii="Montserrat" w:eastAsia="Calibri" w:hAnsi="Montserrat" w:cs="Times New Roman"/>
                <w:bCs/>
                <w:sz w:val="16"/>
                <w:szCs w:val="16"/>
              </w:rPr>
              <w:t>Caiet de test SPM Plus</w:t>
            </w:r>
          </w:p>
          <w:p w14:paraId="3CF33C88" w14:textId="77777777" w:rsidR="00511BFE" w:rsidRPr="00382404" w:rsidRDefault="00511BFE" w:rsidP="00394BF9">
            <w:pPr>
              <w:spacing w:line="276" w:lineRule="auto"/>
              <w:jc w:val="both"/>
              <w:rPr>
                <w:rFonts w:ascii="Montserrat" w:eastAsia="Calibri" w:hAnsi="Montserrat" w:cs="Times New Roman"/>
                <w:bCs/>
                <w:sz w:val="16"/>
                <w:szCs w:val="16"/>
              </w:rPr>
            </w:pPr>
            <w:r w:rsidRPr="00382404">
              <w:rPr>
                <w:rFonts w:ascii="Montserrat" w:eastAsia="Calibri" w:hAnsi="Montserrat" w:cs="Times New Roman"/>
                <w:bCs/>
                <w:sz w:val="16"/>
                <w:szCs w:val="16"/>
              </w:rPr>
              <w:t>50 de foi de raspuns SPM Clasic</w:t>
            </w:r>
          </w:p>
          <w:p w14:paraId="5A65F02B" w14:textId="77777777" w:rsidR="00511BFE" w:rsidRPr="00382404" w:rsidRDefault="00511BFE" w:rsidP="00394BF9">
            <w:pPr>
              <w:spacing w:line="276" w:lineRule="auto"/>
              <w:jc w:val="both"/>
              <w:rPr>
                <w:rFonts w:ascii="Montserrat" w:eastAsia="Calibri" w:hAnsi="Montserrat" w:cs="Times New Roman"/>
                <w:bCs/>
                <w:sz w:val="16"/>
                <w:szCs w:val="16"/>
              </w:rPr>
            </w:pPr>
            <w:r w:rsidRPr="00382404">
              <w:rPr>
                <w:rFonts w:ascii="Montserrat" w:eastAsia="Calibri" w:hAnsi="Montserrat" w:cs="Times New Roman"/>
                <w:bCs/>
                <w:sz w:val="16"/>
                <w:szCs w:val="16"/>
              </w:rPr>
              <w:t>50 de foi de raspuns SPM Paralel</w:t>
            </w:r>
          </w:p>
          <w:p w14:paraId="3DA63339" w14:textId="2394DF82" w:rsidR="00511BFE" w:rsidRPr="00F1582C" w:rsidRDefault="00511BFE" w:rsidP="00394BF9">
            <w:pPr>
              <w:spacing w:line="276" w:lineRule="auto"/>
              <w:jc w:val="both"/>
              <w:rPr>
                <w:rFonts w:ascii="Montserrat" w:eastAsia="Calibri" w:hAnsi="Montserrat" w:cs="Times New Roman"/>
                <w:bCs/>
                <w:sz w:val="16"/>
                <w:szCs w:val="16"/>
              </w:rPr>
            </w:pPr>
            <w:r w:rsidRPr="00382404">
              <w:rPr>
                <w:rFonts w:ascii="Montserrat" w:eastAsia="Calibri" w:hAnsi="Montserrat" w:cs="Times New Roman"/>
                <w:bCs/>
                <w:sz w:val="16"/>
                <w:szCs w:val="16"/>
              </w:rPr>
              <w:t>50 de foi de raspuns SPM Plus</w:t>
            </w:r>
            <w:r>
              <w:rPr>
                <w:rFonts w:ascii="Montserrat" w:eastAsia="Calibri" w:hAnsi="Montserrat" w:cs="Times New Roman"/>
                <w:bCs/>
                <w:sz w:val="16"/>
                <w:szCs w:val="16"/>
              </w:rPr>
              <w:t>.</w:t>
            </w:r>
          </w:p>
        </w:tc>
        <w:tc>
          <w:tcPr>
            <w:tcW w:w="1170" w:type="dxa"/>
          </w:tcPr>
          <w:p w14:paraId="377AD9A1" w14:textId="77777777" w:rsidR="00511BFE" w:rsidRPr="002F205A" w:rsidRDefault="00511BFE" w:rsidP="00394BF9">
            <w:pPr>
              <w:spacing w:line="276" w:lineRule="auto"/>
              <w:jc w:val="both"/>
              <w:rPr>
                <w:rFonts w:ascii="Montserrat" w:eastAsia="Calibri" w:hAnsi="Montserrat" w:cs="Times New Roman"/>
                <w:bCs/>
                <w:sz w:val="16"/>
                <w:szCs w:val="16"/>
              </w:rPr>
            </w:pPr>
          </w:p>
        </w:tc>
        <w:tc>
          <w:tcPr>
            <w:tcW w:w="1620" w:type="dxa"/>
          </w:tcPr>
          <w:p w14:paraId="5ABA9F6B" w14:textId="77777777" w:rsidR="00511BFE" w:rsidRPr="002F205A" w:rsidRDefault="00511BFE" w:rsidP="00394BF9">
            <w:pPr>
              <w:spacing w:line="276" w:lineRule="auto"/>
              <w:jc w:val="both"/>
              <w:rPr>
                <w:rFonts w:ascii="Montserrat" w:eastAsia="Calibri" w:hAnsi="Montserrat" w:cs="Times New Roman"/>
                <w:bCs/>
                <w:sz w:val="16"/>
                <w:szCs w:val="16"/>
              </w:rPr>
            </w:pPr>
          </w:p>
        </w:tc>
        <w:tc>
          <w:tcPr>
            <w:tcW w:w="900" w:type="dxa"/>
          </w:tcPr>
          <w:p w14:paraId="6C91B289" w14:textId="77777777" w:rsidR="00511BFE" w:rsidRPr="002F205A" w:rsidRDefault="00511BFE" w:rsidP="00394BF9">
            <w:pPr>
              <w:spacing w:line="276" w:lineRule="auto"/>
              <w:jc w:val="both"/>
              <w:rPr>
                <w:rFonts w:ascii="Montserrat" w:eastAsia="Calibri" w:hAnsi="Montserrat" w:cs="Times New Roman"/>
                <w:bCs/>
                <w:sz w:val="16"/>
                <w:szCs w:val="16"/>
              </w:rPr>
            </w:pPr>
          </w:p>
        </w:tc>
      </w:tr>
      <w:tr w:rsidR="00511BFE" w:rsidRPr="00511BFE" w14:paraId="1A135642" w14:textId="2C7B3618" w:rsidTr="00511BFE">
        <w:trPr>
          <w:jc w:val="center"/>
        </w:trPr>
        <w:tc>
          <w:tcPr>
            <w:tcW w:w="567" w:type="dxa"/>
          </w:tcPr>
          <w:p w14:paraId="28A76ED4" w14:textId="77777777" w:rsidR="00511BFE" w:rsidRPr="00192C36" w:rsidRDefault="00511BFE" w:rsidP="00394BF9">
            <w:pPr>
              <w:numPr>
                <w:ilvl w:val="0"/>
                <w:numId w:val="3"/>
              </w:numPr>
              <w:spacing w:line="276" w:lineRule="auto"/>
              <w:rPr>
                <w:rFonts w:ascii="Montserrat" w:eastAsia="Calibri" w:hAnsi="Montserrat" w:cs="Arial"/>
                <w:sz w:val="16"/>
                <w:szCs w:val="16"/>
              </w:rPr>
            </w:pPr>
          </w:p>
        </w:tc>
        <w:tc>
          <w:tcPr>
            <w:tcW w:w="1678" w:type="dxa"/>
          </w:tcPr>
          <w:p w14:paraId="3A538E09" w14:textId="1DEDAD46" w:rsidR="00511BFE" w:rsidRPr="00F1582C" w:rsidRDefault="00511BFE" w:rsidP="00394BF9">
            <w:pPr>
              <w:spacing w:after="160" w:line="276" w:lineRule="auto"/>
              <w:jc w:val="center"/>
              <w:rPr>
                <w:rFonts w:ascii="Montserrat" w:eastAsia="Calibri" w:hAnsi="Montserrat" w:cs="Times New Roman"/>
                <w:b/>
                <w:sz w:val="16"/>
                <w:szCs w:val="16"/>
              </w:rPr>
            </w:pPr>
            <w:r w:rsidRPr="00A43794">
              <w:rPr>
                <w:rFonts w:ascii="Montserrat" w:eastAsia="Calibri" w:hAnsi="Montserrat" w:cs="Times New Roman"/>
                <w:b/>
                <w:sz w:val="16"/>
                <w:szCs w:val="16"/>
              </w:rPr>
              <w:t>Scala de Inteligenţă Wechsler pentru Copii – ediţia a patra</w:t>
            </w:r>
            <w:r>
              <w:rPr>
                <w:rFonts w:ascii="Montserrat" w:eastAsia="Calibri" w:hAnsi="Montserrat" w:cs="Times New Roman"/>
                <w:b/>
                <w:sz w:val="16"/>
                <w:szCs w:val="16"/>
              </w:rPr>
              <w:t xml:space="preserve"> </w:t>
            </w:r>
            <w:r w:rsidRPr="00F1582C">
              <w:rPr>
                <w:rFonts w:ascii="Montserrat" w:eastAsia="Calibri" w:hAnsi="Montserrat" w:cs="Times New Roman"/>
                <w:b/>
                <w:sz w:val="16"/>
                <w:szCs w:val="16"/>
              </w:rPr>
              <w:t>WISC-IV</w:t>
            </w:r>
          </w:p>
        </w:tc>
        <w:tc>
          <w:tcPr>
            <w:tcW w:w="1260" w:type="dxa"/>
            <w:tcBorders>
              <w:top w:val="nil"/>
              <w:left w:val="single" w:sz="4" w:space="0" w:color="auto"/>
              <w:bottom w:val="single" w:sz="4" w:space="0" w:color="auto"/>
              <w:right w:val="single" w:sz="4" w:space="0" w:color="auto"/>
            </w:tcBorders>
            <w:shd w:val="clear" w:color="auto" w:fill="auto"/>
          </w:tcPr>
          <w:p w14:paraId="327CD300" w14:textId="22AC1DEE" w:rsidR="00511BFE" w:rsidRPr="00F1582C" w:rsidRDefault="00511BFE" w:rsidP="00394BF9">
            <w:pPr>
              <w:spacing w:after="160"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1</w:t>
            </w:r>
          </w:p>
        </w:tc>
        <w:tc>
          <w:tcPr>
            <w:tcW w:w="810" w:type="dxa"/>
          </w:tcPr>
          <w:p w14:paraId="79B777C5" w14:textId="400507FB" w:rsidR="00511BFE" w:rsidRPr="00F1582C" w:rsidRDefault="00511BFE" w:rsidP="00394BF9">
            <w:pPr>
              <w:spacing w:after="160"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buc</w:t>
            </w:r>
          </w:p>
        </w:tc>
        <w:tc>
          <w:tcPr>
            <w:tcW w:w="1620" w:type="dxa"/>
          </w:tcPr>
          <w:p w14:paraId="152863FD" w14:textId="1C0FFDD4" w:rsidR="00511BFE" w:rsidRPr="00F1582C" w:rsidRDefault="00511BFE" w:rsidP="00394BF9">
            <w:pPr>
              <w:spacing w:after="160" w:line="276" w:lineRule="auto"/>
              <w:jc w:val="both"/>
              <w:rPr>
                <w:rFonts w:ascii="Montserrat" w:eastAsia="Calibri" w:hAnsi="Montserrat" w:cs="Times New Roman"/>
                <w:b/>
                <w:sz w:val="16"/>
                <w:szCs w:val="16"/>
              </w:rPr>
            </w:pPr>
            <w:r w:rsidRPr="001C7942">
              <w:rPr>
                <w:rFonts w:ascii="Montserrat" w:eastAsia="Calibri" w:hAnsi="Montserrat" w:cs="Times New Roman"/>
                <w:bCs/>
                <w:sz w:val="16"/>
                <w:szCs w:val="16"/>
              </w:rPr>
              <w:t>Cluj-Napoca, str. Av. Bădescu,  nr. 3-5</w:t>
            </w:r>
          </w:p>
        </w:tc>
        <w:tc>
          <w:tcPr>
            <w:tcW w:w="3870" w:type="dxa"/>
          </w:tcPr>
          <w:p w14:paraId="6099D846" w14:textId="0A689CBF" w:rsidR="00511BFE" w:rsidRPr="002F205A" w:rsidRDefault="00511BFE" w:rsidP="002F205A">
            <w:pPr>
              <w:spacing w:line="276" w:lineRule="auto"/>
              <w:jc w:val="both"/>
              <w:rPr>
                <w:rFonts w:ascii="Montserrat" w:eastAsia="Calibri" w:hAnsi="Montserrat" w:cs="Times New Roman"/>
                <w:bCs/>
                <w:sz w:val="16"/>
                <w:szCs w:val="16"/>
              </w:rPr>
            </w:pPr>
            <w:r w:rsidRPr="002F205A">
              <w:rPr>
                <w:rFonts w:ascii="Montserrat" w:eastAsia="Calibri" w:hAnsi="Montserrat" w:cs="Times New Roman"/>
                <w:bCs/>
                <w:sz w:val="16"/>
                <w:szCs w:val="16"/>
              </w:rPr>
              <w:t xml:space="preserve">Scala de Inteligenţă Wechsler pentru Copii – ediţia a patra (Wechsler Intelligence Scale for Children – Fourth Edition) este un instrument clinic, administrat individual, care evaluează abilitatea cognitivă a copiilor cu vârste cuprinse între 6 ani şi 0 luni şi 16 ani şi 11 luni (6:0 – 16:11). Scala WISC-IV oferă scoruri compozite care reprezintă funcţionarea intelectuală în domenii cognitive specifice (ex. Indicele de Înţelegere verbală, Indicele Raţionamentului perceptiv, Indicele Memoriei </w:t>
            </w:r>
            <w:r w:rsidRPr="002F205A">
              <w:rPr>
                <w:rFonts w:ascii="Montserrat" w:eastAsia="Calibri" w:hAnsi="Montserrat" w:cs="Times New Roman"/>
                <w:bCs/>
                <w:sz w:val="16"/>
                <w:szCs w:val="16"/>
              </w:rPr>
              <w:lastRenderedPageBreak/>
              <w:t>de lucru şi Indicele Vitezei de procesare), dar oferă şi un scor compozit care reprezintă abilitatea intelectuală generală a copilului (ex. Coefcientul de inteligenţă total). Administrare: Creion-hârtie</w:t>
            </w:r>
            <w:r>
              <w:rPr>
                <w:rFonts w:ascii="Montserrat" w:eastAsia="Calibri" w:hAnsi="Montserrat" w:cs="Times New Roman"/>
                <w:bCs/>
                <w:sz w:val="16"/>
                <w:szCs w:val="16"/>
              </w:rPr>
              <w:t>.</w:t>
            </w:r>
          </w:p>
          <w:p w14:paraId="31E633A2" w14:textId="77777777" w:rsidR="00511BFE" w:rsidRPr="00197B6B" w:rsidRDefault="00511BFE" w:rsidP="00394BF9">
            <w:pPr>
              <w:spacing w:line="276" w:lineRule="auto"/>
              <w:jc w:val="both"/>
              <w:rPr>
                <w:rFonts w:ascii="Montserrat" w:eastAsia="Calibri" w:hAnsi="Montserrat" w:cs="Times New Roman"/>
                <w:b/>
                <w:sz w:val="16"/>
                <w:szCs w:val="16"/>
              </w:rPr>
            </w:pPr>
            <w:r w:rsidRPr="00197B6B">
              <w:rPr>
                <w:rFonts w:ascii="Montserrat" w:eastAsia="Calibri" w:hAnsi="Montserrat" w:cs="Times New Roman"/>
                <w:b/>
                <w:sz w:val="16"/>
                <w:szCs w:val="16"/>
              </w:rPr>
              <w:t xml:space="preserve">Structură: 10 subteste obligatorii şi cinci subteste suplimentare </w:t>
            </w:r>
          </w:p>
          <w:p w14:paraId="29CBB756" w14:textId="77777777" w:rsidR="00511BFE" w:rsidRDefault="00511BFE" w:rsidP="00394BF9">
            <w:pPr>
              <w:spacing w:line="276" w:lineRule="auto"/>
              <w:jc w:val="both"/>
              <w:rPr>
                <w:rFonts w:ascii="Montserrat" w:eastAsia="Calibri" w:hAnsi="Montserrat" w:cs="Times New Roman"/>
                <w:bCs/>
                <w:sz w:val="16"/>
                <w:szCs w:val="16"/>
              </w:rPr>
            </w:pPr>
            <w:r w:rsidRPr="00F363F0">
              <w:rPr>
                <w:rFonts w:ascii="Montserrat" w:eastAsia="Calibri" w:hAnsi="Montserrat" w:cs="Times New Roman"/>
                <w:bCs/>
                <w:sz w:val="16"/>
                <w:szCs w:val="16"/>
              </w:rPr>
              <w:t xml:space="preserve">Timp de administrare: 60-90 minute Scoruri: Coeficient de inteligenţă total, patru indici cognitivi şi scoruri standard pe subscale Nivel de calificare: C, licenţiaţilor în psihologie Data publicării în România: 2012 </w:t>
            </w:r>
          </w:p>
          <w:p w14:paraId="019CFC4F" w14:textId="77777777" w:rsidR="00511BFE" w:rsidRDefault="00511BFE" w:rsidP="00394BF9">
            <w:pPr>
              <w:spacing w:line="276" w:lineRule="auto"/>
              <w:jc w:val="both"/>
              <w:rPr>
                <w:rFonts w:ascii="Montserrat" w:eastAsia="Calibri" w:hAnsi="Montserrat" w:cs="Times New Roman"/>
                <w:bCs/>
                <w:sz w:val="16"/>
                <w:szCs w:val="16"/>
              </w:rPr>
            </w:pPr>
            <w:r w:rsidRPr="00F363F0">
              <w:rPr>
                <w:rFonts w:ascii="Montserrat" w:eastAsia="Calibri" w:hAnsi="Montserrat" w:cs="Times New Roman"/>
                <w:bCs/>
                <w:sz w:val="16"/>
                <w:szCs w:val="16"/>
              </w:rPr>
              <w:t xml:space="preserve">Vârsta: 6:0–16:11 ani </w:t>
            </w:r>
          </w:p>
          <w:p w14:paraId="42F4D092" w14:textId="273D7448" w:rsidR="00511BFE" w:rsidRPr="00F363F0" w:rsidRDefault="00511BFE" w:rsidP="00394BF9">
            <w:pPr>
              <w:spacing w:line="276" w:lineRule="auto"/>
              <w:jc w:val="both"/>
              <w:rPr>
                <w:rFonts w:ascii="Montserrat" w:eastAsia="Calibri" w:hAnsi="Montserrat" w:cs="Times New Roman"/>
                <w:bCs/>
                <w:sz w:val="16"/>
                <w:szCs w:val="16"/>
              </w:rPr>
            </w:pPr>
            <w:r w:rsidRPr="00F363F0">
              <w:rPr>
                <w:rFonts w:ascii="Montserrat" w:eastAsia="Calibri" w:hAnsi="Montserrat" w:cs="Times New Roman"/>
                <w:bCs/>
                <w:sz w:val="16"/>
                <w:szCs w:val="16"/>
              </w:rPr>
              <w:t xml:space="preserve">Norme pe eşantion reprezentativ de copii din România: Etalon pe vârste, scoruri pe indici cognitivi, </w:t>
            </w:r>
            <w:r w:rsidRPr="00A43794">
              <w:rPr>
                <w:rFonts w:ascii="Montserrat" w:eastAsia="Calibri" w:hAnsi="Montserrat" w:cs="Times New Roman"/>
                <w:bCs/>
                <w:sz w:val="16"/>
                <w:szCs w:val="16"/>
              </w:rPr>
              <w:t>coeficient de inteligenţă total între 60 şi 140</w:t>
            </w:r>
            <w:r>
              <w:rPr>
                <w:rFonts w:ascii="Montserrat" w:eastAsia="Calibri" w:hAnsi="Montserrat" w:cs="Times New Roman"/>
                <w:bCs/>
                <w:sz w:val="16"/>
                <w:szCs w:val="16"/>
              </w:rPr>
              <w:t>.</w:t>
            </w:r>
          </w:p>
        </w:tc>
        <w:tc>
          <w:tcPr>
            <w:tcW w:w="1170" w:type="dxa"/>
          </w:tcPr>
          <w:p w14:paraId="1979674A" w14:textId="77777777" w:rsidR="00511BFE" w:rsidRPr="002F205A" w:rsidRDefault="00511BFE" w:rsidP="002F205A">
            <w:pPr>
              <w:spacing w:line="276" w:lineRule="auto"/>
              <w:jc w:val="both"/>
              <w:rPr>
                <w:rFonts w:ascii="Montserrat" w:eastAsia="Calibri" w:hAnsi="Montserrat" w:cs="Times New Roman"/>
                <w:bCs/>
                <w:sz w:val="16"/>
                <w:szCs w:val="16"/>
              </w:rPr>
            </w:pPr>
          </w:p>
        </w:tc>
        <w:tc>
          <w:tcPr>
            <w:tcW w:w="1620" w:type="dxa"/>
          </w:tcPr>
          <w:p w14:paraId="66D37DFB" w14:textId="77777777" w:rsidR="00511BFE" w:rsidRPr="002F205A" w:rsidRDefault="00511BFE" w:rsidP="002F205A">
            <w:pPr>
              <w:spacing w:line="276" w:lineRule="auto"/>
              <w:jc w:val="both"/>
              <w:rPr>
                <w:rFonts w:ascii="Montserrat" w:eastAsia="Calibri" w:hAnsi="Montserrat" w:cs="Times New Roman"/>
                <w:bCs/>
                <w:sz w:val="16"/>
                <w:szCs w:val="16"/>
              </w:rPr>
            </w:pPr>
          </w:p>
        </w:tc>
        <w:tc>
          <w:tcPr>
            <w:tcW w:w="900" w:type="dxa"/>
          </w:tcPr>
          <w:p w14:paraId="0DD7082B" w14:textId="77777777" w:rsidR="00511BFE" w:rsidRPr="002F205A" w:rsidRDefault="00511BFE" w:rsidP="002F205A">
            <w:pPr>
              <w:spacing w:line="276" w:lineRule="auto"/>
              <w:jc w:val="both"/>
              <w:rPr>
                <w:rFonts w:ascii="Montserrat" w:eastAsia="Calibri" w:hAnsi="Montserrat" w:cs="Times New Roman"/>
                <w:bCs/>
                <w:sz w:val="16"/>
                <w:szCs w:val="16"/>
              </w:rPr>
            </w:pPr>
          </w:p>
        </w:tc>
      </w:tr>
      <w:tr w:rsidR="00511BFE" w:rsidRPr="00615ED8" w14:paraId="346A1EE3" w14:textId="0D611E1C" w:rsidTr="00511BFE">
        <w:trPr>
          <w:jc w:val="center"/>
        </w:trPr>
        <w:tc>
          <w:tcPr>
            <w:tcW w:w="567" w:type="dxa"/>
          </w:tcPr>
          <w:p w14:paraId="72E0ED0D" w14:textId="77777777" w:rsidR="00511BFE" w:rsidRPr="00192C36" w:rsidRDefault="00511BFE" w:rsidP="00394BF9">
            <w:pPr>
              <w:numPr>
                <w:ilvl w:val="0"/>
                <w:numId w:val="3"/>
              </w:numPr>
              <w:spacing w:line="276" w:lineRule="auto"/>
              <w:rPr>
                <w:rFonts w:ascii="Montserrat" w:eastAsia="Calibri" w:hAnsi="Montserrat" w:cs="Arial"/>
                <w:sz w:val="16"/>
                <w:szCs w:val="16"/>
              </w:rPr>
            </w:pPr>
          </w:p>
        </w:tc>
        <w:tc>
          <w:tcPr>
            <w:tcW w:w="1678" w:type="dxa"/>
          </w:tcPr>
          <w:p w14:paraId="39F30C13" w14:textId="2A8DAE22" w:rsidR="00511BFE" w:rsidRPr="00F1582C" w:rsidRDefault="00511BFE" w:rsidP="00394BF9">
            <w:pPr>
              <w:spacing w:after="160" w:line="276" w:lineRule="auto"/>
              <w:jc w:val="center"/>
              <w:rPr>
                <w:rFonts w:ascii="Montserrat" w:eastAsia="Calibri" w:hAnsi="Montserrat" w:cs="Times New Roman"/>
                <w:b/>
                <w:sz w:val="16"/>
                <w:szCs w:val="16"/>
              </w:rPr>
            </w:pPr>
            <w:r w:rsidRPr="00F1582C">
              <w:rPr>
                <w:rFonts w:ascii="Montserrat" w:eastAsia="Calibri" w:hAnsi="Montserrat" w:cs="Times New Roman"/>
                <w:b/>
                <w:sz w:val="16"/>
                <w:szCs w:val="16"/>
              </w:rPr>
              <w:t>Testul Kohs</w:t>
            </w:r>
          </w:p>
        </w:tc>
        <w:tc>
          <w:tcPr>
            <w:tcW w:w="1260" w:type="dxa"/>
            <w:tcBorders>
              <w:top w:val="nil"/>
              <w:left w:val="single" w:sz="4" w:space="0" w:color="auto"/>
              <w:bottom w:val="single" w:sz="4" w:space="0" w:color="auto"/>
              <w:right w:val="single" w:sz="4" w:space="0" w:color="auto"/>
            </w:tcBorders>
            <w:shd w:val="clear" w:color="auto" w:fill="auto"/>
          </w:tcPr>
          <w:p w14:paraId="3C231496" w14:textId="25725E35" w:rsidR="00511BFE" w:rsidRPr="00F1582C" w:rsidRDefault="00511BFE" w:rsidP="00394BF9">
            <w:pPr>
              <w:spacing w:after="160"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1</w:t>
            </w:r>
          </w:p>
        </w:tc>
        <w:tc>
          <w:tcPr>
            <w:tcW w:w="810" w:type="dxa"/>
          </w:tcPr>
          <w:p w14:paraId="28D9969C" w14:textId="2F94D585" w:rsidR="00511BFE" w:rsidRPr="00F1582C" w:rsidRDefault="00511BFE" w:rsidP="00394BF9">
            <w:pPr>
              <w:spacing w:after="160"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buc</w:t>
            </w:r>
          </w:p>
        </w:tc>
        <w:tc>
          <w:tcPr>
            <w:tcW w:w="1620" w:type="dxa"/>
          </w:tcPr>
          <w:p w14:paraId="3E73A987" w14:textId="7BD026FB" w:rsidR="00511BFE" w:rsidRPr="00F1582C" w:rsidRDefault="00511BFE" w:rsidP="00394BF9">
            <w:pPr>
              <w:spacing w:after="160" w:line="276" w:lineRule="auto"/>
              <w:rPr>
                <w:rFonts w:ascii="Montserrat" w:eastAsia="Calibri" w:hAnsi="Montserrat" w:cs="Times New Roman"/>
                <w:b/>
                <w:sz w:val="16"/>
                <w:szCs w:val="16"/>
              </w:rPr>
            </w:pPr>
            <w:r w:rsidRPr="001C7942">
              <w:rPr>
                <w:rFonts w:ascii="Montserrat" w:eastAsia="Calibri" w:hAnsi="Montserrat" w:cs="Times New Roman"/>
                <w:bCs/>
                <w:sz w:val="16"/>
                <w:szCs w:val="16"/>
              </w:rPr>
              <w:t>Cluj-Napoca, str. Av. Bădescu,  nr. 3-5</w:t>
            </w:r>
          </w:p>
        </w:tc>
        <w:tc>
          <w:tcPr>
            <w:tcW w:w="3870" w:type="dxa"/>
          </w:tcPr>
          <w:p w14:paraId="51C5A60B" w14:textId="77777777" w:rsidR="00511BFE" w:rsidRDefault="00511BFE" w:rsidP="00394BF9">
            <w:pPr>
              <w:spacing w:line="276" w:lineRule="auto"/>
              <w:jc w:val="both"/>
              <w:rPr>
                <w:rFonts w:ascii="Montserrat" w:eastAsia="Calibri" w:hAnsi="Montserrat" w:cs="Times New Roman"/>
                <w:bCs/>
                <w:sz w:val="16"/>
                <w:szCs w:val="16"/>
              </w:rPr>
            </w:pPr>
            <w:r w:rsidRPr="00615ED8">
              <w:rPr>
                <w:rFonts w:ascii="Montserrat" w:eastAsia="Calibri" w:hAnsi="Montserrat" w:cs="Times New Roman"/>
                <w:bCs/>
                <w:sz w:val="16"/>
                <w:szCs w:val="16"/>
              </w:rPr>
              <w:t xml:space="preserve">KOHS® este un screener al aptitudinilor cognitive utilizat pentru evaluarea copiilor și adolescenților, cu scopul de identificării valorii vârstei mintale și a IQ-ului. </w:t>
            </w:r>
          </w:p>
          <w:p w14:paraId="53D48E26" w14:textId="77777777" w:rsidR="00511BFE" w:rsidRDefault="00511BFE" w:rsidP="00394BF9">
            <w:pPr>
              <w:spacing w:line="276" w:lineRule="auto"/>
              <w:jc w:val="both"/>
              <w:rPr>
                <w:rFonts w:ascii="Montserrat" w:eastAsia="Calibri" w:hAnsi="Montserrat" w:cs="Times New Roman"/>
                <w:bCs/>
                <w:sz w:val="16"/>
                <w:szCs w:val="16"/>
              </w:rPr>
            </w:pPr>
            <w:r w:rsidRPr="00615ED8">
              <w:rPr>
                <w:rFonts w:ascii="Montserrat" w:eastAsia="Calibri" w:hAnsi="Montserrat" w:cs="Times New Roman"/>
                <w:bCs/>
                <w:sz w:val="16"/>
                <w:szCs w:val="16"/>
              </w:rPr>
              <w:t xml:space="preserve">Valoarea testului a fost demonstrată şi prin includerea sa ca probă de deprinderi spaţial-vizuale şi motorii, în baterii de teste mai cuprinzătoare, cum sunt Wechsler Intelligence Scale for Children, Wechsler Adult Intelligence Scale şi Arthur Performance Scales. </w:t>
            </w:r>
          </w:p>
          <w:p w14:paraId="2D52E57B" w14:textId="730A17FC" w:rsidR="00511BFE" w:rsidRDefault="00511BFE" w:rsidP="00394BF9">
            <w:pPr>
              <w:spacing w:line="276" w:lineRule="auto"/>
              <w:jc w:val="both"/>
              <w:rPr>
                <w:rFonts w:ascii="Montserrat" w:eastAsia="Calibri" w:hAnsi="Montserrat" w:cs="Times New Roman"/>
                <w:bCs/>
                <w:sz w:val="16"/>
                <w:szCs w:val="16"/>
              </w:rPr>
            </w:pPr>
            <w:r w:rsidRPr="00615ED8">
              <w:rPr>
                <w:rFonts w:ascii="Montserrat" w:eastAsia="Calibri" w:hAnsi="Montserrat" w:cs="Times New Roman"/>
                <w:bCs/>
                <w:sz w:val="16"/>
                <w:szCs w:val="16"/>
              </w:rPr>
              <w:t>Itemi</w:t>
            </w:r>
            <w:r>
              <w:rPr>
                <w:rFonts w:ascii="Montserrat" w:eastAsia="Calibri" w:hAnsi="Montserrat" w:cs="Times New Roman"/>
                <w:bCs/>
                <w:sz w:val="16"/>
                <w:szCs w:val="16"/>
              </w:rPr>
              <w:t>:</w:t>
            </w:r>
            <w:r w:rsidRPr="00615ED8">
              <w:rPr>
                <w:rFonts w:ascii="Montserrat" w:eastAsia="Calibri" w:hAnsi="Montserrat" w:cs="Times New Roman"/>
                <w:bCs/>
                <w:sz w:val="16"/>
                <w:szCs w:val="16"/>
              </w:rPr>
              <w:t xml:space="preserve"> desene-stimul (itemi non-verbali)</w:t>
            </w:r>
          </w:p>
          <w:p w14:paraId="5FA36898" w14:textId="214F4808" w:rsidR="00511BFE" w:rsidRPr="00F1582C" w:rsidRDefault="00511BFE" w:rsidP="00394BF9">
            <w:pPr>
              <w:spacing w:line="276" w:lineRule="auto"/>
              <w:jc w:val="both"/>
              <w:rPr>
                <w:rFonts w:ascii="Montserrat" w:eastAsia="Calibri" w:hAnsi="Montserrat" w:cs="Times New Roman"/>
                <w:bCs/>
                <w:sz w:val="16"/>
                <w:szCs w:val="16"/>
              </w:rPr>
            </w:pPr>
            <w:r w:rsidRPr="002A6A14">
              <w:rPr>
                <w:rFonts w:ascii="Montserrat" w:eastAsia="Calibri" w:hAnsi="Montserrat" w:cs="Times New Roman"/>
                <w:b/>
                <w:sz w:val="16"/>
                <w:szCs w:val="16"/>
              </w:rPr>
              <w:t>Nr. itemi</w:t>
            </w:r>
            <w:r w:rsidRPr="00615ED8">
              <w:rPr>
                <w:rFonts w:ascii="Montserrat" w:eastAsia="Calibri" w:hAnsi="Montserrat" w:cs="Times New Roman"/>
                <w:bCs/>
                <w:sz w:val="16"/>
                <w:szCs w:val="16"/>
              </w:rPr>
              <w:t>: 17</w:t>
            </w:r>
          </w:p>
        </w:tc>
        <w:tc>
          <w:tcPr>
            <w:tcW w:w="1170" w:type="dxa"/>
          </w:tcPr>
          <w:p w14:paraId="78A9F2F7" w14:textId="77777777" w:rsidR="00511BFE" w:rsidRPr="00615ED8" w:rsidRDefault="00511BFE" w:rsidP="00394BF9">
            <w:pPr>
              <w:spacing w:line="276" w:lineRule="auto"/>
              <w:jc w:val="both"/>
              <w:rPr>
                <w:rFonts w:ascii="Montserrat" w:eastAsia="Calibri" w:hAnsi="Montserrat" w:cs="Times New Roman"/>
                <w:bCs/>
                <w:sz w:val="16"/>
                <w:szCs w:val="16"/>
              </w:rPr>
            </w:pPr>
          </w:p>
        </w:tc>
        <w:tc>
          <w:tcPr>
            <w:tcW w:w="1620" w:type="dxa"/>
          </w:tcPr>
          <w:p w14:paraId="1EDE5B46" w14:textId="77777777" w:rsidR="00511BFE" w:rsidRPr="00615ED8" w:rsidRDefault="00511BFE" w:rsidP="00394BF9">
            <w:pPr>
              <w:spacing w:line="276" w:lineRule="auto"/>
              <w:jc w:val="both"/>
              <w:rPr>
                <w:rFonts w:ascii="Montserrat" w:eastAsia="Calibri" w:hAnsi="Montserrat" w:cs="Times New Roman"/>
                <w:bCs/>
                <w:sz w:val="16"/>
                <w:szCs w:val="16"/>
              </w:rPr>
            </w:pPr>
          </w:p>
        </w:tc>
        <w:tc>
          <w:tcPr>
            <w:tcW w:w="900" w:type="dxa"/>
          </w:tcPr>
          <w:p w14:paraId="61CCCC65" w14:textId="77777777" w:rsidR="00511BFE" w:rsidRPr="00615ED8" w:rsidRDefault="00511BFE" w:rsidP="00394BF9">
            <w:pPr>
              <w:spacing w:line="276" w:lineRule="auto"/>
              <w:jc w:val="both"/>
              <w:rPr>
                <w:rFonts w:ascii="Montserrat" w:eastAsia="Calibri" w:hAnsi="Montserrat" w:cs="Times New Roman"/>
                <w:bCs/>
                <w:sz w:val="16"/>
                <w:szCs w:val="16"/>
              </w:rPr>
            </w:pPr>
          </w:p>
        </w:tc>
      </w:tr>
      <w:tr w:rsidR="00511BFE" w:rsidRPr="00511BFE" w14:paraId="05064777" w14:textId="08CA2FB0" w:rsidTr="00511BFE">
        <w:trPr>
          <w:jc w:val="center"/>
        </w:trPr>
        <w:tc>
          <w:tcPr>
            <w:tcW w:w="567" w:type="dxa"/>
          </w:tcPr>
          <w:p w14:paraId="683FE89C" w14:textId="77777777" w:rsidR="00511BFE" w:rsidRPr="00192C36" w:rsidRDefault="00511BFE" w:rsidP="00394BF9">
            <w:pPr>
              <w:numPr>
                <w:ilvl w:val="0"/>
                <w:numId w:val="3"/>
              </w:numPr>
              <w:spacing w:line="276" w:lineRule="auto"/>
              <w:rPr>
                <w:rFonts w:ascii="Montserrat" w:eastAsia="Calibri" w:hAnsi="Montserrat" w:cs="Arial"/>
                <w:sz w:val="16"/>
                <w:szCs w:val="16"/>
              </w:rPr>
            </w:pPr>
          </w:p>
        </w:tc>
        <w:tc>
          <w:tcPr>
            <w:tcW w:w="1678" w:type="dxa"/>
          </w:tcPr>
          <w:p w14:paraId="6F7372DC" w14:textId="77777777" w:rsidR="00511BFE" w:rsidRDefault="00511BFE" w:rsidP="00394BF9">
            <w:pPr>
              <w:spacing w:line="276" w:lineRule="auto"/>
              <w:jc w:val="center"/>
              <w:rPr>
                <w:rFonts w:ascii="Montserrat" w:eastAsia="Calibri" w:hAnsi="Montserrat" w:cs="Times New Roman"/>
                <w:b/>
                <w:sz w:val="16"/>
                <w:szCs w:val="16"/>
              </w:rPr>
            </w:pPr>
            <w:r w:rsidRPr="00F1582C">
              <w:rPr>
                <w:rFonts w:ascii="Montserrat" w:eastAsia="Calibri" w:hAnsi="Montserrat" w:cs="Times New Roman"/>
                <w:b/>
                <w:sz w:val="16"/>
                <w:szCs w:val="16"/>
              </w:rPr>
              <w:t>Platformă de evaluare a dezvoltării 6/7-18/19 ani (PEDb)</w:t>
            </w:r>
          </w:p>
          <w:p w14:paraId="174F43CA" w14:textId="77777777" w:rsidR="00511BFE" w:rsidRDefault="00511BFE" w:rsidP="00394BF9">
            <w:pPr>
              <w:spacing w:line="276" w:lineRule="auto"/>
              <w:jc w:val="center"/>
              <w:rPr>
                <w:rFonts w:ascii="Montserrat" w:eastAsia="Calibri" w:hAnsi="Montserrat" w:cs="Times New Roman"/>
                <w:b/>
                <w:sz w:val="16"/>
                <w:szCs w:val="16"/>
              </w:rPr>
            </w:pPr>
          </w:p>
          <w:p w14:paraId="2C127CA7" w14:textId="77777777" w:rsidR="00511BFE" w:rsidRDefault="00511BFE" w:rsidP="00394BF9">
            <w:pPr>
              <w:spacing w:line="276" w:lineRule="auto"/>
              <w:jc w:val="center"/>
              <w:rPr>
                <w:rFonts w:ascii="Montserrat" w:eastAsia="Calibri" w:hAnsi="Montserrat" w:cs="Times New Roman"/>
                <w:b/>
                <w:sz w:val="16"/>
                <w:szCs w:val="16"/>
              </w:rPr>
            </w:pPr>
          </w:p>
          <w:p w14:paraId="58100CFB" w14:textId="77777777" w:rsidR="00511BFE" w:rsidRDefault="00511BFE" w:rsidP="00394BF9">
            <w:pPr>
              <w:spacing w:line="276" w:lineRule="auto"/>
              <w:jc w:val="center"/>
              <w:rPr>
                <w:rFonts w:ascii="Montserrat" w:eastAsia="Calibri" w:hAnsi="Montserrat" w:cs="Times New Roman"/>
                <w:b/>
                <w:sz w:val="16"/>
                <w:szCs w:val="16"/>
              </w:rPr>
            </w:pPr>
          </w:p>
          <w:p w14:paraId="76CBA606" w14:textId="5FBDD253" w:rsidR="00511BFE" w:rsidRPr="00F1582C" w:rsidRDefault="00511BFE" w:rsidP="00394BF9">
            <w:pPr>
              <w:spacing w:line="276" w:lineRule="auto"/>
              <w:jc w:val="center"/>
              <w:rPr>
                <w:rFonts w:ascii="Montserrat" w:eastAsia="Calibri" w:hAnsi="Montserrat" w:cs="Times New Roman"/>
                <w:b/>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DAD2FF5" w14:textId="08F76932" w:rsidR="00511BFE" w:rsidRPr="00F1582C" w:rsidRDefault="00511BFE" w:rsidP="00394BF9">
            <w:pPr>
              <w:spacing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1</w:t>
            </w:r>
          </w:p>
        </w:tc>
        <w:tc>
          <w:tcPr>
            <w:tcW w:w="810" w:type="dxa"/>
          </w:tcPr>
          <w:p w14:paraId="7815CCE7" w14:textId="168B6182" w:rsidR="00511BFE" w:rsidRPr="00F1582C" w:rsidRDefault="00511BFE" w:rsidP="00394BF9">
            <w:pPr>
              <w:spacing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buc</w:t>
            </w:r>
          </w:p>
        </w:tc>
        <w:tc>
          <w:tcPr>
            <w:tcW w:w="1620" w:type="dxa"/>
          </w:tcPr>
          <w:p w14:paraId="7762A058" w14:textId="7C28707F" w:rsidR="00511BFE" w:rsidRPr="00F1582C" w:rsidRDefault="00511BFE" w:rsidP="00394BF9">
            <w:pPr>
              <w:spacing w:line="276" w:lineRule="auto"/>
              <w:rPr>
                <w:rFonts w:ascii="Montserrat" w:eastAsia="Calibri" w:hAnsi="Montserrat" w:cs="Times New Roman"/>
                <w:b/>
                <w:sz w:val="16"/>
                <w:szCs w:val="16"/>
              </w:rPr>
            </w:pPr>
            <w:r w:rsidRPr="001C7942">
              <w:rPr>
                <w:rFonts w:ascii="Montserrat" w:eastAsia="Calibri" w:hAnsi="Montserrat" w:cs="Times New Roman"/>
                <w:bCs/>
                <w:sz w:val="16"/>
                <w:szCs w:val="16"/>
              </w:rPr>
              <w:t>Cluj-Napoca, str. Av. Bădescu,  nr. 3-5</w:t>
            </w:r>
          </w:p>
        </w:tc>
        <w:tc>
          <w:tcPr>
            <w:tcW w:w="3870" w:type="dxa"/>
          </w:tcPr>
          <w:p w14:paraId="3789C62A" w14:textId="77777777" w:rsidR="00511BFE" w:rsidRDefault="00511BFE" w:rsidP="00394BF9">
            <w:pPr>
              <w:spacing w:line="276" w:lineRule="auto"/>
              <w:jc w:val="both"/>
              <w:rPr>
                <w:rFonts w:ascii="Montserrat" w:eastAsia="Calibri" w:hAnsi="Montserrat" w:cs="Times New Roman"/>
                <w:bCs/>
                <w:sz w:val="16"/>
                <w:szCs w:val="16"/>
              </w:rPr>
            </w:pPr>
            <w:r w:rsidRPr="004845A4">
              <w:rPr>
                <w:rFonts w:ascii="Montserrat" w:eastAsia="Calibri" w:hAnsi="Montserrat" w:cs="Times New Roman"/>
                <w:bCs/>
                <w:sz w:val="16"/>
                <w:szCs w:val="16"/>
              </w:rPr>
              <w:t xml:space="preserve">Platforma PEDb este o aplicaţie software ce integrează </w:t>
            </w:r>
            <w:r w:rsidRPr="004845A4">
              <w:rPr>
                <w:rFonts w:ascii="Montserrat" w:eastAsia="Calibri" w:hAnsi="Montserrat" w:cs="Times New Roman"/>
                <w:b/>
                <w:sz w:val="16"/>
                <w:szCs w:val="16"/>
              </w:rPr>
              <w:t>55 de teste psihologice computerizate şi resurse pentru promovarea sănătăţii mintale</w:t>
            </w:r>
            <w:r w:rsidRPr="004845A4">
              <w:rPr>
                <w:rFonts w:ascii="Montserrat" w:eastAsia="Calibri" w:hAnsi="Montserrat" w:cs="Times New Roman"/>
                <w:bCs/>
                <w:sz w:val="16"/>
                <w:szCs w:val="16"/>
              </w:rPr>
              <w:t xml:space="preserve"> pentru: </w:t>
            </w:r>
          </w:p>
          <w:p w14:paraId="02EF62B7" w14:textId="77777777" w:rsidR="00511BFE" w:rsidRDefault="00511BFE" w:rsidP="00394BF9">
            <w:pPr>
              <w:spacing w:line="276" w:lineRule="auto"/>
              <w:jc w:val="both"/>
              <w:rPr>
                <w:rFonts w:ascii="Montserrat" w:eastAsia="Calibri" w:hAnsi="Montserrat" w:cs="Times New Roman"/>
                <w:bCs/>
                <w:sz w:val="16"/>
                <w:szCs w:val="16"/>
              </w:rPr>
            </w:pPr>
            <w:r>
              <w:rPr>
                <w:rFonts w:ascii="Montserrat" w:eastAsia="Calibri" w:hAnsi="Montserrat" w:cs="Times New Roman"/>
                <w:bCs/>
                <w:sz w:val="16"/>
                <w:szCs w:val="16"/>
              </w:rPr>
              <w:t xml:space="preserve">- </w:t>
            </w:r>
            <w:r w:rsidRPr="004845A4">
              <w:rPr>
                <w:rFonts w:ascii="Montserrat" w:eastAsia="Calibri" w:hAnsi="Montserrat" w:cs="Times New Roman"/>
                <w:bCs/>
                <w:sz w:val="16"/>
                <w:szCs w:val="16"/>
              </w:rPr>
              <w:t xml:space="preserve">evaluarea, prevenţia şi remedierea problemelor de sănătate mintală; </w:t>
            </w:r>
          </w:p>
          <w:p w14:paraId="6E338105" w14:textId="124E38F8" w:rsidR="00511BFE" w:rsidRDefault="00511BFE" w:rsidP="00394BF9">
            <w:pPr>
              <w:spacing w:line="276" w:lineRule="auto"/>
              <w:jc w:val="both"/>
              <w:rPr>
                <w:rFonts w:ascii="Montserrat" w:eastAsia="Calibri" w:hAnsi="Montserrat" w:cs="Times New Roman"/>
                <w:bCs/>
                <w:sz w:val="16"/>
                <w:szCs w:val="16"/>
              </w:rPr>
            </w:pPr>
            <w:r>
              <w:rPr>
                <w:rFonts w:ascii="Montserrat" w:eastAsia="Calibri" w:hAnsi="Montserrat" w:cs="Times New Roman"/>
                <w:bCs/>
                <w:sz w:val="16"/>
                <w:szCs w:val="16"/>
              </w:rPr>
              <w:t xml:space="preserve">- </w:t>
            </w:r>
            <w:r w:rsidRPr="004845A4">
              <w:rPr>
                <w:rFonts w:ascii="Montserrat" w:eastAsia="Calibri" w:hAnsi="Montserrat" w:cs="Times New Roman"/>
                <w:bCs/>
                <w:sz w:val="16"/>
                <w:szCs w:val="16"/>
              </w:rPr>
              <w:t xml:space="preserve">consilierea psihologică; </w:t>
            </w:r>
          </w:p>
          <w:p w14:paraId="458A16F1" w14:textId="36107021" w:rsidR="00511BFE" w:rsidRDefault="00511BFE" w:rsidP="00394BF9">
            <w:pPr>
              <w:spacing w:line="276" w:lineRule="auto"/>
              <w:jc w:val="both"/>
              <w:rPr>
                <w:rFonts w:ascii="Montserrat" w:eastAsia="Calibri" w:hAnsi="Montserrat" w:cs="Times New Roman"/>
                <w:bCs/>
                <w:sz w:val="16"/>
                <w:szCs w:val="16"/>
              </w:rPr>
            </w:pPr>
            <w:r>
              <w:rPr>
                <w:rFonts w:ascii="Montserrat" w:eastAsia="Calibri" w:hAnsi="Montserrat" w:cs="Times New Roman"/>
                <w:bCs/>
                <w:sz w:val="16"/>
                <w:szCs w:val="16"/>
              </w:rPr>
              <w:lastRenderedPageBreak/>
              <w:t xml:space="preserve">- </w:t>
            </w:r>
            <w:r w:rsidRPr="004845A4">
              <w:rPr>
                <w:rFonts w:ascii="Montserrat" w:eastAsia="Calibri" w:hAnsi="Montserrat" w:cs="Times New Roman"/>
                <w:bCs/>
                <w:sz w:val="16"/>
                <w:szCs w:val="16"/>
              </w:rPr>
              <w:t>orientarea şcolară şi profesională la copii şi adolescenţi.</w:t>
            </w:r>
          </w:p>
          <w:p w14:paraId="5D282762" w14:textId="298F567A" w:rsidR="00511BFE" w:rsidRDefault="00511BFE" w:rsidP="00394BF9">
            <w:pPr>
              <w:spacing w:line="276" w:lineRule="auto"/>
              <w:jc w:val="both"/>
              <w:rPr>
                <w:rFonts w:ascii="Montserrat" w:eastAsia="Calibri" w:hAnsi="Montserrat" w:cs="Times New Roman"/>
                <w:bCs/>
                <w:sz w:val="16"/>
                <w:szCs w:val="16"/>
              </w:rPr>
            </w:pPr>
            <w:r w:rsidRPr="004845A4">
              <w:rPr>
                <w:rFonts w:ascii="Montserrat" w:eastAsia="Calibri" w:hAnsi="Montserrat" w:cs="Times New Roman"/>
                <w:bCs/>
                <w:sz w:val="16"/>
                <w:szCs w:val="16"/>
              </w:rPr>
              <w:t>1.</w:t>
            </w:r>
            <w:r>
              <w:rPr>
                <w:rFonts w:ascii="Montserrat" w:eastAsia="Calibri" w:hAnsi="Montserrat" w:cs="Times New Roman"/>
                <w:bCs/>
                <w:sz w:val="16"/>
                <w:szCs w:val="16"/>
              </w:rPr>
              <w:t xml:space="preserve"> </w:t>
            </w:r>
            <w:r w:rsidRPr="004845A4">
              <w:rPr>
                <w:rFonts w:ascii="Montserrat" w:eastAsia="Calibri" w:hAnsi="Montserrat" w:cs="Times New Roman"/>
                <w:bCs/>
                <w:sz w:val="16"/>
                <w:szCs w:val="16"/>
              </w:rPr>
              <w:t>Un CD conţinând: aplicaţia PEDb; manualele testelor incluse în platformă, în format *pdf, ghidul de utilizare PEDb; resurse şi exerciţii de dezvoltare relevante pentru PEDb</w:t>
            </w:r>
            <w:r>
              <w:rPr>
                <w:rFonts w:ascii="Montserrat" w:eastAsia="Calibri" w:hAnsi="Montserrat" w:cs="Times New Roman"/>
                <w:bCs/>
                <w:sz w:val="16"/>
                <w:szCs w:val="16"/>
              </w:rPr>
              <w:t>;</w:t>
            </w:r>
          </w:p>
          <w:p w14:paraId="7AAEF5B8" w14:textId="77777777" w:rsidR="00511BFE" w:rsidRDefault="00511BFE" w:rsidP="00394BF9">
            <w:pPr>
              <w:spacing w:line="276" w:lineRule="auto"/>
              <w:jc w:val="both"/>
              <w:rPr>
                <w:rFonts w:ascii="Montserrat" w:eastAsia="Calibri" w:hAnsi="Montserrat" w:cs="Times New Roman"/>
                <w:bCs/>
                <w:sz w:val="16"/>
                <w:szCs w:val="16"/>
              </w:rPr>
            </w:pPr>
            <w:r w:rsidRPr="004845A4">
              <w:rPr>
                <w:rFonts w:ascii="Montserrat" w:eastAsia="Calibri" w:hAnsi="Montserrat" w:cs="Times New Roman"/>
                <w:bCs/>
                <w:sz w:val="16"/>
                <w:szCs w:val="16"/>
              </w:rPr>
              <w:t xml:space="preserve">2. Manual de utilizare a platformei PEDb, care cuprinde şi o parte a manualelor testelor incluse în platformă (volumul I – „Evaluarea neuropsihologică și a personalității” și volumul II – „Evaluarea aptitudinilor cognitive”); </w:t>
            </w:r>
          </w:p>
          <w:p w14:paraId="4695B0D9" w14:textId="77777777" w:rsidR="00511BFE" w:rsidRDefault="00511BFE" w:rsidP="00394BF9">
            <w:pPr>
              <w:spacing w:line="276" w:lineRule="auto"/>
              <w:jc w:val="both"/>
              <w:rPr>
                <w:rFonts w:ascii="Montserrat" w:eastAsia="Calibri" w:hAnsi="Montserrat" w:cs="Times New Roman"/>
                <w:bCs/>
                <w:sz w:val="16"/>
                <w:szCs w:val="16"/>
              </w:rPr>
            </w:pPr>
            <w:r w:rsidRPr="004845A4">
              <w:rPr>
                <w:rFonts w:ascii="Montserrat" w:eastAsia="Calibri" w:hAnsi="Montserrat" w:cs="Times New Roman"/>
                <w:bCs/>
                <w:sz w:val="16"/>
                <w:szCs w:val="16"/>
              </w:rPr>
              <w:t xml:space="preserve">3. Manualul Scalelor Endler de evaluare multidimensională a anxietății – EMAS și EMAS-SAS; </w:t>
            </w:r>
          </w:p>
          <w:p w14:paraId="0050C019" w14:textId="77777777" w:rsidR="00511BFE" w:rsidRDefault="00511BFE" w:rsidP="00394BF9">
            <w:pPr>
              <w:spacing w:line="276" w:lineRule="auto"/>
              <w:jc w:val="both"/>
              <w:rPr>
                <w:rFonts w:ascii="Montserrat" w:eastAsia="Calibri" w:hAnsi="Montserrat" w:cs="Times New Roman"/>
                <w:bCs/>
                <w:sz w:val="16"/>
                <w:szCs w:val="16"/>
              </w:rPr>
            </w:pPr>
            <w:r w:rsidRPr="004845A4">
              <w:rPr>
                <w:rFonts w:ascii="Montserrat" w:eastAsia="Calibri" w:hAnsi="Montserrat" w:cs="Times New Roman"/>
                <w:bCs/>
                <w:sz w:val="16"/>
                <w:szCs w:val="16"/>
              </w:rPr>
              <w:t xml:space="preserve">4. Câte cinci broșuri cu itemi EMAS și EMAS-SAS și etaloane pe populația din România; </w:t>
            </w:r>
          </w:p>
          <w:p w14:paraId="7771329B" w14:textId="4CAF68B5" w:rsidR="00511BFE" w:rsidRDefault="00511BFE" w:rsidP="00394BF9">
            <w:pPr>
              <w:spacing w:line="276" w:lineRule="auto"/>
              <w:jc w:val="both"/>
              <w:rPr>
                <w:rFonts w:ascii="Montserrat" w:eastAsia="Calibri" w:hAnsi="Montserrat" w:cs="Times New Roman"/>
                <w:bCs/>
                <w:sz w:val="16"/>
                <w:szCs w:val="16"/>
              </w:rPr>
            </w:pPr>
            <w:r w:rsidRPr="004845A4">
              <w:rPr>
                <w:rFonts w:ascii="Montserrat" w:eastAsia="Calibri" w:hAnsi="Montserrat" w:cs="Times New Roman"/>
                <w:bCs/>
                <w:sz w:val="16"/>
                <w:szCs w:val="16"/>
              </w:rPr>
              <w:t xml:space="preserve">5. Manual al Chestionarului de evaluare a strategiilor de învățare și a motivației școlare – SMALSI; </w:t>
            </w:r>
          </w:p>
          <w:p w14:paraId="7F117F67" w14:textId="77777777" w:rsidR="00511BFE" w:rsidRDefault="00511BFE" w:rsidP="00394BF9">
            <w:pPr>
              <w:spacing w:line="276" w:lineRule="auto"/>
              <w:jc w:val="both"/>
              <w:rPr>
                <w:rFonts w:ascii="Montserrat" w:eastAsia="Calibri" w:hAnsi="Montserrat" w:cs="Times New Roman"/>
                <w:bCs/>
                <w:sz w:val="16"/>
                <w:szCs w:val="16"/>
              </w:rPr>
            </w:pPr>
            <w:r w:rsidRPr="004845A4">
              <w:rPr>
                <w:rFonts w:ascii="Montserrat" w:eastAsia="Calibri" w:hAnsi="Montserrat" w:cs="Times New Roman"/>
                <w:bCs/>
                <w:sz w:val="16"/>
                <w:szCs w:val="16"/>
              </w:rPr>
              <w:t xml:space="preserve">6. Câte cinci broșuri cu itemi SMALSI, pentru 8-12 ani și 13-18 ani, foile de răspuns și șabloanele de cotare aferente; </w:t>
            </w:r>
          </w:p>
          <w:p w14:paraId="1CBD9795" w14:textId="77777777" w:rsidR="00511BFE" w:rsidRDefault="00511BFE" w:rsidP="00394BF9">
            <w:pPr>
              <w:spacing w:line="276" w:lineRule="auto"/>
              <w:jc w:val="both"/>
              <w:rPr>
                <w:rFonts w:ascii="Montserrat" w:eastAsia="Calibri" w:hAnsi="Montserrat" w:cs="Times New Roman"/>
                <w:bCs/>
                <w:sz w:val="16"/>
                <w:szCs w:val="16"/>
              </w:rPr>
            </w:pPr>
            <w:r w:rsidRPr="004845A4">
              <w:rPr>
                <w:rFonts w:ascii="Montserrat" w:eastAsia="Calibri" w:hAnsi="Montserrat" w:cs="Times New Roman"/>
                <w:bCs/>
                <w:sz w:val="16"/>
                <w:szCs w:val="16"/>
              </w:rPr>
              <w:t xml:space="preserve">7. Manual cu stimuli; </w:t>
            </w:r>
          </w:p>
          <w:p w14:paraId="609693EE" w14:textId="77777777" w:rsidR="00511BFE" w:rsidRDefault="00511BFE" w:rsidP="00394BF9">
            <w:pPr>
              <w:spacing w:line="276" w:lineRule="auto"/>
              <w:jc w:val="both"/>
              <w:rPr>
                <w:rFonts w:ascii="Montserrat" w:eastAsia="Calibri" w:hAnsi="Montserrat" w:cs="Times New Roman"/>
                <w:bCs/>
                <w:sz w:val="16"/>
                <w:szCs w:val="16"/>
              </w:rPr>
            </w:pPr>
            <w:r w:rsidRPr="004845A4">
              <w:rPr>
                <w:rFonts w:ascii="Montserrat" w:eastAsia="Calibri" w:hAnsi="Montserrat" w:cs="Times New Roman"/>
                <w:bCs/>
                <w:sz w:val="16"/>
                <w:szCs w:val="16"/>
              </w:rPr>
              <w:t>8. Un set de 25 de teste creion-hârtie;</w:t>
            </w:r>
          </w:p>
          <w:p w14:paraId="266B400B" w14:textId="77777777" w:rsidR="00511BFE" w:rsidRDefault="00511BFE" w:rsidP="00394BF9">
            <w:pPr>
              <w:spacing w:line="276" w:lineRule="auto"/>
              <w:jc w:val="both"/>
              <w:rPr>
                <w:rFonts w:ascii="Montserrat" w:eastAsia="Calibri" w:hAnsi="Montserrat" w:cs="Times New Roman"/>
                <w:bCs/>
                <w:sz w:val="16"/>
                <w:szCs w:val="16"/>
              </w:rPr>
            </w:pPr>
            <w:r w:rsidRPr="004845A4">
              <w:rPr>
                <w:rFonts w:ascii="Montserrat" w:eastAsia="Calibri" w:hAnsi="Montserrat" w:cs="Times New Roman"/>
                <w:bCs/>
                <w:sz w:val="16"/>
                <w:szCs w:val="16"/>
              </w:rPr>
              <w:t xml:space="preserve">9. Cinci fişe de răspuns pentru testele de evaluare a dezvoltării, pentru 6-12 ani; </w:t>
            </w:r>
          </w:p>
          <w:p w14:paraId="2D789529" w14:textId="77777777" w:rsidR="00511BFE" w:rsidRDefault="00511BFE" w:rsidP="00394BF9">
            <w:pPr>
              <w:spacing w:line="276" w:lineRule="auto"/>
              <w:jc w:val="both"/>
              <w:rPr>
                <w:rFonts w:ascii="Montserrat" w:eastAsia="Calibri" w:hAnsi="Montserrat" w:cs="Times New Roman"/>
                <w:bCs/>
                <w:sz w:val="16"/>
                <w:szCs w:val="16"/>
              </w:rPr>
            </w:pPr>
            <w:r w:rsidRPr="004845A4">
              <w:rPr>
                <w:rFonts w:ascii="Montserrat" w:eastAsia="Calibri" w:hAnsi="Montserrat" w:cs="Times New Roman"/>
                <w:bCs/>
                <w:sz w:val="16"/>
                <w:szCs w:val="16"/>
              </w:rPr>
              <w:t xml:space="preserve">10. Cinci caiete de răspuns pentru testele de evaluare a dezvoltării, pentru 6-12 ani; </w:t>
            </w:r>
          </w:p>
          <w:p w14:paraId="230A73AB" w14:textId="77777777" w:rsidR="00511BFE" w:rsidRDefault="00511BFE" w:rsidP="00394BF9">
            <w:pPr>
              <w:spacing w:line="276" w:lineRule="auto"/>
              <w:jc w:val="both"/>
              <w:rPr>
                <w:rFonts w:ascii="Montserrat" w:eastAsia="Calibri" w:hAnsi="Montserrat" w:cs="Times New Roman"/>
                <w:bCs/>
                <w:sz w:val="16"/>
                <w:szCs w:val="16"/>
              </w:rPr>
            </w:pPr>
            <w:r w:rsidRPr="004845A4">
              <w:rPr>
                <w:rFonts w:ascii="Montserrat" w:eastAsia="Calibri" w:hAnsi="Montserrat" w:cs="Times New Roman"/>
                <w:bCs/>
                <w:sz w:val="16"/>
                <w:szCs w:val="16"/>
              </w:rPr>
              <w:t xml:space="preserve">11. Turn cu 3 bile; </w:t>
            </w:r>
          </w:p>
          <w:p w14:paraId="300CEACA" w14:textId="77777777" w:rsidR="00511BFE" w:rsidRDefault="00511BFE" w:rsidP="00394BF9">
            <w:pPr>
              <w:spacing w:line="276" w:lineRule="auto"/>
              <w:jc w:val="both"/>
              <w:rPr>
                <w:rFonts w:ascii="Montserrat" w:eastAsia="Calibri" w:hAnsi="Montserrat" w:cs="Times New Roman"/>
                <w:bCs/>
                <w:sz w:val="16"/>
                <w:szCs w:val="16"/>
              </w:rPr>
            </w:pPr>
            <w:r w:rsidRPr="004845A4">
              <w:rPr>
                <w:rFonts w:ascii="Montserrat" w:eastAsia="Calibri" w:hAnsi="Montserrat" w:cs="Times New Roman"/>
                <w:bCs/>
                <w:sz w:val="16"/>
                <w:szCs w:val="16"/>
              </w:rPr>
              <w:t>12. Opt cartonaşe cu imaginile unor copii;</w:t>
            </w:r>
          </w:p>
          <w:p w14:paraId="606BA535" w14:textId="77777777" w:rsidR="00511BFE" w:rsidRDefault="00511BFE" w:rsidP="00394BF9">
            <w:pPr>
              <w:spacing w:line="276" w:lineRule="auto"/>
              <w:jc w:val="both"/>
              <w:rPr>
                <w:rFonts w:ascii="Montserrat" w:eastAsia="Calibri" w:hAnsi="Montserrat" w:cs="Times New Roman"/>
                <w:bCs/>
                <w:sz w:val="16"/>
                <w:szCs w:val="16"/>
              </w:rPr>
            </w:pPr>
            <w:r w:rsidRPr="004845A4">
              <w:rPr>
                <w:rFonts w:ascii="Montserrat" w:eastAsia="Calibri" w:hAnsi="Montserrat" w:cs="Times New Roman"/>
                <w:bCs/>
                <w:sz w:val="16"/>
                <w:szCs w:val="16"/>
              </w:rPr>
              <w:t>13. Ghid utilizare platformă;</w:t>
            </w:r>
          </w:p>
          <w:p w14:paraId="3F4727C6" w14:textId="798B3185" w:rsidR="00511BFE" w:rsidRPr="00F1582C" w:rsidRDefault="00511BFE" w:rsidP="00394BF9">
            <w:pPr>
              <w:spacing w:line="276" w:lineRule="auto"/>
              <w:jc w:val="both"/>
              <w:rPr>
                <w:rFonts w:ascii="Montserrat" w:eastAsia="Calibri" w:hAnsi="Montserrat" w:cs="Times New Roman"/>
                <w:bCs/>
                <w:sz w:val="16"/>
                <w:szCs w:val="16"/>
              </w:rPr>
            </w:pPr>
            <w:r w:rsidRPr="004845A4">
              <w:rPr>
                <w:rFonts w:ascii="Montserrat" w:eastAsia="Calibri" w:hAnsi="Montserrat" w:cs="Times New Roman"/>
                <w:bCs/>
                <w:sz w:val="16"/>
                <w:szCs w:val="16"/>
              </w:rPr>
              <w:t>14. Cheie HASP pentru protecţia platformei.</w:t>
            </w:r>
          </w:p>
        </w:tc>
        <w:tc>
          <w:tcPr>
            <w:tcW w:w="1170" w:type="dxa"/>
          </w:tcPr>
          <w:p w14:paraId="2AE9C6F4" w14:textId="77777777" w:rsidR="00511BFE" w:rsidRPr="004845A4" w:rsidRDefault="00511BFE" w:rsidP="00394BF9">
            <w:pPr>
              <w:spacing w:line="276" w:lineRule="auto"/>
              <w:jc w:val="both"/>
              <w:rPr>
                <w:rFonts w:ascii="Montserrat" w:eastAsia="Calibri" w:hAnsi="Montserrat" w:cs="Times New Roman"/>
                <w:bCs/>
                <w:sz w:val="16"/>
                <w:szCs w:val="16"/>
              </w:rPr>
            </w:pPr>
          </w:p>
        </w:tc>
        <w:tc>
          <w:tcPr>
            <w:tcW w:w="1620" w:type="dxa"/>
          </w:tcPr>
          <w:p w14:paraId="2FED8888" w14:textId="77777777" w:rsidR="00511BFE" w:rsidRPr="004845A4" w:rsidRDefault="00511BFE" w:rsidP="00394BF9">
            <w:pPr>
              <w:spacing w:line="276" w:lineRule="auto"/>
              <w:jc w:val="both"/>
              <w:rPr>
                <w:rFonts w:ascii="Montserrat" w:eastAsia="Calibri" w:hAnsi="Montserrat" w:cs="Times New Roman"/>
                <w:bCs/>
                <w:sz w:val="16"/>
                <w:szCs w:val="16"/>
              </w:rPr>
            </w:pPr>
          </w:p>
        </w:tc>
        <w:tc>
          <w:tcPr>
            <w:tcW w:w="900" w:type="dxa"/>
          </w:tcPr>
          <w:p w14:paraId="4F94231E" w14:textId="77777777" w:rsidR="00511BFE" w:rsidRPr="004845A4" w:rsidRDefault="00511BFE" w:rsidP="00394BF9">
            <w:pPr>
              <w:spacing w:line="276" w:lineRule="auto"/>
              <w:jc w:val="both"/>
              <w:rPr>
                <w:rFonts w:ascii="Montserrat" w:eastAsia="Calibri" w:hAnsi="Montserrat" w:cs="Times New Roman"/>
                <w:bCs/>
                <w:sz w:val="16"/>
                <w:szCs w:val="16"/>
              </w:rPr>
            </w:pPr>
          </w:p>
        </w:tc>
      </w:tr>
      <w:tr w:rsidR="00511BFE" w:rsidRPr="00511BFE" w14:paraId="55B4A5A6" w14:textId="011407E0" w:rsidTr="00511BFE">
        <w:trPr>
          <w:jc w:val="center"/>
        </w:trPr>
        <w:tc>
          <w:tcPr>
            <w:tcW w:w="567" w:type="dxa"/>
          </w:tcPr>
          <w:p w14:paraId="1CB0EE09" w14:textId="77777777" w:rsidR="00511BFE" w:rsidRPr="00192C36" w:rsidRDefault="00511BFE" w:rsidP="001A1D8D">
            <w:pPr>
              <w:numPr>
                <w:ilvl w:val="0"/>
                <w:numId w:val="3"/>
              </w:numPr>
              <w:spacing w:line="276" w:lineRule="auto"/>
              <w:rPr>
                <w:rFonts w:ascii="Montserrat" w:eastAsia="Calibri" w:hAnsi="Montserrat" w:cs="Arial"/>
                <w:sz w:val="16"/>
                <w:szCs w:val="16"/>
              </w:rPr>
            </w:pPr>
          </w:p>
        </w:tc>
        <w:tc>
          <w:tcPr>
            <w:tcW w:w="1678" w:type="dxa"/>
          </w:tcPr>
          <w:p w14:paraId="6B460191" w14:textId="77777777" w:rsidR="00511BFE" w:rsidRDefault="00511BFE" w:rsidP="001A1D8D">
            <w:pPr>
              <w:spacing w:line="276" w:lineRule="auto"/>
              <w:jc w:val="center"/>
              <w:rPr>
                <w:rFonts w:ascii="Montserrat" w:eastAsia="Calibri" w:hAnsi="Montserrat" w:cs="Times New Roman"/>
                <w:b/>
                <w:sz w:val="16"/>
                <w:szCs w:val="16"/>
              </w:rPr>
            </w:pPr>
            <w:r w:rsidRPr="00F1582C">
              <w:rPr>
                <w:rFonts w:ascii="Montserrat" w:eastAsia="Calibri" w:hAnsi="Montserrat" w:cs="Times New Roman"/>
                <w:b/>
                <w:sz w:val="16"/>
                <w:szCs w:val="16"/>
              </w:rPr>
              <w:t>Platformă de evaluare a dezvoltării 3-6/7 ani (PEDa)</w:t>
            </w:r>
          </w:p>
          <w:p w14:paraId="41C65668" w14:textId="77777777" w:rsidR="00511BFE" w:rsidRDefault="00511BFE" w:rsidP="001A1D8D">
            <w:pPr>
              <w:spacing w:line="276" w:lineRule="auto"/>
              <w:jc w:val="center"/>
              <w:rPr>
                <w:rFonts w:ascii="Montserrat" w:eastAsia="Calibri" w:hAnsi="Montserrat" w:cs="Times New Roman"/>
                <w:b/>
                <w:sz w:val="16"/>
                <w:szCs w:val="16"/>
              </w:rPr>
            </w:pPr>
          </w:p>
          <w:p w14:paraId="6713D67C" w14:textId="77777777" w:rsidR="00511BFE" w:rsidRDefault="00511BFE" w:rsidP="001A1D8D">
            <w:pPr>
              <w:spacing w:line="276" w:lineRule="auto"/>
              <w:jc w:val="center"/>
              <w:rPr>
                <w:rFonts w:ascii="Montserrat" w:eastAsia="Calibri" w:hAnsi="Montserrat" w:cs="Times New Roman"/>
                <w:b/>
                <w:sz w:val="16"/>
                <w:szCs w:val="16"/>
              </w:rPr>
            </w:pPr>
          </w:p>
          <w:p w14:paraId="631091FD" w14:textId="77777777" w:rsidR="00511BFE" w:rsidRDefault="00511BFE" w:rsidP="001A1D8D">
            <w:pPr>
              <w:spacing w:line="276" w:lineRule="auto"/>
              <w:jc w:val="center"/>
              <w:rPr>
                <w:rFonts w:ascii="Montserrat" w:eastAsia="Calibri" w:hAnsi="Montserrat" w:cs="Times New Roman"/>
                <w:b/>
                <w:sz w:val="16"/>
                <w:szCs w:val="16"/>
              </w:rPr>
            </w:pPr>
          </w:p>
          <w:p w14:paraId="4AA8860B" w14:textId="6B8B97DA" w:rsidR="00511BFE" w:rsidRPr="00F1582C" w:rsidRDefault="00511BFE" w:rsidP="001A1D8D">
            <w:pPr>
              <w:spacing w:line="276" w:lineRule="auto"/>
              <w:jc w:val="center"/>
              <w:rPr>
                <w:rFonts w:ascii="Montserrat" w:eastAsia="Calibri" w:hAnsi="Montserrat" w:cs="Times New Roman"/>
                <w:b/>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E2B255E" w14:textId="65A43F9C" w:rsidR="00511BFE" w:rsidRPr="00F1582C" w:rsidRDefault="00511BFE" w:rsidP="001A1D8D">
            <w:pPr>
              <w:spacing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lastRenderedPageBreak/>
              <w:t>1</w:t>
            </w:r>
          </w:p>
        </w:tc>
        <w:tc>
          <w:tcPr>
            <w:tcW w:w="810" w:type="dxa"/>
          </w:tcPr>
          <w:p w14:paraId="18456B08" w14:textId="69292839" w:rsidR="00511BFE" w:rsidRPr="00F1582C" w:rsidRDefault="00511BFE" w:rsidP="001A1D8D">
            <w:pPr>
              <w:spacing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buc</w:t>
            </w:r>
          </w:p>
        </w:tc>
        <w:tc>
          <w:tcPr>
            <w:tcW w:w="1620" w:type="dxa"/>
          </w:tcPr>
          <w:p w14:paraId="3A27CA41" w14:textId="6AF909C4" w:rsidR="00511BFE" w:rsidRPr="00F1582C" w:rsidRDefault="00511BFE" w:rsidP="001A1D8D">
            <w:pPr>
              <w:spacing w:line="276" w:lineRule="auto"/>
              <w:rPr>
                <w:rFonts w:ascii="Montserrat" w:eastAsia="Calibri" w:hAnsi="Montserrat" w:cs="Times New Roman"/>
                <w:b/>
                <w:sz w:val="16"/>
                <w:szCs w:val="16"/>
              </w:rPr>
            </w:pPr>
            <w:r w:rsidRPr="001C7942">
              <w:rPr>
                <w:rFonts w:ascii="Montserrat" w:eastAsia="Calibri" w:hAnsi="Montserrat" w:cs="Times New Roman"/>
                <w:bCs/>
                <w:sz w:val="16"/>
                <w:szCs w:val="16"/>
              </w:rPr>
              <w:t>Cluj-Napoca, str. Av. Bădescu,  nr. 3-5</w:t>
            </w:r>
          </w:p>
        </w:tc>
        <w:tc>
          <w:tcPr>
            <w:tcW w:w="3870" w:type="dxa"/>
          </w:tcPr>
          <w:p w14:paraId="5A7BD3A8" w14:textId="77777777" w:rsidR="00511BFE" w:rsidRPr="002F205A" w:rsidRDefault="00511BFE" w:rsidP="002F205A">
            <w:pPr>
              <w:spacing w:line="276" w:lineRule="auto"/>
              <w:jc w:val="both"/>
              <w:rPr>
                <w:rFonts w:ascii="Montserrat" w:eastAsia="Calibri" w:hAnsi="Montserrat" w:cs="Times New Roman"/>
                <w:bCs/>
                <w:sz w:val="16"/>
                <w:szCs w:val="16"/>
              </w:rPr>
            </w:pPr>
            <w:r w:rsidRPr="002F205A">
              <w:rPr>
                <w:rFonts w:ascii="Montserrat" w:eastAsia="Calibri" w:hAnsi="Montserrat" w:cs="Times New Roman"/>
                <w:bCs/>
                <w:sz w:val="16"/>
                <w:szCs w:val="16"/>
              </w:rPr>
              <w:t xml:space="preserve">Platforma PEDa - soft de evaluare psihologică cu utilizare în evaluarea dezvoltării și a sănătății mentale copiilor cu vârste cuprinse între 3 și 7 ani. </w:t>
            </w:r>
          </w:p>
          <w:p w14:paraId="5B73B789" w14:textId="77777777" w:rsidR="00511BFE" w:rsidRPr="002F205A" w:rsidRDefault="00511BFE" w:rsidP="002F205A">
            <w:pPr>
              <w:spacing w:line="276" w:lineRule="auto"/>
              <w:jc w:val="both"/>
              <w:rPr>
                <w:rFonts w:ascii="Montserrat" w:eastAsia="Calibri" w:hAnsi="Montserrat" w:cs="Times New Roman"/>
                <w:bCs/>
                <w:sz w:val="16"/>
                <w:szCs w:val="16"/>
              </w:rPr>
            </w:pPr>
            <w:r w:rsidRPr="002F205A">
              <w:rPr>
                <w:rFonts w:ascii="Montserrat" w:eastAsia="Calibri" w:hAnsi="Montserrat" w:cs="Times New Roman"/>
                <w:bCs/>
                <w:sz w:val="16"/>
                <w:szCs w:val="16"/>
              </w:rPr>
              <w:lastRenderedPageBreak/>
              <w:t xml:space="preserve">PEDa  conţine peste </w:t>
            </w:r>
            <w:r w:rsidRPr="002F205A">
              <w:rPr>
                <w:rFonts w:ascii="Montserrat" w:eastAsia="Calibri" w:hAnsi="Montserrat" w:cs="Times New Roman"/>
                <w:b/>
                <w:bCs/>
                <w:sz w:val="16"/>
                <w:szCs w:val="16"/>
              </w:rPr>
              <w:t>50 de scale/ teste etalonate</w:t>
            </w:r>
            <w:r w:rsidRPr="002F205A">
              <w:rPr>
                <w:rFonts w:ascii="Montserrat" w:eastAsia="Calibri" w:hAnsi="Montserrat" w:cs="Times New Roman"/>
                <w:bCs/>
                <w:sz w:val="16"/>
                <w:szCs w:val="16"/>
              </w:rPr>
              <w:t xml:space="preserve"> şi validate pe populaţia din România, care evaluează toate competenţele copilului: Cognitive, Emoţionale și sociale, Temperament, Autonomie, Nivelul pregătirii pentru şcoală (school readiness). </w:t>
            </w:r>
          </w:p>
          <w:p w14:paraId="09C6C3B7" w14:textId="6BF7BA9E" w:rsidR="00511BFE" w:rsidRPr="000D4197" w:rsidRDefault="00511BFE" w:rsidP="008803A7">
            <w:pPr>
              <w:spacing w:line="276" w:lineRule="auto"/>
              <w:jc w:val="both"/>
              <w:rPr>
                <w:rFonts w:ascii="Montserrat" w:eastAsia="Calibri" w:hAnsi="Montserrat" w:cs="Times New Roman"/>
                <w:b/>
                <w:bCs/>
                <w:sz w:val="16"/>
                <w:szCs w:val="16"/>
                <w:lang w:val="pt-BR"/>
              </w:rPr>
            </w:pPr>
            <w:r w:rsidRPr="00AC6C83">
              <w:rPr>
                <w:rFonts w:ascii="Montserrat" w:eastAsia="Calibri" w:hAnsi="Montserrat" w:cs="Times New Roman"/>
                <w:bCs/>
                <w:sz w:val="16"/>
                <w:szCs w:val="16"/>
                <w:lang w:val="pt-BR"/>
              </w:rPr>
              <w:t xml:space="preserve">De asemenea, PEDa </w:t>
            </w:r>
            <w:r w:rsidRPr="00AC6C83">
              <w:rPr>
                <w:rFonts w:ascii="Montserrat" w:eastAsia="Calibri" w:hAnsi="Montserrat" w:cs="Times New Roman"/>
                <w:b/>
                <w:bCs/>
                <w:sz w:val="16"/>
                <w:szCs w:val="16"/>
                <w:lang w:val="pt-BR"/>
              </w:rPr>
              <w:t>conţine şi scale de screening psihiatric pentru tulburările specifice copilăriei.</w:t>
            </w:r>
          </w:p>
        </w:tc>
        <w:tc>
          <w:tcPr>
            <w:tcW w:w="1170" w:type="dxa"/>
          </w:tcPr>
          <w:p w14:paraId="525E7151" w14:textId="77777777" w:rsidR="00511BFE" w:rsidRPr="002F205A" w:rsidRDefault="00511BFE" w:rsidP="002F205A">
            <w:pPr>
              <w:spacing w:line="276" w:lineRule="auto"/>
              <w:jc w:val="both"/>
              <w:rPr>
                <w:rFonts w:ascii="Montserrat" w:eastAsia="Calibri" w:hAnsi="Montserrat" w:cs="Times New Roman"/>
                <w:bCs/>
                <w:sz w:val="16"/>
                <w:szCs w:val="16"/>
              </w:rPr>
            </w:pPr>
          </w:p>
        </w:tc>
        <w:tc>
          <w:tcPr>
            <w:tcW w:w="1620" w:type="dxa"/>
          </w:tcPr>
          <w:p w14:paraId="580F84E2" w14:textId="77777777" w:rsidR="00511BFE" w:rsidRPr="002F205A" w:rsidRDefault="00511BFE" w:rsidP="002F205A">
            <w:pPr>
              <w:spacing w:line="276" w:lineRule="auto"/>
              <w:jc w:val="both"/>
              <w:rPr>
                <w:rFonts w:ascii="Montserrat" w:eastAsia="Calibri" w:hAnsi="Montserrat" w:cs="Times New Roman"/>
                <w:bCs/>
                <w:sz w:val="16"/>
                <w:szCs w:val="16"/>
              </w:rPr>
            </w:pPr>
          </w:p>
        </w:tc>
        <w:tc>
          <w:tcPr>
            <w:tcW w:w="900" w:type="dxa"/>
          </w:tcPr>
          <w:p w14:paraId="787EC4E8" w14:textId="77777777" w:rsidR="00511BFE" w:rsidRPr="002F205A" w:rsidRDefault="00511BFE" w:rsidP="002F205A">
            <w:pPr>
              <w:spacing w:line="276" w:lineRule="auto"/>
              <w:jc w:val="both"/>
              <w:rPr>
                <w:rFonts w:ascii="Montserrat" w:eastAsia="Calibri" w:hAnsi="Montserrat" w:cs="Times New Roman"/>
                <w:bCs/>
                <w:sz w:val="16"/>
                <w:szCs w:val="16"/>
              </w:rPr>
            </w:pPr>
          </w:p>
        </w:tc>
      </w:tr>
      <w:tr w:rsidR="00511BFE" w:rsidRPr="00511BFE" w14:paraId="3ACD488E" w14:textId="325502C0" w:rsidTr="00511BFE">
        <w:trPr>
          <w:jc w:val="center"/>
        </w:trPr>
        <w:tc>
          <w:tcPr>
            <w:tcW w:w="567" w:type="dxa"/>
          </w:tcPr>
          <w:p w14:paraId="7CDDCF78" w14:textId="77777777" w:rsidR="00511BFE" w:rsidRPr="00192C36" w:rsidRDefault="00511BFE" w:rsidP="001A1D8D">
            <w:pPr>
              <w:numPr>
                <w:ilvl w:val="0"/>
                <w:numId w:val="3"/>
              </w:numPr>
              <w:spacing w:line="276" w:lineRule="auto"/>
              <w:rPr>
                <w:rFonts w:ascii="Montserrat" w:eastAsia="Calibri" w:hAnsi="Montserrat" w:cs="Arial"/>
                <w:sz w:val="16"/>
                <w:szCs w:val="16"/>
              </w:rPr>
            </w:pPr>
          </w:p>
        </w:tc>
        <w:tc>
          <w:tcPr>
            <w:tcW w:w="1678" w:type="dxa"/>
          </w:tcPr>
          <w:p w14:paraId="3BB19859" w14:textId="77777777" w:rsidR="00511BFE" w:rsidRDefault="00511BFE" w:rsidP="001A1D8D">
            <w:pPr>
              <w:spacing w:line="276" w:lineRule="auto"/>
              <w:jc w:val="center"/>
              <w:rPr>
                <w:rFonts w:ascii="Montserrat" w:eastAsia="Calibri" w:hAnsi="Montserrat" w:cs="Times New Roman"/>
                <w:b/>
                <w:sz w:val="16"/>
                <w:szCs w:val="16"/>
              </w:rPr>
            </w:pPr>
            <w:r w:rsidRPr="00F1582C">
              <w:rPr>
                <w:rFonts w:ascii="Montserrat" w:eastAsia="Calibri" w:hAnsi="Montserrat" w:cs="Times New Roman"/>
                <w:b/>
                <w:sz w:val="16"/>
                <w:szCs w:val="16"/>
              </w:rPr>
              <w:t>Bateria pentru Evaluarea Dislexiei și a Disortografiei de Dezvoltare – 2</w:t>
            </w:r>
          </w:p>
          <w:p w14:paraId="646D38D6" w14:textId="5A90F85D" w:rsidR="00511BFE" w:rsidRPr="00F1582C" w:rsidRDefault="00511BFE" w:rsidP="001A1D8D">
            <w:pPr>
              <w:spacing w:line="276" w:lineRule="auto"/>
              <w:rPr>
                <w:rFonts w:ascii="Montserrat" w:eastAsia="Calibri" w:hAnsi="Montserrat" w:cs="Times New Roman"/>
                <w:b/>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D2A4887" w14:textId="6069E40D" w:rsidR="00511BFE" w:rsidRPr="00F1582C" w:rsidRDefault="00511BFE" w:rsidP="001A1D8D">
            <w:pPr>
              <w:spacing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1</w:t>
            </w:r>
          </w:p>
        </w:tc>
        <w:tc>
          <w:tcPr>
            <w:tcW w:w="810" w:type="dxa"/>
          </w:tcPr>
          <w:p w14:paraId="6A2D3443" w14:textId="595EA0EF" w:rsidR="00511BFE" w:rsidRPr="00F1582C" w:rsidRDefault="00511BFE" w:rsidP="001A1D8D">
            <w:pPr>
              <w:spacing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buc</w:t>
            </w:r>
          </w:p>
        </w:tc>
        <w:tc>
          <w:tcPr>
            <w:tcW w:w="1620" w:type="dxa"/>
          </w:tcPr>
          <w:p w14:paraId="633AEAA5" w14:textId="1E50E557" w:rsidR="00511BFE" w:rsidRPr="00F1582C" w:rsidRDefault="00511BFE" w:rsidP="001A1D8D">
            <w:pPr>
              <w:spacing w:line="276" w:lineRule="auto"/>
              <w:rPr>
                <w:rFonts w:ascii="Montserrat" w:eastAsia="Calibri" w:hAnsi="Montserrat" w:cs="Times New Roman"/>
                <w:b/>
                <w:sz w:val="16"/>
                <w:szCs w:val="16"/>
              </w:rPr>
            </w:pPr>
            <w:r w:rsidRPr="001C7942">
              <w:rPr>
                <w:rFonts w:ascii="Montserrat" w:eastAsia="Calibri" w:hAnsi="Montserrat" w:cs="Times New Roman"/>
                <w:bCs/>
                <w:sz w:val="16"/>
                <w:szCs w:val="16"/>
              </w:rPr>
              <w:t>Cluj-Napoca, str. Av. Bădescu,  nr. 3-5</w:t>
            </w:r>
          </w:p>
        </w:tc>
        <w:tc>
          <w:tcPr>
            <w:tcW w:w="3870" w:type="dxa"/>
          </w:tcPr>
          <w:p w14:paraId="5875A5D4" w14:textId="77777777" w:rsidR="00511BFE" w:rsidRPr="002F205A" w:rsidRDefault="00511BFE" w:rsidP="002F205A">
            <w:pPr>
              <w:spacing w:line="276" w:lineRule="auto"/>
              <w:jc w:val="both"/>
              <w:rPr>
                <w:rFonts w:ascii="Montserrat" w:eastAsia="Calibri" w:hAnsi="Montserrat" w:cs="Times New Roman"/>
                <w:bCs/>
                <w:sz w:val="16"/>
                <w:szCs w:val="16"/>
              </w:rPr>
            </w:pPr>
            <w:r w:rsidRPr="002F205A">
              <w:rPr>
                <w:rFonts w:ascii="Montserrat" w:eastAsia="Calibri" w:hAnsi="Montserrat" w:cs="Times New Roman"/>
                <w:bCs/>
                <w:sz w:val="16"/>
                <w:szCs w:val="16"/>
              </w:rPr>
              <w:t xml:space="preserve">DDE®-2 este o </w:t>
            </w:r>
            <w:r w:rsidRPr="002F205A">
              <w:rPr>
                <w:rFonts w:ascii="Montserrat" w:eastAsia="Calibri" w:hAnsi="Montserrat" w:cs="Times New Roman"/>
                <w:b/>
                <w:bCs/>
                <w:sz w:val="16"/>
                <w:szCs w:val="16"/>
              </w:rPr>
              <w:t>baterie destinată evaluării dislexiei și a disortografiei de dezvoltare.</w:t>
            </w:r>
            <w:r w:rsidRPr="002F205A">
              <w:rPr>
                <w:rFonts w:ascii="Montserrat" w:eastAsia="Calibri" w:hAnsi="Montserrat" w:cs="Times New Roman"/>
                <w:bCs/>
                <w:sz w:val="16"/>
                <w:szCs w:val="16"/>
              </w:rPr>
              <w:t xml:space="preserve"> DDE®-2 permite evaluarea nivelului de competență dobândit atât în citire (lectură), cât și în scriere (pentru citire și scriere se face referire doar la aspectele de decodare, nu și la cele referitoare la comprehensiunea unui text și la exprimarea în scris). </w:t>
            </w:r>
          </w:p>
          <w:p w14:paraId="0B9DF4B3" w14:textId="19BF309E" w:rsidR="00511BFE" w:rsidRPr="00F1582C" w:rsidRDefault="00511BFE" w:rsidP="002F205A">
            <w:pPr>
              <w:spacing w:line="276" w:lineRule="auto"/>
              <w:jc w:val="both"/>
              <w:rPr>
                <w:rFonts w:ascii="Montserrat" w:eastAsia="Calibri" w:hAnsi="Montserrat" w:cs="Times New Roman"/>
                <w:bCs/>
                <w:sz w:val="16"/>
                <w:szCs w:val="16"/>
              </w:rPr>
            </w:pPr>
            <w:r w:rsidRPr="002F205A">
              <w:rPr>
                <w:rFonts w:ascii="Montserrat" w:eastAsia="Calibri" w:hAnsi="Montserrat" w:cs="Times New Roman"/>
                <w:b/>
                <w:bCs/>
                <w:sz w:val="16"/>
                <w:szCs w:val="16"/>
              </w:rPr>
              <w:t>Bateria conține 8 subteste</w:t>
            </w:r>
            <w:r w:rsidRPr="002F205A">
              <w:rPr>
                <w:rFonts w:ascii="Montserrat" w:eastAsia="Calibri" w:hAnsi="Montserrat" w:cs="Times New Roman"/>
                <w:bCs/>
                <w:sz w:val="16"/>
                <w:szCs w:val="16"/>
              </w:rPr>
              <w:t xml:space="preserve"> (dintre care 5 de citire și 3 de scriere) care pot fi utilizate atât în etapa de evaluare a nivelului de dezvoltare a acestor abilități, cât și pentru a înțelege mai bine care sunt caracteristicile lor în cazul în care se demonstrează a fi inadecvate.</w:t>
            </w:r>
          </w:p>
        </w:tc>
        <w:tc>
          <w:tcPr>
            <w:tcW w:w="1170" w:type="dxa"/>
          </w:tcPr>
          <w:p w14:paraId="5BB196DE" w14:textId="77777777" w:rsidR="00511BFE" w:rsidRPr="002F205A" w:rsidRDefault="00511BFE" w:rsidP="002F205A">
            <w:pPr>
              <w:spacing w:line="276" w:lineRule="auto"/>
              <w:jc w:val="both"/>
              <w:rPr>
                <w:rFonts w:ascii="Montserrat" w:eastAsia="Calibri" w:hAnsi="Montserrat" w:cs="Times New Roman"/>
                <w:bCs/>
                <w:sz w:val="16"/>
                <w:szCs w:val="16"/>
              </w:rPr>
            </w:pPr>
          </w:p>
        </w:tc>
        <w:tc>
          <w:tcPr>
            <w:tcW w:w="1620" w:type="dxa"/>
          </w:tcPr>
          <w:p w14:paraId="7ED0AFE6" w14:textId="77777777" w:rsidR="00511BFE" w:rsidRPr="002F205A" w:rsidRDefault="00511BFE" w:rsidP="002F205A">
            <w:pPr>
              <w:spacing w:line="276" w:lineRule="auto"/>
              <w:jc w:val="both"/>
              <w:rPr>
                <w:rFonts w:ascii="Montserrat" w:eastAsia="Calibri" w:hAnsi="Montserrat" w:cs="Times New Roman"/>
                <w:bCs/>
                <w:sz w:val="16"/>
                <w:szCs w:val="16"/>
              </w:rPr>
            </w:pPr>
          </w:p>
        </w:tc>
        <w:tc>
          <w:tcPr>
            <w:tcW w:w="900" w:type="dxa"/>
          </w:tcPr>
          <w:p w14:paraId="0257588B" w14:textId="77777777" w:rsidR="00511BFE" w:rsidRPr="002F205A" w:rsidRDefault="00511BFE" w:rsidP="002F205A">
            <w:pPr>
              <w:spacing w:line="276" w:lineRule="auto"/>
              <w:jc w:val="both"/>
              <w:rPr>
                <w:rFonts w:ascii="Montserrat" w:eastAsia="Calibri" w:hAnsi="Montserrat" w:cs="Times New Roman"/>
                <w:bCs/>
                <w:sz w:val="16"/>
                <w:szCs w:val="16"/>
              </w:rPr>
            </w:pPr>
          </w:p>
        </w:tc>
      </w:tr>
      <w:tr w:rsidR="00511BFE" w:rsidRPr="00B0555D" w14:paraId="0E796505" w14:textId="6BEC8956" w:rsidTr="00511BFE">
        <w:trPr>
          <w:jc w:val="center"/>
        </w:trPr>
        <w:tc>
          <w:tcPr>
            <w:tcW w:w="567" w:type="dxa"/>
          </w:tcPr>
          <w:p w14:paraId="3BD33C97" w14:textId="77777777" w:rsidR="00511BFE" w:rsidRPr="00192C36" w:rsidRDefault="00511BFE" w:rsidP="001A1D8D">
            <w:pPr>
              <w:numPr>
                <w:ilvl w:val="0"/>
                <w:numId w:val="3"/>
              </w:numPr>
              <w:spacing w:line="276" w:lineRule="auto"/>
              <w:rPr>
                <w:rFonts w:ascii="Montserrat" w:eastAsia="Calibri" w:hAnsi="Montserrat" w:cs="Arial"/>
                <w:sz w:val="16"/>
                <w:szCs w:val="16"/>
              </w:rPr>
            </w:pPr>
          </w:p>
        </w:tc>
        <w:tc>
          <w:tcPr>
            <w:tcW w:w="1678" w:type="dxa"/>
          </w:tcPr>
          <w:p w14:paraId="087178B4" w14:textId="77777777" w:rsidR="00511BFE" w:rsidRDefault="00511BFE" w:rsidP="001A1D8D">
            <w:pPr>
              <w:spacing w:line="276" w:lineRule="auto"/>
              <w:jc w:val="center"/>
              <w:rPr>
                <w:rFonts w:ascii="Montserrat" w:eastAsia="Calibri" w:hAnsi="Montserrat" w:cs="Times New Roman"/>
                <w:b/>
                <w:sz w:val="16"/>
                <w:szCs w:val="16"/>
              </w:rPr>
            </w:pPr>
            <w:r w:rsidRPr="00F1582C">
              <w:rPr>
                <w:rFonts w:ascii="Montserrat" w:eastAsia="Calibri" w:hAnsi="Montserrat" w:cs="Times New Roman"/>
                <w:b/>
                <w:sz w:val="16"/>
                <w:szCs w:val="16"/>
              </w:rPr>
              <w:t>Scalele de Evaluare Conners™ - 3 (CONNERS 3®) – forma scurtă</w:t>
            </w:r>
          </w:p>
          <w:p w14:paraId="31C84FB0" w14:textId="7FAFE5D0" w:rsidR="00511BFE" w:rsidRPr="00F1582C" w:rsidRDefault="00511BFE" w:rsidP="001A1D8D">
            <w:pPr>
              <w:spacing w:line="276" w:lineRule="auto"/>
              <w:rPr>
                <w:rFonts w:ascii="Montserrat" w:eastAsia="Calibri" w:hAnsi="Montserrat" w:cs="Times New Roman"/>
                <w:b/>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CA5DCD0" w14:textId="35E7BBFA" w:rsidR="00511BFE" w:rsidRPr="00F1582C" w:rsidRDefault="00511BFE" w:rsidP="001A1D8D">
            <w:pPr>
              <w:spacing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1</w:t>
            </w:r>
          </w:p>
        </w:tc>
        <w:tc>
          <w:tcPr>
            <w:tcW w:w="810" w:type="dxa"/>
          </w:tcPr>
          <w:p w14:paraId="32151B83" w14:textId="1623395E" w:rsidR="00511BFE" w:rsidRPr="00F1582C" w:rsidRDefault="00511BFE" w:rsidP="001A1D8D">
            <w:pPr>
              <w:spacing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buc</w:t>
            </w:r>
          </w:p>
        </w:tc>
        <w:tc>
          <w:tcPr>
            <w:tcW w:w="1620" w:type="dxa"/>
          </w:tcPr>
          <w:p w14:paraId="6ECD457B" w14:textId="605C92EE" w:rsidR="00511BFE" w:rsidRPr="00F1582C" w:rsidRDefault="00511BFE" w:rsidP="001A1D8D">
            <w:pPr>
              <w:spacing w:line="276" w:lineRule="auto"/>
              <w:rPr>
                <w:rFonts w:ascii="Montserrat" w:eastAsia="Calibri" w:hAnsi="Montserrat" w:cs="Times New Roman"/>
                <w:b/>
                <w:sz w:val="16"/>
                <w:szCs w:val="16"/>
              </w:rPr>
            </w:pPr>
            <w:r w:rsidRPr="001C7942">
              <w:rPr>
                <w:rFonts w:ascii="Montserrat" w:eastAsia="Calibri" w:hAnsi="Montserrat" w:cs="Times New Roman"/>
                <w:bCs/>
                <w:sz w:val="16"/>
                <w:szCs w:val="16"/>
              </w:rPr>
              <w:t>Cluj-Napoca, str. Av. Bădescu,  nr. 3-5</w:t>
            </w:r>
          </w:p>
        </w:tc>
        <w:tc>
          <w:tcPr>
            <w:tcW w:w="3870" w:type="dxa"/>
          </w:tcPr>
          <w:p w14:paraId="64028669" w14:textId="77777777" w:rsidR="00511BFE" w:rsidRDefault="00511BFE" w:rsidP="002304A5">
            <w:pPr>
              <w:spacing w:line="276" w:lineRule="auto"/>
              <w:jc w:val="both"/>
              <w:rPr>
                <w:rFonts w:ascii="Montserrat" w:eastAsia="Calibri" w:hAnsi="Montserrat" w:cs="Times New Roman"/>
                <w:bCs/>
                <w:sz w:val="16"/>
                <w:szCs w:val="16"/>
              </w:rPr>
            </w:pPr>
            <w:r w:rsidRPr="002304A5">
              <w:rPr>
                <w:rFonts w:ascii="Montserrat" w:eastAsia="Calibri" w:hAnsi="Montserrat" w:cs="Times New Roman"/>
                <w:bCs/>
                <w:sz w:val="16"/>
                <w:szCs w:val="16"/>
              </w:rPr>
              <w:t>Conners™ - 3 este o revizuire a Conners Rating Scale – Revised (CSR-R; Conners, 1997) și integrează aceleași elemente-cheie ca și predecesorul său, alături de câteva noi: scale de validitate, evaluarea funcţiei executive și trimiteri consecvente la Manualul de Diagnostic și Statistică a Tulburărilor Mentale (DSM-IV-TR; American Psychiatric Association, 2000).</w:t>
            </w:r>
          </w:p>
          <w:p w14:paraId="26652E0A" w14:textId="77777777" w:rsidR="00511BFE" w:rsidRDefault="00511BFE" w:rsidP="002304A5">
            <w:pPr>
              <w:spacing w:line="276" w:lineRule="auto"/>
              <w:jc w:val="both"/>
              <w:rPr>
                <w:rFonts w:ascii="Montserrat" w:eastAsia="Calibri" w:hAnsi="Montserrat" w:cs="Times New Roman"/>
                <w:bCs/>
                <w:sz w:val="16"/>
                <w:szCs w:val="16"/>
              </w:rPr>
            </w:pPr>
            <w:r w:rsidRPr="002304A5">
              <w:rPr>
                <w:rFonts w:ascii="Montserrat" w:eastAsia="Calibri" w:hAnsi="Montserrat" w:cs="Times New Roman"/>
                <w:bCs/>
                <w:sz w:val="16"/>
                <w:szCs w:val="16"/>
              </w:rPr>
              <w:t xml:space="preserve">Conners™ - 3 o evaluare amplă a </w:t>
            </w:r>
            <w:r w:rsidRPr="002A6A14">
              <w:rPr>
                <w:rFonts w:ascii="Montserrat" w:eastAsia="Calibri" w:hAnsi="Montserrat" w:cs="Times New Roman"/>
                <w:b/>
                <w:sz w:val="16"/>
                <w:szCs w:val="16"/>
              </w:rPr>
              <w:t>copiilor cu vârste cuprinse între 6 și 18 ani,</w:t>
            </w:r>
            <w:r w:rsidRPr="002304A5">
              <w:rPr>
                <w:rFonts w:ascii="Montserrat" w:eastAsia="Calibri" w:hAnsi="Montserrat" w:cs="Times New Roman"/>
                <w:bCs/>
                <w:sz w:val="16"/>
                <w:szCs w:val="16"/>
              </w:rPr>
              <w:t xml:space="preserve"> luând în considerare atât condiţiile sociale, cât și pe cele școlare și de acasă ale acestora. </w:t>
            </w:r>
          </w:p>
          <w:p w14:paraId="76EDA57E" w14:textId="77777777" w:rsidR="00511BFE" w:rsidRDefault="00511BFE" w:rsidP="002304A5">
            <w:pPr>
              <w:spacing w:line="276" w:lineRule="auto"/>
              <w:jc w:val="both"/>
              <w:rPr>
                <w:rFonts w:ascii="Montserrat" w:eastAsia="Calibri" w:hAnsi="Montserrat" w:cs="Times New Roman"/>
                <w:bCs/>
                <w:sz w:val="16"/>
                <w:szCs w:val="16"/>
              </w:rPr>
            </w:pPr>
            <w:r w:rsidRPr="002304A5">
              <w:rPr>
                <w:rFonts w:ascii="Montserrat" w:eastAsia="Calibri" w:hAnsi="Montserrat" w:cs="Times New Roman"/>
                <w:bCs/>
                <w:sz w:val="16"/>
                <w:szCs w:val="16"/>
              </w:rPr>
              <w:t xml:space="preserve">Conners™ - 3 este nepreţuit pentru luarea deciziilor în diagnosticul clinic și pentru </w:t>
            </w:r>
            <w:r w:rsidRPr="002304A5">
              <w:rPr>
                <w:rFonts w:ascii="Montserrat" w:eastAsia="Calibri" w:hAnsi="Montserrat" w:cs="Times New Roman"/>
                <w:bCs/>
                <w:sz w:val="16"/>
                <w:szCs w:val="16"/>
              </w:rPr>
              <w:lastRenderedPageBreak/>
              <w:t xml:space="preserve">stabilirea eligibilităţii educaţionale, pentru planificarea și monitorizarea intervenţiilor, într-un context de cercetare și în scop de screening.  Administrare: creion-hârtie, scorare manuală: Itemi: verbali, pe o scală de tip Likert cu 4 trepte; </w:t>
            </w:r>
          </w:p>
          <w:p w14:paraId="1D3BCDAC" w14:textId="77777777" w:rsidR="00511BFE" w:rsidRDefault="00511BFE" w:rsidP="002304A5">
            <w:pPr>
              <w:spacing w:line="276" w:lineRule="auto"/>
              <w:jc w:val="both"/>
              <w:rPr>
                <w:rFonts w:ascii="Montserrat" w:eastAsia="Calibri" w:hAnsi="Montserrat" w:cs="Times New Roman"/>
                <w:bCs/>
                <w:sz w:val="16"/>
                <w:szCs w:val="16"/>
              </w:rPr>
            </w:pPr>
            <w:r w:rsidRPr="002304A5">
              <w:rPr>
                <w:rFonts w:ascii="Montserrat" w:eastAsia="Calibri" w:hAnsi="Montserrat" w:cs="Times New Roman"/>
                <w:bCs/>
                <w:sz w:val="16"/>
                <w:szCs w:val="16"/>
              </w:rPr>
              <w:t xml:space="preserve">Forma scurtă: Părinte (45 it); Prof (41 it); Autoev (41 it) 3. </w:t>
            </w:r>
          </w:p>
          <w:p w14:paraId="24E1E676" w14:textId="56B8E28E" w:rsidR="00511BFE" w:rsidRPr="00F1582C" w:rsidRDefault="00511BFE" w:rsidP="002304A5">
            <w:pPr>
              <w:spacing w:line="276" w:lineRule="auto"/>
              <w:jc w:val="both"/>
              <w:rPr>
                <w:rFonts w:ascii="Montserrat" w:eastAsia="Calibri" w:hAnsi="Montserrat" w:cs="Times New Roman"/>
                <w:bCs/>
                <w:sz w:val="16"/>
                <w:szCs w:val="16"/>
              </w:rPr>
            </w:pPr>
            <w:r w:rsidRPr="002304A5">
              <w:rPr>
                <w:rFonts w:ascii="Montserrat" w:eastAsia="Calibri" w:hAnsi="Montserrat" w:cs="Times New Roman"/>
                <w:bCs/>
                <w:sz w:val="16"/>
                <w:szCs w:val="16"/>
              </w:rPr>
              <w:t>Indice ADHD: Părinte (10 it);Prof (10 it); Autoev (10 it) 4. Indice Global: Părinte (10 it); Prof(10 it)</w:t>
            </w:r>
          </w:p>
        </w:tc>
        <w:tc>
          <w:tcPr>
            <w:tcW w:w="1170" w:type="dxa"/>
          </w:tcPr>
          <w:p w14:paraId="5983C1EE" w14:textId="77777777" w:rsidR="00511BFE" w:rsidRPr="002304A5" w:rsidRDefault="00511BFE" w:rsidP="002304A5">
            <w:pPr>
              <w:spacing w:line="276" w:lineRule="auto"/>
              <w:jc w:val="both"/>
              <w:rPr>
                <w:rFonts w:ascii="Montserrat" w:eastAsia="Calibri" w:hAnsi="Montserrat" w:cs="Times New Roman"/>
                <w:bCs/>
                <w:sz w:val="16"/>
                <w:szCs w:val="16"/>
              </w:rPr>
            </w:pPr>
          </w:p>
        </w:tc>
        <w:tc>
          <w:tcPr>
            <w:tcW w:w="1620" w:type="dxa"/>
          </w:tcPr>
          <w:p w14:paraId="3D54CCAC" w14:textId="77777777" w:rsidR="00511BFE" w:rsidRPr="002304A5" w:rsidRDefault="00511BFE" w:rsidP="002304A5">
            <w:pPr>
              <w:spacing w:line="276" w:lineRule="auto"/>
              <w:jc w:val="both"/>
              <w:rPr>
                <w:rFonts w:ascii="Montserrat" w:eastAsia="Calibri" w:hAnsi="Montserrat" w:cs="Times New Roman"/>
                <w:bCs/>
                <w:sz w:val="16"/>
                <w:szCs w:val="16"/>
              </w:rPr>
            </w:pPr>
          </w:p>
        </w:tc>
        <w:tc>
          <w:tcPr>
            <w:tcW w:w="900" w:type="dxa"/>
          </w:tcPr>
          <w:p w14:paraId="6C5D94F7" w14:textId="77777777" w:rsidR="00511BFE" w:rsidRPr="002304A5" w:rsidRDefault="00511BFE" w:rsidP="002304A5">
            <w:pPr>
              <w:spacing w:line="276" w:lineRule="auto"/>
              <w:jc w:val="both"/>
              <w:rPr>
                <w:rFonts w:ascii="Montserrat" w:eastAsia="Calibri" w:hAnsi="Montserrat" w:cs="Times New Roman"/>
                <w:bCs/>
                <w:sz w:val="16"/>
                <w:szCs w:val="16"/>
              </w:rPr>
            </w:pPr>
          </w:p>
        </w:tc>
      </w:tr>
      <w:tr w:rsidR="00511BFE" w:rsidRPr="00511BFE" w14:paraId="4A09BF57" w14:textId="5D28A7B6" w:rsidTr="00511BFE">
        <w:trPr>
          <w:jc w:val="center"/>
        </w:trPr>
        <w:tc>
          <w:tcPr>
            <w:tcW w:w="567" w:type="dxa"/>
          </w:tcPr>
          <w:p w14:paraId="66E1A4B1" w14:textId="77777777" w:rsidR="00511BFE" w:rsidRPr="00192C36" w:rsidRDefault="00511BFE" w:rsidP="001A1D8D">
            <w:pPr>
              <w:numPr>
                <w:ilvl w:val="0"/>
                <w:numId w:val="3"/>
              </w:numPr>
              <w:spacing w:line="276" w:lineRule="auto"/>
              <w:rPr>
                <w:rFonts w:ascii="Montserrat" w:eastAsia="Calibri" w:hAnsi="Montserrat" w:cs="Arial"/>
                <w:sz w:val="16"/>
                <w:szCs w:val="16"/>
              </w:rPr>
            </w:pPr>
          </w:p>
        </w:tc>
        <w:tc>
          <w:tcPr>
            <w:tcW w:w="1678" w:type="dxa"/>
          </w:tcPr>
          <w:p w14:paraId="1BB5184B" w14:textId="77777777" w:rsidR="00511BFE" w:rsidRDefault="00511BFE" w:rsidP="001A1D8D">
            <w:pPr>
              <w:spacing w:line="276" w:lineRule="auto"/>
              <w:jc w:val="center"/>
              <w:rPr>
                <w:rFonts w:ascii="Montserrat" w:eastAsia="Calibri" w:hAnsi="Montserrat" w:cs="Times New Roman"/>
                <w:b/>
                <w:sz w:val="16"/>
                <w:szCs w:val="16"/>
              </w:rPr>
            </w:pPr>
            <w:r w:rsidRPr="00F1582C">
              <w:rPr>
                <w:rFonts w:ascii="Montserrat" w:eastAsia="Calibri" w:hAnsi="Montserrat" w:cs="Times New Roman"/>
                <w:b/>
                <w:sz w:val="16"/>
                <w:szCs w:val="16"/>
              </w:rPr>
              <w:t>Inventarul Ierarhic de Personalitate pentru Copii (HiPIC®)- Evaluarea personalității copiilor cu vârste între 6 și 13 ani, în Big Five</w:t>
            </w:r>
          </w:p>
          <w:p w14:paraId="7977F87C" w14:textId="17A731F9" w:rsidR="00511BFE" w:rsidRPr="00F1582C" w:rsidRDefault="00511BFE" w:rsidP="001A1D8D">
            <w:pPr>
              <w:spacing w:line="276" w:lineRule="auto"/>
              <w:jc w:val="center"/>
              <w:rPr>
                <w:rFonts w:ascii="Montserrat" w:eastAsia="Calibri" w:hAnsi="Montserrat" w:cs="Times New Roman"/>
                <w:b/>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A849341" w14:textId="3231FEB1" w:rsidR="00511BFE" w:rsidRPr="00F1582C" w:rsidRDefault="00511BFE" w:rsidP="001A1D8D">
            <w:pPr>
              <w:spacing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1</w:t>
            </w:r>
          </w:p>
        </w:tc>
        <w:tc>
          <w:tcPr>
            <w:tcW w:w="810" w:type="dxa"/>
          </w:tcPr>
          <w:p w14:paraId="1B11CECD" w14:textId="4304AA43" w:rsidR="00511BFE" w:rsidRPr="00F1582C" w:rsidRDefault="00511BFE" w:rsidP="001A1D8D">
            <w:pPr>
              <w:spacing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buc</w:t>
            </w:r>
          </w:p>
        </w:tc>
        <w:tc>
          <w:tcPr>
            <w:tcW w:w="1620" w:type="dxa"/>
          </w:tcPr>
          <w:p w14:paraId="15374C11" w14:textId="25049DA4" w:rsidR="00511BFE" w:rsidRPr="00F1582C" w:rsidRDefault="00511BFE" w:rsidP="001A1D8D">
            <w:pPr>
              <w:spacing w:line="276" w:lineRule="auto"/>
              <w:rPr>
                <w:rFonts w:ascii="Montserrat" w:eastAsia="Calibri" w:hAnsi="Montserrat" w:cs="Times New Roman"/>
                <w:b/>
                <w:sz w:val="16"/>
                <w:szCs w:val="16"/>
              </w:rPr>
            </w:pPr>
            <w:r w:rsidRPr="001C7942">
              <w:rPr>
                <w:rFonts w:ascii="Montserrat" w:eastAsia="Calibri" w:hAnsi="Montserrat" w:cs="Times New Roman"/>
                <w:bCs/>
                <w:sz w:val="16"/>
                <w:szCs w:val="16"/>
              </w:rPr>
              <w:t>Cluj-Napoca, str. Av. Bădescu,  nr. 3-5</w:t>
            </w:r>
          </w:p>
        </w:tc>
        <w:tc>
          <w:tcPr>
            <w:tcW w:w="3870" w:type="dxa"/>
          </w:tcPr>
          <w:p w14:paraId="433629B6" w14:textId="77777777" w:rsidR="00511BFE" w:rsidRDefault="00511BFE" w:rsidP="001A1D8D">
            <w:pPr>
              <w:spacing w:line="276" w:lineRule="auto"/>
              <w:jc w:val="both"/>
              <w:rPr>
                <w:rFonts w:ascii="Montserrat" w:eastAsia="Calibri" w:hAnsi="Montserrat" w:cs="Times New Roman"/>
                <w:bCs/>
                <w:sz w:val="16"/>
                <w:szCs w:val="16"/>
              </w:rPr>
            </w:pPr>
            <w:r w:rsidRPr="003D36D2">
              <w:rPr>
                <w:rFonts w:ascii="Montserrat" w:eastAsia="Calibri" w:hAnsi="Montserrat" w:cs="Times New Roman"/>
                <w:bCs/>
                <w:sz w:val="16"/>
                <w:szCs w:val="16"/>
              </w:rPr>
              <w:t xml:space="preserve">HiPIC® este un instrument comprehensiv, destinat evaluării diagnostice a personalității normale a </w:t>
            </w:r>
            <w:r w:rsidRPr="003D36D2">
              <w:rPr>
                <w:rFonts w:ascii="Montserrat" w:eastAsia="Calibri" w:hAnsi="Montserrat" w:cs="Times New Roman"/>
                <w:b/>
                <w:sz w:val="16"/>
                <w:szCs w:val="16"/>
              </w:rPr>
              <w:t>copiilor cu vârste cuprinse între 6 și 13 ani.</w:t>
            </w:r>
            <w:r w:rsidRPr="003D36D2">
              <w:rPr>
                <w:rFonts w:ascii="Montserrat" w:eastAsia="Calibri" w:hAnsi="Montserrat" w:cs="Times New Roman"/>
                <w:bCs/>
                <w:sz w:val="16"/>
                <w:szCs w:val="16"/>
              </w:rPr>
              <w:t xml:space="preserve"> Testul are la bază consacratul model Big Five. HiPIC descrie diferențele dintre comportamentele și atitudinile copiilor. Astfel, utilizat în context clinic sau pedagogic, permite evaluarea stilului emoțional, interpersonal, motivațional și comportamental al celor mici, pornind de la cele 5 mari dimensiuni ale personalității. Chestionarul se adresează părintelui (tutorelui/ cadrului didactic), fie oricărei persoane care întrunește criteriul frecvenței de interacțiune cu copilul evaluat. Administrarea se bazează pe răspunsurile în cinci trepte oferite celor 144 de simple și scurte afirmații, care </w:t>
            </w:r>
            <w:r>
              <w:rPr>
                <w:rFonts w:ascii="Montserrat" w:eastAsia="Calibri" w:hAnsi="Montserrat" w:cs="Times New Roman"/>
                <w:bCs/>
                <w:sz w:val="16"/>
                <w:szCs w:val="16"/>
              </w:rPr>
              <w:t>î</w:t>
            </w:r>
            <w:r w:rsidRPr="003D36D2">
              <w:rPr>
                <w:rFonts w:ascii="Montserrat" w:eastAsia="Calibri" w:hAnsi="Montserrat" w:cs="Times New Roman"/>
                <w:bCs/>
                <w:sz w:val="16"/>
                <w:szCs w:val="16"/>
              </w:rPr>
              <w:t xml:space="preserve">nfățișează comportamente concrete și observabile ale copilului. </w:t>
            </w:r>
          </w:p>
          <w:p w14:paraId="645692E8" w14:textId="0DD85488" w:rsidR="00511BFE" w:rsidRPr="00F1582C" w:rsidRDefault="00511BFE" w:rsidP="001A1D8D">
            <w:pPr>
              <w:spacing w:line="276" w:lineRule="auto"/>
              <w:jc w:val="both"/>
              <w:rPr>
                <w:rFonts w:ascii="Montserrat" w:eastAsia="Calibri" w:hAnsi="Montserrat" w:cs="Times New Roman"/>
                <w:bCs/>
                <w:sz w:val="16"/>
                <w:szCs w:val="16"/>
              </w:rPr>
            </w:pPr>
            <w:r w:rsidRPr="003D36D2">
              <w:rPr>
                <w:rFonts w:ascii="Montserrat" w:eastAsia="Calibri" w:hAnsi="Montserrat" w:cs="Times New Roman"/>
                <w:b/>
                <w:sz w:val="16"/>
                <w:szCs w:val="16"/>
              </w:rPr>
              <w:t>Itemi 144  verbali</w:t>
            </w:r>
            <w:r w:rsidRPr="003D36D2">
              <w:rPr>
                <w:rFonts w:ascii="Montserrat" w:eastAsia="Calibri" w:hAnsi="Montserrat" w:cs="Times New Roman"/>
                <w:bCs/>
                <w:sz w:val="16"/>
                <w:szCs w:val="16"/>
              </w:rPr>
              <w:t>, de forma unor descrieri comportamentale corespunzând celor 5 factori evaluați și fațetelor lor</w:t>
            </w:r>
            <w:r>
              <w:rPr>
                <w:rFonts w:ascii="Montserrat" w:eastAsia="Calibri" w:hAnsi="Montserrat" w:cs="Times New Roman"/>
                <w:bCs/>
                <w:sz w:val="16"/>
                <w:szCs w:val="16"/>
              </w:rPr>
              <w:t>.</w:t>
            </w:r>
          </w:p>
        </w:tc>
        <w:tc>
          <w:tcPr>
            <w:tcW w:w="1170" w:type="dxa"/>
          </w:tcPr>
          <w:p w14:paraId="409E0656" w14:textId="77777777" w:rsidR="00511BFE" w:rsidRPr="003D36D2" w:rsidRDefault="00511BFE" w:rsidP="001A1D8D">
            <w:pPr>
              <w:spacing w:line="276" w:lineRule="auto"/>
              <w:jc w:val="both"/>
              <w:rPr>
                <w:rFonts w:ascii="Montserrat" w:eastAsia="Calibri" w:hAnsi="Montserrat" w:cs="Times New Roman"/>
                <w:bCs/>
                <w:sz w:val="16"/>
                <w:szCs w:val="16"/>
              </w:rPr>
            </w:pPr>
          </w:p>
        </w:tc>
        <w:tc>
          <w:tcPr>
            <w:tcW w:w="1620" w:type="dxa"/>
          </w:tcPr>
          <w:p w14:paraId="2911B956" w14:textId="77777777" w:rsidR="00511BFE" w:rsidRPr="003D36D2" w:rsidRDefault="00511BFE" w:rsidP="001A1D8D">
            <w:pPr>
              <w:spacing w:line="276" w:lineRule="auto"/>
              <w:jc w:val="both"/>
              <w:rPr>
                <w:rFonts w:ascii="Montserrat" w:eastAsia="Calibri" w:hAnsi="Montserrat" w:cs="Times New Roman"/>
                <w:bCs/>
                <w:sz w:val="16"/>
                <w:szCs w:val="16"/>
              </w:rPr>
            </w:pPr>
          </w:p>
        </w:tc>
        <w:tc>
          <w:tcPr>
            <w:tcW w:w="900" w:type="dxa"/>
          </w:tcPr>
          <w:p w14:paraId="7BB6E52E" w14:textId="77777777" w:rsidR="00511BFE" w:rsidRPr="003D36D2" w:rsidRDefault="00511BFE" w:rsidP="001A1D8D">
            <w:pPr>
              <w:spacing w:line="276" w:lineRule="auto"/>
              <w:jc w:val="both"/>
              <w:rPr>
                <w:rFonts w:ascii="Montserrat" w:eastAsia="Calibri" w:hAnsi="Montserrat" w:cs="Times New Roman"/>
                <w:bCs/>
                <w:sz w:val="16"/>
                <w:szCs w:val="16"/>
              </w:rPr>
            </w:pPr>
          </w:p>
        </w:tc>
      </w:tr>
      <w:tr w:rsidR="00511BFE" w:rsidRPr="00A43794" w14:paraId="09C9FC0A" w14:textId="3282FD6A" w:rsidTr="00511BFE">
        <w:trPr>
          <w:jc w:val="center"/>
        </w:trPr>
        <w:tc>
          <w:tcPr>
            <w:tcW w:w="567" w:type="dxa"/>
          </w:tcPr>
          <w:p w14:paraId="04366833" w14:textId="77777777" w:rsidR="00511BFE" w:rsidRPr="00192C36" w:rsidRDefault="00511BFE" w:rsidP="001A1D8D">
            <w:pPr>
              <w:numPr>
                <w:ilvl w:val="0"/>
                <w:numId w:val="3"/>
              </w:numPr>
              <w:spacing w:line="276" w:lineRule="auto"/>
              <w:rPr>
                <w:rFonts w:ascii="Montserrat" w:eastAsia="Calibri" w:hAnsi="Montserrat" w:cs="Arial"/>
                <w:sz w:val="16"/>
                <w:szCs w:val="16"/>
              </w:rPr>
            </w:pPr>
          </w:p>
        </w:tc>
        <w:tc>
          <w:tcPr>
            <w:tcW w:w="1678" w:type="dxa"/>
          </w:tcPr>
          <w:p w14:paraId="35858466" w14:textId="77777777" w:rsidR="00511BFE" w:rsidRDefault="00511BFE" w:rsidP="001A1D8D">
            <w:pPr>
              <w:spacing w:line="276" w:lineRule="auto"/>
              <w:jc w:val="center"/>
              <w:rPr>
                <w:rFonts w:ascii="Montserrat" w:eastAsia="Calibri" w:hAnsi="Montserrat" w:cs="Times New Roman"/>
                <w:b/>
                <w:sz w:val="16"/>
                <w:szCs w:val="16"/>
              </w:rPr>
            </w:pPr>
            <w:bookmarkStart w:id="1" w:name="_Hlk178925762"/>
            <w:r w:rsidRPr="00F1582C">
              <w:rPr>
                <w:rFonts w:ascii="Montserrat" w:eastAsia="Calibri" w:hAnsi="Montserrat" w:cs="Times New Roman"/>
                <w:b/>
                <w:sz w:val="16"/>
                <w:szCs w:val="16"/>
              </w:rPr>
              <w:t>Testul Denver pentru Evaluarea Nivelului de Dezvoltare - II (DDST II)</w:t>
            </w:r>
          </w:p>
          <w:bookmarkEnd w:id="1"/>
          <w:p w14:paraId="36ECD328" w14:textId="77777777" w:rsidR="00511BFE" w:rsidRDefault="00511BFE" w:rsidP="001A1D8D">
            <w:pPr>
              <w:spacing w:line="276" w:lineRule="auto"/>
              <w:jc w:val="center"/>
              <w:rPr>
                <w:rFonts w:ascii="Montserrat" w:eastAsia="Calibri" w:hAnsi="Montserrat" w:cs="Times New Roman"/>
                <w:b/>
                <w:sz w:val="16"/>
                <w:szCs w:val="16"/>
              </w:rPr>
            </w:pPr>
          </w:p>
          <w:p w14:paraId="36482E77" w14:textId="2AC0AB92" w:rsidR="00511BFE" w:rsidRPr="00F1582C" w:rsidRDefault="00511BFE" w:rsidP="001A1D8D">
            <w:pPr>
              <w:spacing w:line="276" w:lineRule="auto"/>
              <w:jc w:val="center"/>
              <w:rPr>
                <w:rFonts w:ascii="Montserrat" w:eastAsia="Calibri" w:hAnsi="Montserrat" w:cs="Times New Roman"/>
                <w:b/>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A2B5F14" w14:textId="5A9F0005" w:rsidR="00511BFE" w:rsidRPr="00F1582C" w:rsidRDefault="00511BFE" w:rsidP="001A1D8D">
            <w:pPr>
              <w:spacing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lastRenderedPageBreak/>
              <w:t>1</w:t>
            </w:r>
          </w:p>
        </w:tc>
        <w:tc>
          <w:tcPr>
            <w:tcW w:w="810" w:type="dxa"/>
          </w:tcPr>
          <w:p w14:paraId="3CEB3F8F" w14:textId="20D0A246" w:rsidR="00511BFE" w:rsidRPr="00F1582C" w:rsidRDefault="00511BFE" w:rsidP="001A1D8D">
            <w:pPr>
              <w:spacing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buc</w:t>
            </w:r>
          </w:p>
        </w:tc>
        <w:tc>
          <w:tcPr>
            <w:tcW w:w="1620" w:type="dxa"/>
          </w:tcPr>
          <w:p w14:paraId="27F21AC1" w14:textId="7EEE24D4" w:rsidR="00511BFE" w:rsidRPr="00F1582C" w:rsidRDefault="00511BFE" w:rsidP="001A1D8D">
            <w:pPr>
              <w:spacing w:line="276" w:lineRule="auto"/>
              <w:rPr>
                <w:rFonts w:ascii="Montserrat" w:eastAsia="Calibri" w:hAnsi="Montserrat" w:cs="Times New Roman"/>
                <w:b/>
                <w:sz w:val="16"/>
                <w:szCs w:val="16"/>
              </w:rPr>
            </w:pPr>
            <w:r w:rsidRPr="001C7942">
              <w:rPr>
                <w:rFonts w:ascii="Montserrat" w:eastAsia="Calibri" w:hAnsi="Montserrat" w:cs="Times New Roman"/>
                <w:bCs/>
                <w:sz w:val="16"/>
                <w:szCs w:val="16"/>
              </w:rPr>
              <w:t>Cluj-Napoca, str. Av. Bădescu,  nr. 3-5</w:t>
            </w:r>
          </w:p>
        </w:tc>
        <w:tc>
          <w:tcPr>
            <w:tcW w:w="3870" w:type="dxa"/>
          </w:tcPr>
          <w:p w14:paraId="7D55F19F" w14:textId="77777777" w:rsidR="00511BFE" w:rsidRDefault="00511BFE" w:rsidP="001A1D8D">
            <w:pPr>
              <w:spacing w:line="276" w:lineRule="auto"/>
              <w:jc w:val="both"/>
              <w:rPr>
                <w:rFonts w:ascii="Montserrat" w:eastAsia="Calibri" w:hAnsi="Montserrat" w:cs="Times New Roman"/>
                <w:bCs/>
                <w:sz w:val="16"/>
                <w:szCs w:val="16"/>
              </w:rPr>
            </w:pPr>
            <w:r w:rsidRPr="003D36D2">
              <w:rPr>
                <w:rFonts w:ascii="Montserrat" w:eastAsia="Calibri" w:hAnsi="Montserrat" w:cs="Times New Roman"/>
                <w:bCs/>
                <w:sz w:val="16"/>
                <w:szCs w:val="16"/>
              </w:rPr>
              <w:t xml:space="preserve">DENVER-II oferă o evaluare rapidă, obiectivă și ușor de administrat, de tip screening. </w:t>
            </w:r>
          </w:p>
          <w:p w14:paraId="16187A6A" w14:textId="77777777" w:rsidR="00511BFE" w:rsidRDefault="00511BFE" w:rsidP="001A1D8D">
            <w:pPr>
              <w:spacing w:line="276" w:lineRule="auto"/>
              <w:jc w:val="both"/>
              <w:rPr>
                <w:rFonts w:ascii="Montserrat" w:eastAsia="Calibri" w:hAnsi="Montserrat" w:cs="Times New Roman"/>
                <w:bCs/>
                <w:sz w:val="16"/>
                <w:szCs w:val="16"/>
              </w:rPr>
            </w:pPr>
            <w:r w:rsidRPr="003D36D2">
              <w:rPr>
                <w:rFonts w:ascii="Montserrat" w:eastAsia="Calibri" w:hAnsi="Montserrat" w:cs="Times New Roman"/>
                <w:bCs/>
                <w:sz w:val="16"/>
                <w:szCs w:val="16"/>
              </w:rPr>
              <w:t>DENVER-II măsoară nivelul de dezvoltare pe domeniile Personal-Social, Motor Fin-Adaptativ, Limbaj, Motor-Grosier.</w:t>
            </w:r>
          </w:p>
          <w:p w14:paraId="6AD1D7C6" w14:textId="441CE6B6" w:rsidR="00511BFE" w:rsidRPr="003D36D2" w:rsidRDefault="00511BFE" w:rsidP="001A1D8D">
            <w:pPr>
              <w:spacing w:line="276" w:lineRule="auto"/>
              <w:jc w:val="both"/>
              <w:rPr>
                <w:rFonts w:ascii="Montserrat" w:eastAsia="Calibri" w:hAnsi="Montserrat" w:cs="Times New Roman"/>
                <w:b/>
                <w:sz w:val="16"/>
                <w:szCs w:val="16"/>
              </w:rPr>
            </w:pPr>
            <w:r w:rsidRPr="003D36D2">
              <w:rPr>
                <w:rFonts w:ascii="Montserrat" w:eastAsia="Calibri" w:hAnsi="Montserrat" w:cs="Times New Roman"/>
                <w:bCs/>
                <w:sz w:val="16"/>
                <w:szCs w:val="16"/>
              </w:rPr>
              <w:lastRenderedPageBreak/>
              <w:t xml:space="preserve">DENVER-II este un instrument format din </w:t>
            </w:r>
            <w:r w:rsidRPr="003D36D2">
              <w:rPr>
                <w:rFonts w:ascii="Montserrat" w:eastAsia="Calibri" w:hAnsi="Montserrat" w:cs="Times New Roman"/>
                <w:b/>
                <w:sz w:val="16"/>
                <w:szCs w:val="16"/>
              </w:rPr>
              <w:t>125 de itemi,</w:t>
            </w:r>
            <w:r w:rsidRPr="003D36D2">
              <w:rPr>
                <w:rFonts w:ascii="Montserrat" w:eastAsia="Calibri" w:hAnsi="Montserrat" w:cs="Times New Roman"/>
                <w:bCs/>
                <w:sz w:val="16"/>
                <w:szCs w:val="16"/>
              </w:rPr>
              <w:t xml:space="preserve"> iar populaţia căreia îi poate fi administrat este formată din </w:t>
            </w:r>
            <w:r w:rsidRPr="003D36D2">
              <w:rPr>
                <w:rFonts w:ascii="Montserrat" w:eastAsia="Calibri" w:hAnsi="Montserrat" w:cs="Times New Roman"/>
                <w:b/>
                <w:sz w:val="16"/>
                <w:szCs w:val="16"/>
              </w:rPr>
              <w:t>copii cu vârste cuprinse între 0 şi 6 ani.</w:t>
            </w:r>
          </w:p>
          <w:p w14:paraId="599F8456" w14:textId="77777777" w:rsidR="00511BFE" w:rsidRPr="00A52E30" w:rsidRDefault="00511BFE" w:rsidP="00A52E30">
            <w:pPr>
              <w:spacing w:line="276" w:lineRule="auto"/>
              <w:jc w:val="both"/>
              <w:rPr>
                <w:rFonts w:ascii="Montserrat" w:eastAsia="Calibri" w:hAnsi="Montserrat" w:cs="Times New Roman"/>
                <w:bCs/>
                <w:sz w:val="16"/>
                <w:szCs w:val="16"/>
              </w:rPr>
            </w:pPr>
            <w:r w:rsidRPr="00A52E30">
              <w:rPr>
                <w:rFonts w:ascii="Montserrat" w:eastAsia="Calibri" w:hAnsi="Montserrat" w:cs="Times New Roman"/>
                <w:bCs/>
                <w:sz w:val="16"/>
                <w:szCs w:val="16"/>
              </w:rPr>
              <w:t xml:space="preserve">DENVER II constă din 125 de sarcini (itemi) aranjate pe formularul de testare în patru secțiuni și care au scopul de a evalua copilul în următoarele arii sau funcții: </w:t>
            </w:r>
          </w:p>
          <w:p w14:paraId="680FB76C" w14:textId="77777777" w:rsidR="00511BFE" w:rsidRPr="00A52E30" w:rsidRDefault="00511BFE" w:rsidP="00A52E30">
            <w:pPr>
              <w:spacing w:line="276" w:lineRule="auto"/>
              <w:jc w:val="both"/>
              <w:rPr>
                <w:rFonts w:ascii="Montserrat" w:eastAsia="Calibri" w:hAnsi="Montserrat" w:cs="Times New Roman"/>
                <w:bCs/>
                <w:sz w:val="16"/>
                <w:szCs w:val="16"/>
              </w:rPr>
            </w:pPr>
            <w:r w:rsidRPr="00A52E30">
              <w:rPr>
                <w:rFonts w:ascii="Montserrat" w:eastAsia="Calibri" w:hAnsi="Montserrat" w:cs="Times New Roman"/>
                <w:bCs/>
                <w:sz w:val="16"/>
                <w:szCs w:val="16"/>
              </w:rPr>
              <w:t xml:space="preserve">- </w:t>
            </w:r>
            <w:r w:rsidRPr="00A52E30">
              <w:rPr>
                <w:rFonts w:ascii="Montserrat" w:eastAsia="Calibri" w:hAnsi="Montserrat" w:cs="Times New Roman"/>
                <w:b/>
                <w:sz w:val="16"/>
                <w:szCs w:val="16"/>
              </w:rPr>
              <w:t>Personal-Social:</w:t>
            </w:r>
            <w:r w:rsidRPr="00A52E30">
              <w:rPr>
                <w:rFonts w:ascii="Montserrat" w:eastAsia="Calibri" w:hAnsi="Montserrat" w:cs="Times New Roman"/>
                <w:bCs/>
                <w:sz w:val="16"/>
                <w:szCs w:val="16"/>
              </w:rPr>
              <w:t xml:space="preserve"> interacțiunea cu alte persoane și capacitatea de a avea grijă de propriile nevoi </w:t>
            </w:r>
            <w:r w:rsidRPr="00A52E30">
              <w:rPr>
                <w:rFonts w:ascii="Montserrat" w:eastAsia="Calibri" w:hAnsi="Montserrat" w:cs="Times New Roman"/>
                <w:b/>
                <w:sz w:val="16"/>
                <w:szCs w:val="16"/>
              </w:rPr>
              <w:t>(25 itemi);</w:t>
            </w:r>
            <w:r w:rsidRPr="00A52E30">
              <w:rPr>
                <w:rFonts w:ascii="Montserrat" w:eastAsia="Calibri" w:hAnsi="Montserrat" w:cs="Times New Roman"/>
                <w:bCs/>
                <w:sz w:val="16"/>
                <w:szCs w:val="16"/>
              </w:rPr>
              <w:t xml:space="preserve"> </w:t>
            </w:r>
          </w:p>
          <w:p w14:paraId="1F7CCF5F" w14:textId="77777777" w:rsidR="00511BFE" w:rsidRPr="00A52E30" w:rsidRDefault="00511BFE" w:rsidP="00A52E30">
            <w:pPr>
              <w:spacing w:line="276" w:lineRule="auto"/>
              <w:jc w:val="both"/>
              <w:rPr>
                <w:rFonts w:ascii="Montserrat" w:eastAsia="Calibri" w:hAnsi="Montserrat" w:cs="Times New Roman"/>
                <w:bCs/>
                <w:sz w:val="16"/>
                <w:szCs w:val="16"/>
              </w:rPr>
            </w:pPr>
            <w:r w:rsidRPr="00A52E30">
              <w:rPr>
                <w:rFonts w:ascii="Montserrat" w:eastAsia="Calibri" w:hAnsi="Montserrat" w:cs="Times New Roman"/>
                <w:bCs/>
                <w:sz w:val="16"/>
                <w:szCs w:val="16"/>
              </w:rPr>
              <w:t xml:space="preserve">- </w:t>
            </w:r>
            <w:r w:rsidRPr="00A52E30">
              <w:rPr>
                <w:rFonts w:ascii="Montserrat" w:eastAsia="Calibri" w:hAnsi="Montserrat" w:cs="Times New Roman"/>
                <w:b/>
                <w:sz w:val="16"/>
                <w:szCs w:val="16"/>
              </w:rPr>
              <w:t>Motor Fin-Adaptativ</w:t>
            </w:r>
            <w:r w:rsidRPr="00A52E30">
              <w:rPr>
                <w:rFonts w:ascii="Montserrat" w:eastAsia="Calibri" w:hAnsi="Montserrat" w:cs="Times New Roman"/>
                <w:bCs/>
                <w:sz w:val="16"/>
                <w:szCs w:val="16"/>
              </w:rPr>
              <w:t xml:space="preserve">: coordonare ochi-mână, manipularea obiectelor mici și rezolvarea de probleme </w:t>
            </w:r>
            <w:r w:rsidRPr="00A52E30">
              <w:rPr>
                <w:rFonts w:ascii="Montserrat" w:eastAsia="Calibri" w:hAnsi="Montserrat" w:cs="Times New Roman"/>
                <w:b/>
                <w:sz w:val="16"/>
                <w:szCs w:val="16"/>
              </w:rPr>
              <w:t>(29 itemi);</w:t>
            </w:r>
            <w:r w:rsidRPr="00A52E30">
              <w:rPr>
                <w:rFonts w:ascii="Montserrat" w:eastAsia="Calibri" w:hAnsi="Montserrat" w:cs="Times New Roman"/>
                <w:bCs/>
                <w:sz w:val="16"/>
                <w:szCs w:val="16"/>
              </w:rPr>
              <w:t xml:space="preserve"> </w:t>
            </w:r>
          </w:p>
          <w:p w14:paraId="46C201FB" w14:textId="77777777" w:rsidR="00511BFE" w:rsidRPr="00A52E30" w:rsidRDefault="00511BFE" w:rsidP="00A52E30">
            <w:pPr>
              <w:spacing w:line="276" w:lineRule="auto"/>
              <w:jc w:val="both"/>
              <w:rPr>
                <w:rFonts w:ascii="Montserrat" w:eastAsia="Calibri" w:hAnsi="Montserrat" w:cs="Times New Roman"/>
                <w:bCs/>
                <w:sz w:val="16"/>
                <w:szCs w:val="16"/>
              </w:rPr>
            </w:pPr>
            <w:r w:rsidRPr="00A52E30">
              <w:rPr>
                <w:rFonts w:ascii="Montserrat" w:eastAsia="Calibri" w:hAnsi="Montserrat" w:cs="Times New Roman"/>
                <w:bCs/>
                <w:sz w:val="16"/>
                <w:szCs w:val="16"/>
              </w:rPr>
              <w:t xml:space="preserve">- </w:t>
            </w:r>
            <w:r w:rsidRPr="00A52E30">
              <w:rPr>
                <w:rFonts w:ascii="Montserrat" w:eastAsia="Calibri" w:hAnsi="Montserrat" w:cs="Times New Roman"/>
                <w:b/>
                <w:sz w:val="16"/>
                <w:szCs w:val="16"/>
              </w:rPr>
              <w:t>Limbaj:</w:t>
            </w:r>
            <w:r w:rsidRPr="00A52E30">
              <w:rPr>
                <w:rFonts w:ascii="Montserrat" w:eastAsia="Calibri" w:hAnsi="Montserrat" w:cs="Times New Roman"/>
                <w:bCs/>
                <w:sz w:val="16"/>
                <w:szCs w:val="16"/>
              </w:rPr>
              <w:t xml:space="preserve"> auzul, înțelegerea și utilizarea limbajului </w:t>
            </w:r>
            <w:r w:rsidRPr="00A52E30">
              <w:rPr>
                <w:rFonts w:ascii="Montserrat" w:eastAsia="Calibri" w:hAnsi="Montserrat" w:cs="Times New Roman"/>
                <w:b/>
                <w:sz w:val="16"/>
                <w:szCs w:val="16"/>
              </w:rPr>
              <w:t xml:space="preserve">(39 itemi); </w:t>
            </w:r>
          </w:p>
          <w:p w14:paraId="38FE0FFF" w14:textId="77777777" w:rsidR="00511BFE" w:rsidRDefault="00511BFE" w:rsidP="00A52E30">
            <w:pPr>
              <w:spacing w:line="276" w:lineRule="auto"/>
              <w:jc w:val="both"/>
              <w:rPr>
                <w:rFonts w:ascii="Montserrat" w:eastAsia="Calibri" w:hAnsi="Montserrat" w:cs="Times New Roman"/>
                <w:b/>
                <w:sz w:val="16"/>
                <w:szCs w:val="16"/>
              </w:rPr>
            </w:pPr>
            <w:r w:rsidRPr="00A52E30">
              <w:rPr>
                <w:rFonts w:ascii="Montserrat" w:eastAsia="Calibri" w:hAnsi="Montserrat" w:cs="Times New Roman"/>
                <w:bCs/>
                <w:sz w:val="16"/>
                <w:szCs w:val="16"/>
              </w:rPr>
              <w:t xml:space="preserve">- </w:t>
            </w:r>
            <w:r w:rsidRPr="00A52E30">
              <w:rPr>
                <w:rFonts w:ascii="Montserrat" w:eastAsia="Calibri" w:hAnsi="Montserrat" w:cs="Times New Roman"/>
                <w:b/>
                <w:sz w:val="16"/>
                <w:szCs w:val="16"/>
              </w:rPr>
              <w:t>Motor Grosier</w:t>
            </w:r>
            <w:r w:rsidRPr="00A52E30">
              <w:rPr>
                <w:rFonts w:ascii="Montserrat" w:eastAsia="Calibri" w:hAnsi="Montserrat" w:cs="Times New Roman"/>
                <w:bCs/>
                <w:sz w:val="16"/>
                <w:szCs w:val="16"/>
              </w:rPr>
              <w:t xml:space="preserve">: statul jos, mersul, săritul și în general mișcările care implică mușchii mari ai corpului </w:t>
            </w:r>
            <w:r w:rsidRPr="00A52E30">
              <w:rPr>
                <w:rFonts w:ascii="Montserrat" w:eastAsia="Calibri" w:hAnsi="Montserrat" w:cs="Times New Roman"/>
                <w:b/>
                <w:sz w:val="16"/>
                <w:szCs w:val="16"/>
              </w:rPr>
              <w:t>(32 itemi).</w:t>
            </w:r>
          </w:p>
          <w:p w14:paraId="2C68C2E0" w14:textId="02D79373" w:rsidR="00511BFE" w:rsidRPr="00F1582C" w:rsidRDefault="00511BFE" w:rsidP="00A52E30">
            <w:pPr>
              <w:spacing w:line="276" w:lineRule="auto"/>
              <w:jc w:val="both"/>
              <w:rPr>
                <w:rFonts w:ascii="Montserrat" w:eastAsia="Calibri" w:hAnsi="Montserrat" w:cs="Times New Roman"/>
                <w:bCs/>
                <w:sz w:val="16"/>
                <w:szCs w:val="16"/>
              </w:rPr>
            </w:pPr>
          </w:p>
        </w:tc>
        <w:tc>
          <w:tcPr>
            <w:tcW w:w="1170" w:type="dxa"/>
          </w:tcPr>
          <w:p w14:paraId="272068FB" w14:textId="77777777" w:rsidR="00511BFE" w:rsidRPr="003D36D2" w:rsidRDefault="00511BFE" w:rsidP="001A1D8D">
            <w:pPr>
              <w:spacing w:line="276" w:lineRule="auto"/>
              <w:jc w:val="both"/>
              <w:rPr>
                <w:rFonts w:ascii="Montserrat" w:eastAsia="Calibri" w:hAnsi="Montserrat" w:cs="Times New Roman"/>
                <w:bCs/>
                <w:sz w:val="16"/>
                <w:szCs w:val="16"/>
              </w:rPr>
            </w:pPr>
          </w:p>
        </w:tc>
        <w:tc>
          <w:tcPr>
            <w:tcW w:w="1620" w:type="dxa"/>
          </w:tcPr>
          <w:p w14:paraId="1E61BF0C" w14:textId="77777777" w:rsidR="00511BFE" w:rsidRPr="003D36D2" w:rsidRDefault="00511BFE" w:rsidP="001A1D8D">
            <w:pPr>
              <w:spacing w:line="276" w:lineRule="auto"/>
              <w:jc w:val="both"/>
              <w:rPr>
                <w:rFonts w:ascii="Montserrat" w:eastAsia="Calibri" w:hAnsi="Montserrat" w:cs="Times New Roman"/>
                <w:bCs/>
                <w:sz w:val="16"/>
                <w:szCs w:val="16"/>
              </w:rPr>
            </w:pPr>
          </w:p>
        </w:tc>
        <w:tc>
          <w:tcPr>
            <w:tcW w:w="900" w:type="dxa"/>
          </w:tcPr>
          <w:p w14:paraId="66408DF8" w14:textId="77777777" w:rsidR="00511BFE" w:rsidRPr="003D36D2" w:rsidRDefault="00511BFE" w:rsidP="001A1D8D">
            <w:pPr>
              <w:spacing w:line="276" w:lineRule="auto"/>
              <w:jc w:val="both"/>
              <w:rPr>
                <w:rFonts w:ascii="Montserrat" w:eastAsia="Calibri" w:hAnsi="Montserrat" w:cs="Times New Roman"/>
                <w:bCs/>
                <w:sz w:val="16"/>
                <w:szCs w:val="16"/>
              </w:rPr>
            </w:pPr>
          </w:p>
        </w:tc>
      </w:tr>
      <w:tr w:rsidR="00511BFE" w:rsidRPr="00511BFE" w14:paraId="05675484" w14:textId="5593415A" w:rsidTr="00511BFE">
        <w:trPr>
          <w:jc w:val="center"/>
        </w:trPr>
        <w:tc>
          <w:tcPr>
            <w:tcW w:w="567" w:type="dxa"/>
          </w:tcPr>
          <w:p w14:paraId="1B7B242E" w14:textId="77777777" w:rsidR="00511BFE" w:rsidRPr="00192C36" w:rsidRDefault="00511BFE" w:rsidP="001A1D8D">
            <w:pPr>
              <w:numPr>
                <w:ilvl w:val="0"/>
                <w:numId w:val="3"/>
              </w:numPr>
              <w:spacing w:line="276" w:lineRule="auto"/>
              <w:rPr>
                <w:rFonts w:ascii="Montserrat" w:eastAsia="Calibri" w:hAnsi="Montserrat" w:cs="Arial"/>
                <w:sz w:val="16"/>
                <w:szCs w:val="16"/>
              </w:rPr>
            </w:pPr>
          </w:p>
        </w:tc>
        <w:tc>
          <w:tcPr>
            <w:tcW w:w="1678" w:type="dxa"/>
          </w:tcPr>
          <w:p w14:paraId="25EC9299" w14:textId="77777777" w:rsidR="00511BFE" w:rsidRDefault="00511BFE" w:rsidP="001A1D8D">
            <w:pPr>
              <w:spacing w:line="276" w:lineRule="auto"/>
              <w:jc w:val="center"/>
              <w:rPr>
                <w:rFonts w:ascii="Montserrat" w:eastAsia="Calibri" w:hAnsi="Montserrat" w:cs="Times New Roman"/>
                <w:b/>
                <w:sz w:val="16"/>
                <w:szCs w:val="16"/>
              </w:rPr>
            </w:pPr>
            <w:r w:rsidRPr="00F1582C">
              <w:rPr>
                <w:rFonts w:ascii="Montserrat" w:eastAsia="Calibri" w:hAnsi="Montserrat" w:cs="Times New Roman"/>
                <w:b/>
                <w:sz w:val="16"/>
                <w:szCs w:val="16"/>
              </w:rPr>
              <w:t>Profilul psihoeducaţional, a treia ediție: evaluarea individualizată psihoeducaţională TEACCH</w:t>
            </w:r>
          </w:p>
          <w:p w14:paraId="5E27B69A" w14:textId="462410FD" w:rsidR="00511BFE" w:rsidRPr="00F1582C" w:rsidRDefault="00511BFE" w:rsidP="001A1D8D">
            <w:pPr>
              <w:spacing w:line="276" w:lineRule="auto"/>
              <w:jc w:val="center"/>
              <w:rPr>
                <w:rFonts w:ascii="Montserrat" w:eastAsia="Calibri" w:hAnsi="Montserrat" w:cs="Times New Roman"/>
                <w:b/>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4950D22" w14:textId="54AA4A43" w:rsidR="00511BFE" w:rsidRPr="00F1582C" w:rsidRDefault="00511BFE" w:rsidP="001A1D8D">
            <w:pPr>
              <w:spacing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1</w:t>
            </w:r>
          </w:p>
        </w:tc>
        <w:tc>
          <w:tcPr>
            <w:tcW w:w="810" w:type="dxa"/>
          </w:tcPr>
          <w:p w14:paraId="5525AD5D" w14:textId="23EFC894" w:rsidR="00511BFE" w:rsidRPr="00F1582C" w:rsidRDefault="00511BFE" w:rsidP="001A1D8D">
            <w:pPr>
              <w:spacing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buc</w:t>
            </w:r>
          </w:p>
        </w:tc>
        <w:tc>
          <w:tcPr>
            <w:tcW w:w="1620" w:type="dxa"/>
          </w:tcPr>
          <w:p w14:paraId="2178A4B9" w14:textId="40EEA03F" w:rsidR="00511BFE" w:rsidRPr="00F1582C" w:rsidRDefault="00511BFE" w:rsidP="001A1D8D">
            <w:pPr>
              <w:spacing w:line="276" w:lineRule="auto"/>
              <w:rPr>
                <w:rFonts w:ascii="Montserrat" w:eastAsia="Calibri" w:hAnsi="Montserrat" w:cs="Times New Roman"/>
                <w:b/>
                <w:sz w:val="16"/>
                <w:szCs w:val="16"/>
              </w:rPr>
            </w:pPr>
            <w:r w:rsidRPr="001C7942">
              <w:rPr>
                <w:rFonts w:ascii="Montserrat" w:eastAsia="Calibri" w:hAnsi="Montserrat" w:cs="Times New Roman"/>
                <w:bCs/>
                <w:sz w:val="16"/>
                <w:szCs w:val="16"/>
              </w:rPr>
              <w:t>Cluj-Napoca, str. Av. Bădescu,  nr. 3-5</w:t>
            </w:r>
          </w:p>
        </w:tc>
        <w:tc>
          <w:tcPr>
            <w:tcW w:w="3870" w:type="dxa"/>
          </w:tcPr>
          <w:p w14:paraId="2D7407BD" w14:textId="77777777" w:rsidR="00511BFE" w:rsidRDefault="00511BFE" w:rsidP="001A1D8D">
            <w:pPr>
              <w:spacing w:line="276" w:lineRule="auto"/>
              <w:jc w:val="both"/>
              <w:rPr>
                <w:rFonts w:ascii="Montserrat" w:eastAsia="Calibri" w:hAnsi="Montserrat" w:cs="Times New Roman"/>
                <w:bCs/>
                <w:sz w:val="16"/>
                <w:szCs w:val="16"/>
              </w:rPr>
            </w:pPr>
            <w:r w:rsidRPr="00806809">
              <w:rPr>
                <w:rFonts w:ascii="Montserrat" w:eastAsia="Calibri" w:hAnsi="Montserrat" w:cs="Times New Roman"/>
                <w:bCs/>
                <w:sz w:val="16"/>
                <w:szCs w:val="16"/>
              </w:rPr>
              <w:t xml:space="preserve">PEP®-3 este un profil psihoeducaţional util în evaluarea individualizată psihoeducaţională TEACCH a copiilor cu tulburări din spectrul autist [TSA] și a fost creat pentru a evalua punctele forte şi limitele inegale ce caracterizează TSA. PEP®-3 reprezintă cea de-a treia ediție (revizie) a testului PEP, un instrument cu popularitate crescută și cu o istorie de peste 20 de ani în evaluarea aptitudinilor și comportamentelor copiilor cu TSA și ale copiilor cu tulburări ale comunicării. PEP®-3 oferă informaţii despre nivelul de dezvoltare al abilităţilor, cât şi informaţii relevante pentru determinarea diagnosticului şi severităţii afectării. Informațiile frunizate de instrument provin din două surse complementare. </w:t>
            </w:r>
            <w:r w:rsidRPr="00197B6B">
              <w:rPr>
                <w:rFonts w:ascii="Montserrat" w:eastAsia="Calibri" w:hAnsi="Montserrat" w:cs="Times New Roman"/>
                <w:b/>
                <w:sz w:val="16"/>
                <w:szCs w:val="16"/>
              </w:rPr>
              <w:t>Prima</w:t>
            </w:r>
            <w:r w:rsidRPr="00E37B07">
              <w:rPr>
                <w:rFonts w:ascii="Montserrat" w:eastAsia="Calibri" w:hAnsi="Montserrat" w:cs="Times New Roman"/>
                <w:b/>
                <w:sz w:val="16"/>
                <w:szCs w:val="16"/>
              </w:rPr>
              <w:t xml:space="preserve"> este o scală standardizată</w:t>
            </w:r>
            <w:r w:rsidRPr="00806809">
              <w:rPr>
                <w:rFonts w:ascii="Montserrat" w:eastAsia="Calibri" w:hAnsi="Montserrat" w:cs="Times New Roman"/>
                <w:bCs/>
                <w:sz w:val="16"/>
                <w:szCs w:val="16"/>
              </w:rPr>
              <w:t xml:space="preserve">, normată, construită pentru a </w:t>
            </w:r>
            <w:r w:rsidRPr="00806809">
              <w:rPr>
                <w:rFonts w:ascii="Montserrat" w:eastAsia="Calibri" w:hAnsi="Montserrat" w:cs="Times New Roman"/>
                <w:bCs/>
                <w:sz w:val="16"/>
                <w:szCs w:val="16"/>
              </w:rPr>
              <w:lastRenderedPageBreak/>
              <w:t xml:space="preserve">evalua dezvoltarea comunicării, a abilităţilor motrice şi prezenţa comportamentelor dezadaptative a copiilor suspectaţi de autism sau alte tulburări pervazive de dezvoltare (TPD). </w:t>
            </w:r>
            <w:r w:rsidRPr="00E37B07">
              <w:rPr>
                <w:rFonts w:ascii="Montserrat" w:eastAsia="Calibri" w:hAnsi="Montserrat" w:cs="Times New Roman"/>
                <w:b/>
                <w:sz w:val="16"/>
                <w:szCs w:val="16"/>
              </w:rPr>
              <w:t>A doua sursă este o procedură informală</w:t>
            </w:r>
            <w:r w:rsidRPr="00806809">
              <w:rPr>
                <w:rFonts w:ascii="Montserrat" w:eastAsia="Calibri" w:hAnsi="Montserrat" w:cs="Times New Roman"/>
                <w:bCs/>
                <w:sz w:val="16"/>
                <w:szCs w:val="16"/>
              </w:rPr>
              <w:t xml:space="preserve"> folosită în obţinerea informaţiilor, de la părinţi sau tutori, despre copii. </w:t>
            </w:r>
          </w:p>
          <w:p w14:paraId="32AFF170" w14:textId="3F2F8AF2" w:rsidR="00511BFE" w:rsidRPr="00F1582C" w:rsidRDefault="00511BFE" w:rsidP="001A1D8D">
            <w:pPr>
              <w:spacing w:line="276" w:lineRule="auto"/>
              <w:jc w:val="both"/>
              <w:rPr>
                <w:rFonts w:ascii="Montserrat" w:eastAsia="Calibri" w:hAnsi="Montserrat" w:cs="Times New Roman"/>
                <w:bCs/>
                <w:sz w:val="16"/>
                <w:szCs w:val="16"/>
              </w:rPr>
            </w:pPr>
            <w:r w:rsidRPr="00E37B07">
              <w:rPr>
                <w:rFonts w:ascii="Montserrat" w:eastAsia="Calibri" w:hAnsi="Montserrat" w:cs="Times New Roman"/>
                <w:b/>
                <w:sz w:val="16"/>
                <w:szCs w:val="16"/>
              </w:rPr>
              <w:t>Itemi:</w:t>
            </w:r>
            <w:r w:rsidRPr="00806809">
              <w:rPr>
                <w:rFonts w:ascii="Montserrat" w:eastAsia="Calibri" w:hAnsi="Montserrat" w:cs="Times New Roman"/>
                <w:bCs/>
                <w:sz w:val="16"/>
                <w:szCs w:val="16"/>
              </w:rPr>
              <w:t xml:space="preserve"> itemi interactivi (Caietul de testare) și itemi verbali comportamentali (Raportul persoanei cu atribuții de îngrijire a copilului); </w:t>
            </w:r>
            <w:r w:rsidRPr="00E37B07">
              <w:rPr>
                <w:rFonts w:ascii="Montserrat" w:eastAsia="Calibri" w:hAnsi="Montserrat" w:cs="Times New Roman"/>
                <w:b/>
                <w:sz w:val="16"/>
                <w:szCs w:val="16"/>
              </w:rPr>
              <w:t>Nr. itemi: 172 itemi</w:t>
            </w:r>
            <w:r w:rsidRPr="00806809">
              <w:rPr>
                <w:rFonts w:ascii="Montserrat" w:eastAsia="Calibri" w:hAnsi="Montserrat" w:cs="Times New Roman"/>
                <w:bCs/>
                <w:sz w:val="16"/>
                <w:szCs w:val="16"/>
              </w:rPr>
              <w:t xml:space="preserve"> (Caietul de testare); 55 itemi (Raportul persoanei cu atribuții de îngrijire a copilului)</w:t>
            </w:r>
            <w:r>
              <w:rPr>
                <w:rFonts w:ascii="Montserrat" w:eastAsia="Calibri" w:hAnsi="Montserrat" w:cs="Times New Roman"/>
                <w:bCs/>
                <w:sz w:val="16"/>
                <w:szCs w:val="16"/>
              </w:rPr>
              <w:t>.</w:t>
            </w:r>
          </w:p>
        </w:tc>
        <w:tc>
          <w:tcPr>
            <w:tcW w:w="1170" w:type="dxa"/>
          </w:tcPr>
          <w:p w14:paraId="36D67FE5" w14:textId="77777777" w:rsidR="00511BFE" w:rsidRPr="00806809" w:rsidRDefault="00511BFE" w:rsidP="001A1D8D">
            <w:pPr>
              <w:spacing w:line="276" w:lineRule="auto"/>
              <w:jc w:val="both"/>
              <w:rPr>
                <w:rFonts w:ascii="Montserrat" w:eastAsia="Calibri" w:hAnsi="Montserrat" w:cs="Times New Roman"/>
                <w:bCs/>
                <w:sz w:val="16"/>
                <w:szCs w:val="16"/>
              </w:rPr>
            </w:pPr>
          </w:p>
        </w:tc>
        <w:tc>
          <w:tcPr>
            <w:tcW w:w="1620" w:type="dxa"/>
          </w:tcPr>
          <w:p w14:paraId="200C4F60" w14:textId="77777777" w:rsidR="00511BFE" w:rsidRPr="00806809" w:rsidRDefault="00511BFE" w:rsidP="001A1D8D">
            <w:pPr>
              <w:spacing w:line="276" w:lineRule="auto"/>
              <w:jc w:val="both"/>
              <w:rPr>
                <w:rFonts w:ascii="Montserrat" w:eastAsia="Calibri" w:hAnsi="Montserrat" w:cs="Times New Roman"/>
                <w:bCs/>
                <w:sz w:val="16"/>
                <w:szCs w:val="16"/>
              </w:rPr>
            </w:pPr>
          </w:p>
        </w:tc>
        <w:tc>
          <w:tcPr>
            <w:tcW w:w="900" w:type="dxa"/>
          </w:tcPr>
          <w:p w14:paraId="0D3F06DF" w14:textId="77777777" w:rsidR="00511BFE" w:rsidRPr="00806809" w:rsidRDefault="00511BFE" w:rsidP="001A1D8D">
            <w:pPr>
              <w:spacing w:line="276" w:lineRule="auto"/>
              <w:jc w:val="both"/>
              <w:rPr>
                <w:rFonts w:ascii="Montserrat" w:eastAsia="Calibri" w:hAnsi="Montserrat" w:cs="Times New Roman"/>
                <w:bCs/>
                <w:sz w:val="16"/>
                <w:szCs w:val="16"/>
              </w:rPr>
            </w:pPr>
          </w:p>
        </w:tc>
      </w:tr>
      <w:tr w:rsidR="00511BFE" w:rsidRPr="00F1582C" w14:paraId="223798ED" w14:textId="45F73F13" w:rsidTr="00511BFE">
        <w:trPr>
          <w:jc w:val="center"/>
        </w:trPr>
        <w:tc>
          <w:tcPr>
            <w:tcW w:w="567" w:type="dxa"/>
          </w:tcPr>
          <w:p w14:paraId="1663CE62" w14:textId="77777777" w:rsidR="00511BFE" w:rsidRPr="00192C36" w:rsidRDefault="00511BFE" w:rsidP="00E8548F">
            <w:pPr>
              <w:numPr>
                <w:ilvl w:val="0"/>
                <w:numId w:val="3"/>
              </w:numPr>
              <w:spacing w:line="276" w:lineRule="auto"/>
              <w:rPr>
                <w:rFonts w:ascii="Montserrat" w:eastAsia="Calibri" w:hAnsi="Montserrat" w:cs="Arial"/>
                <w:sz w:val="16"/>
                <w:szCs w:val="16"/>
              </w:rPr>
            </w:pPr>
          </w:p>
        </w:tc>
        <w:tc>
          <w:tcPr>
            <w:tcW w:w="1678" w:type="dxa"/>
          </w:tcPr>
          <w:p w14:paraId="313C24E3" w14:textId="77777777" w:rsidR="00511BFE" w:rsidRDefault="00511BFE" w:rsidP="00E8548F">
            <w:pPr>
              <w:spacing w:line="276" w:lineRule="auto"/>
              <w:jc w:val="center"/>
              <w:rPr>
                <w:rFonts w:ascii="Montserrat" w:eastAsia="Calibri" w:hAnsi="Montserrat" w:cs="Times New Roman"/>
                <w:b/>
                <w:sz w:val="16"/>
                <w:szCs w:val="16"/>
              </w:rPr>
            </w:pPr>
            <w:r w:rsidRPr="00F1582C">
              <w:rPr>
                <w:rFonts w:ascii="Montserrat" w:eastAsia="Calibri" w:hAnsi="Montserrat" w:cs="Times New Roman"/>
                <w:b/>
                <w:sz w:val="16"/>
                <w:szCs w:val="16"/>
              </w:rPr>
              <w:t>Chestionarul Comunicării Sociale (SCQ®) parte a standardului internațional de evaluare a autismului și TSA</w:t>
            </w:r>
          </w:p>
          <w:p w14:paraId="0DF137F5" w14:textId="7A451C4B" w:rsidR="00511BFE" w:rsidRPr="00F1582C" w:rsidRDefault="00511BFE" w:rsidP="00E8548F">
            <w:pPr>
              <w:spacing w:line="276" w:lineRule="auto"/>
              <w:rPr>
                <w:rFonts w:ascii="Montserrat" w:eastAsia="Calibri" w:hAnsi="Montserrat" w:cs="Times New Roman"/>
                <w:b/>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FC67E0" w14:textId="4EFAC18E" w:rsidR="00511BFE" w:rsidRPr="00F1582C" w:rsidRDefault="00511BFE" w:rsidP="00E8548F">
            <w:pPr>
              <w:spacing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1</w:t>
            </w:r>
          </w:p>
        </w:tc>
        <w:tc>
          <w:tcPr>
            <w:tcW w:w="810" w:type="dxa"/>
          </w:tcPr>
          <w:p w14:paraId="6329ED37" w14:textId="04E04D44" w:rsidR="00511BFE" w:rsidRPr="00F1582C" w:rsidRDefault="00511BFE" w:rsidP="00E8548F">
            <w:pPr>
              <w:spacing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buc</w:t>
            </w:r>
          </w:p>
        </w:tc>
        <w:tc>
          <w:tcPr>
            <w:tcW w:w="1620" w:type="dxa"/>
          </w:tcPr>
          <w:p w14:paraId="5A7E4619" w14:textId="2C00D3AA" w:rsidR="00511BFE" w:rsidRPr="00F1582C" w:rsidRDefault="00511BFE" w:rsidP="00E8548F">
            <w:pPr>
              <w:spacing w:line="276" w:lineRule="auto"/>
              <w:rPr>
                <w:rFonts w:ascii="Montserrat" w:eastAsia="Calibri" w:hAnsi="Montserrat" w:cs="Times New Roman"/>
                <w:b/>
                <w:sz w:val="16"/>
                <w:szCs w:val="16"/>
              </w:rPr>
            </w:pPr>
            <w:r w:rsidRPr="001C7942">
              <w:rPr>
                <w:rFonts w:ascii="Montserrat" w:eastAsia="Calibri" w:hAnsi="Montserrat" w:cs="Times New Roman"/>
                <w:bCs/>
                <w:sz w:val="16"/>
                <w:szCs w:val="16"/>
              </w:rPr>
              <w:t>Cluj-Napoca, str. Av. Bădescu,  nr. 3-5</w:t>
            </w:r>
          </w:p>
        </w:tc>
        <w:tc>
          <w:tcPr>
            <w:tcW w:w="3870" w:type="dxa"/>
          </w:tcPr>
          <w:p w14:paraId="3A454203" w14:textId="77777777" w:rsidR="00511BFE" w:rsidRDefault="00511BFE" w:rsidP="00E8548F">
            <w:pPr>
              <w:spacing w:line="276" w:lineRule="auto"/>
              <w:jc w:val="both"/>
              <w:rPr>
                <w:rFonts w:ascii="Montserrat" w:eastAsia="Calibri" w:hAnsi="Montserrat" w:cs="Times New Roman"/>
                <w:bCs/>
                <w:sz w:val="16"/>
                <w:szCs w:val="16"/>
              </w:rPr>
            </w:pPr>
            <w:r w:rsidRPr="002A6A14">
              <w:rPr>
                <w:rFonts w:ascii="Montserrat" w:eastAsia="Calibri" w:hAnsi="Montserrat" w:cs="Times New Roman"/>
                <w:bCs/>
                <w:sz w:val="16"/>
                <w:szCs w:val="16"/>
              </w:rPr>
              <w:t xml:space="preserve">SCQ® este al treilea component al triadei recunoscute la nivel internaţional drept standard de aur pentru evaluarea autismului, alături de Autism Diagnostic Interview-Revised (ADI®-R) și Autism Diagnostic Observation Schedule, Second Edition (ADOS®-2). Cunoscut anterior sub denumirea de Autism Screening Questionnaire (ASQ), acest instrument concis ajută la evaluarea abilităţilor şi funcţionării sociale a copiilor care pot suferi de autism sau de alte tulburări din spectrul autismului. Chestionarul poate fi utilizat pentru a evalua orice persoană cu vârsta peste 4 ani, atât timp cât vârsta sa mentală este peste 2 ani. Chestionarul este disponibil în două variante - Pe parcursul întregii vieți - legat de evaluarea de-a lungul vieţii (Lifetime) şi Actual - legat de evaluarea situaţiei curente (Current). </w:t>
            </w:r>
          </w:p>
          <w:p w14:paraId="69BF64B4" w14:textId="1DF23FD5" w:rsidR="00511BFE" w:rsidRPr="00F1582C" w:rsidRDefault="00511BFE" w:rsidP="00E8548F">
            <w:pPr>
              <w:spacing w:line="276" w:lineRule="auto"/>
              <w:jc w:val="both"/>
              <w:rPr>
                <w:rFonts w:ascii="Montserrat" w:eastAsia="Calibri" w:hAnsi="Montserrat" w:cs="Times New Roman"/>
                <w:bCs/>
                <w:sz w:val="16"/>
                <w:szCs w:val="16"/>
              </w:rPr>
            </w:pPr>
            <w:r w:rsidRPr="002A6A14">
              <w:rPr>
                <w:rFonts w:ascii="Montserrat" w:eastAsia="Calibri" w:hAnsi="Montserrat" w:cs="Times New Roman"/>
                <w:bCs/>
                <w:sz w:val="16"/>
                <w:szCs w:val="16"/>
              </w:rPr>
              <w:t xml:space="preserve">Fiecare dintre formulare cuprinde </w:t>
            </w:r>
            <w:r w:rsidRPr="002A6A14">
              <w:rPr>
                <w:rFonts w:ascii="Montserrat" w:eastAsia="Calibri" w:hAnsi="Montserrat" w:cs="Times New Roman"/>
                <w:b/>
                <w:sz w:val="16"/>
                <w:szCs w:val="16"/>
              </w:rPr>
              <w:t>40 de întrebări</w:t>
            </w:r>
            <w:r w:rsidRPr="002A6A14">
              <w:rPr>
                <w:rFonts w:ascii="Montserrat" w:eastAsia="Calibri" w:hAnsi="Montserrat" w:cs="Times New Roman"/>
                <w:bCs/>
                <w:sz w:val="16"/>
                <w:szCs w:val="16"/>
              </w:rPr>
              <w:t xml:space="preserve"> la care este solicitat un răspuns dihotomic. Ambele variante pot fi administrate direct părintelui sau tutorelui, care poate oferi răspunsurile fără a necesita supervizarea unui specialist. Fiindcă are o </w:t>
            </w:r>
            <w:r w:rsidRPr="002A6A14">
              <w:rPr>
                <w:rFonts w:ascii="Montserrat" w:eastAsia="Calibri" w:hAnsi="Montserrat" w:cs="Times New Roman"/>
                <w:bCs/>
                <w:sz w:val="16"/>
                <w:szCs w:val="16"/>
              </w:rPr>
              <w:lastRenderedPageBreak/>
              <w:t xml:space="preserve">durată de completare de mai puțin de 10 minute, SCQ® reprezintă o modalitate eficientă pentru a determina dacă o persoană ar trebui sau nu să fie inclusă într-un program complet de evaluare diagnostică. Itemi: </w:t>
            </w:r>
            <w:r w:rsidRPr="002A6A14">
              <w:rPr>
                <w:rFonts w:ascii="Montserrat" w:eastAsia="Calibri" w:hAnsi="Montserrat" w:cs="Times New Roman"/>
                <w:b/>
                <w:sz w:val="16"/>
                <w:szCs w:val="16"/>
              </w:rPr>
              <w:t>40 itemi cu răspunsuri</w:t>
            </w:r>
            <w:r w:rsidRPr="002A6A14">
              <w:rPr>
                <w:rFonts w:ascii="Montserrat" w:eastAsia="Calibri" w:hAnsi="Montserrat" w:cs="Times New Roman"/>
                <w:bCs/>
                <w:sz w:val="16"/>
                <w:szCs w:val="16"/>
              </w:rPr>
              <w:t xml:space="preserve"> dihotomice (DA/NU)</w:t>
            </w:r>
            <w:r>
              <w:rPr>
                <w:rFonts w:ascii="Montserrat" w:eastAsia="Calibri" w:hAnsi="Montserrat" w:cs="Times New Roman"/>
                <w:bCs/>
                <w:sz w:val="16"/>
                <w:szCs w:val="16"/>
              </w:rPr>
              <w:t>.</w:t>
            </w:r>
          </w:p>
        </w:tc>
        <w:tc>
          <w:tcPr>
            <w:tcW w:w="1170" w:type="dxa"/>
          </w:tcPr>
          <w:p w14:paraId="27C4EED0" w14:textId="77777777" w:rsidR="00511BFE" w:rsidRPr="002A6A14" w:rsidRDefault="00511BFE" w:rsidP="00E8548F">
            <w:pPr>
              <w:spacing w:line="276" w:lineRule="auto"/>
              <w:jc w:val="both"/>
              <w:rPr>
                <w:rFonts w:ascii="Montserrat" w:eastAsia="Calibri" w:hAnsi="Montserrat" w:cs="Times New Roman"/>
                <w:bCs/>
                <w:sz w:val="16"/>
                <w:szCs w:val="16"/>
              </w:rPr>
            </w:pPr>
          </w:p>
        </w:tc>
        <w:tc>
          <w:tcPr>
            <w:tcW w:w="1620" w:type="dxa"/>
          </w:tcPr>
          <w:p w14:paraId="2E7C61F7" w14:textId="77777777" w:rsidR="00511BFE" w:rsidRPr="002A6A14" w:rsidRDefault="00511BFE" w:rsidP="00E8548F">
            <w:pPr>
              <w:spacing w:line="276" w:lineRule="auto"/>
              <w:jc w:val="both"/>
              <w:rPr>
                <w:rFonts w:ascii="Montserrat" w:eastAsia="Calibri" w:hAnsi="Montserrat" w:cs="Times New Roman"/>
                <w:bCs/>
                <w:sz w:val="16"/>
                <w:szCs w:val="16"/>
              </w:rPr>
            </w:pPr>
          </w:p>
        </w:tc>
        <w:tc>
          <w:tcPr>
            <w:tcW w:w="900" w:type="dxa"/>
          </w:tcPr>
          <w:p w14:paraId="393BA03B" w14:textId="77777777" w:rsidR="00511BFE" w:rsidRPr="002A6A14" w:rsidRDefault="00511BFE" w:rsidP="00E8548F">
            <w:pPr>
              <w:spacing w:line="276" w:lineRule="auto"/>
              <w:jc w:val="both"/>
              <w:rPr>
                <w:rFonts w:ascii="Montserrat" w:eastAsia="Calibri" w:hAnsi="Montserrat" w:cs="Times New Roman"/>
                <w:bCs/>
                <w:sz w:val="16"/>
                <w:szCs w:val="16"/>
              </w:rPr>
            </w:pPr>
          </w:p>
        </w:tc>
      </w:tr>
      <w:bookmarkEnd w:id="0"/>
    </w:tbl>
    <w:p w14:paraId="47007B21" w14:textId="77777777" w:rsidR="00F836C7" w:rsidRDefault="00F836C7" w:rsidP="00935003">
      <w:pPr>
        <w:tabs>
          <w:tab w:val="left" w:pos="936"/>
        </w:tabs>
        <w:rPr>
          <w:rFonts w:ascii="Montserrat" w:eastAsia="Calibri" w:hAnsi="Montserrat" w:cs="Times New Roman"/>
          <w:sz w:val="22"/>
          <w:szCs w:val="22"/>
          <w:lang w:val="ro-RO"/>
        </w:rPr>
      </w:pPr>
    </w:p>
    <w:sectPr w:rsidR="00F836C7" w:rsidSect="008A0011">
      <w:footerReference w:type="default" r:id="rId7"/>
      <w:pgSz w:w="15840" w:h="12240" w:orient="landscape"/>
      <w:pgMar w:top="993" w:right="1440" w:bottom="1440" w:left="1440" w:header="720" w:footer="3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0454C" w14:textId="77777777" w:rsidR="009F59EE" w:rsidRDefault="009F59EE" w:rsidP="00066B8D">
      <w:pPr>
        <w:spacing w:after="0" w:line="240" w:lineRule="auto"/>
      </w:pPr>
      <w:r>
        <w:separator/>
      </w:r>
    </w:p>
  </w:endnote>
  <w:endnote w:type="continuationSeparator" w:id="0">
    <w:p w14:paraId="021F1F3F" w14:textId="77777777" w:rsidR="009F59EE" w:rsidRDefault="009F59EE" w:rsidP="0006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275773"/>
      <w:docPartObj>
        <w:docPartGallery w:val="Page Numbers (Bottom of Page)"/>
        <w:docPartUnique/>
      </w:docPartObj>
    </w:sdtPr>
    <w:sdtEndPr>
      <w:rPr>
        <w:rFonts w:ascii="Montserrat" w:hAnsi="Montserrat"/>
        <w:noProof/>
        <w:sz w:val="18"/>
        <w:szCs w:val="18"/>
      </w:rPr>
    </w:sdtEndPr>
    <w:sdtContent>
      <w:p w14:paraId="0864763C" w14:textId="44DD3CA5" w:rsidR="00066B8D" w:rsidRPr="00066B8D" w:rsidRDefault="00066B8D">
        <w:pPr>
          <w:pStyle w:val="Footer"/>
          <w:jc w:val="right"/>
          <w:rPr>
            <w:rFonts w:ascii="Montserrat" w:hAnsi="Montserrat"/>
            <w:sz w:val="18"/>
            <w:szCs w:val="18"/>
          </w:rPr>
        </w:pPr>
        <w:r w:rsidRPr="00066B8D">
          <w:rPr>
            <w:rFonts w:ascii="Montserrat" w:hAnsi="Montserrat"/>
            <w:sz w:val="18"/>
            <w:szCs w:val="18"/>
          </w:rPr>
          <w:fldChar w:fldCharType="begin"/>
        </w:r>
        <w:r w:rsidRPr="00066B8D">
          <w:rPr>
            <w:rFonts w:ascii="Montserrat" w:hAnsi="Montserrat"/>
            <w:sz w:val="18"/>
            <w:szCs w:val="18"/>
          </w:rPr>
          <w:instrText xml:space="preserve"> PAGE   \* MERGEFORMAT </w:instrText>
        </w:r>
        <w:r w:rsidRPr="00066B8D">
          <w:rPr>
            <w:rFonts w:ascii="Montserrat" w:hAnsi="Montserrat"/>
            <w:sz w:val="18"/>
            <w:szCs w:val="18"/>
          </w:rPr>
          <w:fldChar w:fldCharType="separate"/>
        </w:r>
        <w:r w:rsidRPr="00066B8D">
          <w:rPr>
            <w:rFonts w:ascii="Montserrat" w:hAnsi="Montserrat"/>
            <w:noProof/>
            <w:sz w:val="18"/>
            <w:szCs w:val="18"/>
          </w:rPr>
          <w:t>2</w:t>
        </w:r>
        <w:r w:rsidRPr="00066B8D">
          <w:rPr>
            <w:rFonts w:ascii="Montserrat" w:hAnsi="Montserrat"/>
            <w:noProof/>
            <w:sz w:val="18"/>
            <w:szCs w:val="18"/>
          </w:rPr>
          <w:fldChar w:fldCharType="end"/>
        </w:r>
      </w:p>
    </w:sdtContent>
  </w:sdt>
  <w:p w14:paraId="5CFE6774" w14:textId="77777777" w:rsidR="00066B8D" w:rsidRDefault="00066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4BADA" w14:textId="77777777" w:rsidR="009F59EE" w:rsidRDefault="009F59EE" w:rsidP="00066B8D">
      <w:pPr>
        <w:spacing w:after="0" w:line="240" w:lineRule="auto"/>
      </w:pPr>
      <w:r>
        <w:separator/>
      </w:r>
    </w:p>
  </w:footnote>
  <w:footnote w:type="continuationSeparator" w:id="0">
    <w:p w14:paraId="3250257F" w14:textId="77777777" w:rsidR="009F59EE" w:rsidRDefault="009F59EE" w:rsidP="00066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06BB"/>
    <w:multiLevelType w:val="hybridMultilevel"/>
    <w:tmpl w:val="C6A40B16"/>
    <w:lvl w:ilvl="0" w:tplc="AF7A4B50">
      <w:start w:val="6"/>
      <w:numFmt w:val="bullet"/>
      <w:lvlText w:val="-"/>
      <w:lvlJc w:val="left"/>
      <w:pPr>
        <w:ind w:left="720" w:hanging="360"/>
      </w:pPr>
      <w:rPr>
        <w:rFonts w:ascii="Montserrat" w:eastAsia="Calibri"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114D4"/>
    <w:multiLevelType w:val="hybridMultilevel"/>
    <w:tmpl w:val="F85A1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D461C"/>
    <w:multiLevelType w:val="hybridMultilevel"/>
    <w:tmpl w:val="B9FC7C8C"/>
    <w:lvl w:ilvl="0" w:tplc="DCB21700">
      <w:numFmt w:val="bullet"/>
      <w:lvlText w:val="-"/>
      <w:lvlJc w:val="left"/>
      <w:pPr>
        <w:ind w:left="720" w:hanging="360"/>
      </w:pPr>
      <w:rPr>
        <w:rFonts w:ascii="Montserrat" w:eastAsia="Calibri"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D064C7"/>
    <w:multiLevelType w:val="hybridMultilevel"/>
    <w:tmpl w:val="B150DA24"/>
    <w:lvl w:ilvl="0" w:tplc="2F982C02">
      <w:start w:val="1"/>
      <w:numFmt w:val="decimal"/>
      <w:lvlText w:val="%1."/>
      <w:lvlJc w:val="left"/>
      <w:pPr>
        <w:ind w:left="502" w:hanging="360"/>
      </w:pPr>
      <w:rPr>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760053936">
    <w:abstractNumId w:val="1"/>
  </w:num>
  <w:num w:numId="2" w16cid:durableId="1563367076">
    <w:abstractNumId w:val="0"/>
  </w:num>
  <w:num w:numId="3" w16cid:durableId="1948728765">
    <w:abstractNumId w:val="3"/>
  </w:num>
  <w:num w:numId="4" w16cid:durableId="367216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36"/>
    <w:rsid w:val="000363A4"/>
    <w:rsid w:val="00066B8D"/>
    <w:rsid w:val="00082AED"/>
    <w:rsid w:val="00085C16"/>
    <w:rsid w:val="00092258"/>
    <w:rsid w:val="000D4197"/>
    <w:rsid w:val="000F1492"/>
    <w:rsid w:val="00122937"/>
    <w:rsid w:val="00166942"/>
    <w:rsid w:val="00174540"/>
    <w:rsid w:val="001752BF"/>
    <w:rsid w:val="0018212C"/>
    <w:rsid w:val="00192C36"/>
    <w:rsid w:val="00197B6B"/>
    <w:rsid w:val="001A1D8D"/>
    <w:rsid w:val="001A60E7"/>
    <w:rsid w:val="001C7942"/>
    <w:rsid w:val="001F3DC3"/>
    <w:rsid w:val="001F6966"/>
    <w:rsid w:val="002077F0"/>
    <w:rsid w:val="002304A5"/>
    <w:rsid w:val="0026731C"/>
    <w:rsid w:val="002733AA"/>
    <w:rsid w:val="002A6A14"/>
    <w:rsid w:val="002B0371"/>
    <w:rsid w:val="002E7A89"/>
    <w:rsid w:val="002F205A"/>
    <w:rsid w:val="002F6C1E"/>
    <w:rsid w:val="003112C4"/>
    <w:rsid w:val="003412FC"/>
    <w:rsid w:val="00382404"/>
    <w:rsid w:val="0039386E"/>
    <w:rsid w:val="00394BF9"/>
    <w:rsid w:val="003958B4"/>
    <w:rsid w:val="003A73AC"/>
    <w:rsid w:val="003B12F4"/>
    <w:rsid w:val="003B2082"/>
    <w:rsid w:val="003D36D2"/>
    <w:rsid w:val="00410211"/>
    <w:rsid w:val="00420FB8"/>
    <w:rsid w:val="00454127"/>
    <w:rsid w:val="004562CA"/>
    <w:rsid w:val="004845A4"/>
    <w:rsid w:val="004E794F"/>
    <w:rsid w:val="00511BFE"/>
    <w:rsid w:val="00565CB0"/>
    <w:rsid w:val="00566099"/>
    <w:rsid w:val="00581D7A"/>
    <w:rsid w:val="005B3D1B"/>
    <w:rsid w:val="005C5BD3"/>
    <w:rsid w:val="005E0937"/>
    <w:rsid w:val="00602ABD"/>
    <w:rsid w:val="00615ED8"/>
    <w:rsid w:val="006555AC"/>
    <w:rsid w:val="0067263E"/>
    <w:rsid w:val="006774F2"/>
    <w:rsid w:val="006F1370"/>
    <w:rsid w:val="00710062"/>
    <w:rsid w:val="00710762"/>
    <w:rsid w:val="00750AD0"/>
    <w:rsid w:val="0075739B"/>
    <w:rsid w:val="00770073"/>
    <w:rsid w:val="00775D11"/>
    <w:rsid w:val="00806809"/>
    <w:rsid w:val="00852F3B"/>
    <w:rsid w:val="008803A7"/>
    <w:rsid w:val="00884864"/>
    <w:rsid w:val="008A0011"/>
    <w:rsid w:val="008F2A51"/>
    <w:rsid w:val="008F74A6"/>
    <w:rsid w:val="00935003"/>
    <w:rsid w:val="00942D94"/>
    <w:rsid w:val="009528E3"/>
    <w:rsid w:val="00960E55"/>
    <w:rsid w:val="00966BA4"/>
    <w:rsid w:val="00992C11"/>
    <w:rsid w:val="009C0CED"/>
    <w:rsid w:val="009C337C"/>
    <w:rsid w:val="009C38ED"/>
    <w:rsid w:val="009F59EE"/>
    <w:rsid w:val="00A02707"/>
    <w:rsid w:val="00A43794"/>
    <w:rsid w:val="00A478EA"/>
    <w:rsid w:val="00A52E30"/>
    <w:rsid w:val="00A5598B"/>
    <w:rsid w:val="00A7731C"/>
    <w:rsid w:val="00AC6C83"/>
    <w:rsid w:val="00AE33F9"/>
    <w:rsid w:val="00AE75EE"/>
    <w:rsid w:val="00B0555D"/>
    <w:rsid w:val="00B12445"/>
    <w:rsid w:val="00BA2FF1"/>
    <w:rsid w:val="00C52AB5"/>
    <w:rsid w:val="00C620BB"/>
    <w:rsid w:val="00CE5827"/>
    <w:rsid w:val="00CE75A4"/>
    <w:rsid w:val="00D279CB"/>
    <w:rsid w:val="00D457EC"/>
    <w:rsid w:val="00D503FA"/>
    <w:rsid w:val="00D628BA"/>
    <w:rsid w:val="00D844F1"/>
    <w:rsid w:val="00DC2732"/>
    <w:rsid w:val="00DC5F2B"/>
    <w:rsid w:val="00DE6407"/>
    <w:rsid w:val="00E37B07"/>
    <w:rsid w:val="00E40A76"/>
    <w:rsid w:val="00E52965"/>
    <w:rsid w:val="00E56BB6"/>
    <w:rsid w:val="00E74B63"/>
    <w:rsid w:val="00E83A55"/>
    <w:rsid w:val="00E8548F"/>
    <w:rsid w:val="00EB4470"/>
    <w:rsid w:val="00ED68AF"/>
    <w:rsid w:val="00EE103D"/>
    <w:rsid w:val="00EE5853"/>
    <w:rsid w:val="00F1582C"/>
    <w:rsid w:val="00F17349"/>
    <w:rsid w:val="00F363F0"/>
    <w:rsid w:val="00F44342"/>
    <w:rsid w:val="00F714C3"/>
    <w:rsid w:val="00F836C7"/>
    <w:rsid w:val="00F9302A"/>
    <w:rsid w:val="00FA71C1"/>
    <w:rsid w:val="00FC3E1A"/>
    <w:rsid w:val="00FE086A"/>
    <w:rsid w:val="00FF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9C4328"/>
  <w15:chartTrackingRefBased/>
  <w15:docId w15:val="{A5F7875A-2C21-47CD-938A-F07017E5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C36"/>
    <w:rPr>
      <w:rFonts w:eastAsiaTheme="majorEastAsia" w:cstheme="majorBidi"/>
      <w:color w:val="272727" w:themeColor="text1" w:themeTint="D8"/>
    </w:rPr>
  </w:style>
  <w:style w:type="paragraph" w:styleId="Title">
    <w:name w:val="Title"/>
    <w:basedOn w:val="Normal"/>
    <w:next w:val="Normal"/>
    <w:link w:val="TitleChar"/>
    <w:uiPriority w:val="10"/>
    <w:qFormat/>
    <w:rsid w:val="00192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C36"/>
    <w:pPr>
      <w:spacing w:before="160"/>
      <w:jc w:val="center"/>
    </w:pPr>
    <w:rPr>
      <w:i/>
      <w:iCs/>
      <w:color w:val="404040" w:themeColor="text1" w:themeTint="BF"/>
    </w:rPr>
  </w:style>
  <w:style w:type="character" w:customStyle="1" w:styleId="QuoteChar">
    <w:name w:val="Quote Char"/>
    <w:basedOn w:val="DefaultParagraphFont"/>
    <w:link w:val="Quote"/>
    <w:uiPriority w:val="29"/>
    <w:rsid w:val="00192C36"/>
    <w:rPr>
      <w:i/>
      <w:iCs/>
      <w:color w:val="404040" w:themeColor="text1" w:themeTint="BF"/>
    </w:rPr>
  </w:style>
  <w:style w:type="paragraph" w:styleId="ListParagraph">
    <w:name w:val="List Paragraph"/>
    <w:basedOn w:val="Normal"/>
    <w:uiPriority w:val="34"/>
    <w:qFormat/>
    <w:rsid w:val="00192C36"/>
    <w:pPr>
      <w:ind w:left="720"/>
      <w:contextualSpacing/>
    </w:pPr>
  </w:style>
  <w:style w:type="character" w:styleId="IntenseEmphasis">
    <w:name w:val="Intense Emphasis"/>
    <w:basedOn w:val="DefaultParagraphFont"/>
    <w:uiPriority w:val="21"/>
    <w:qFormat/>
    <w:rsid w:val="00192C36"/>
    <w:rPr>
      <w:i/>
      <w:iCs/>
      <w:color w:val="0F4761" w:themeColor="accent1" w:themeShade="BF"/>
    </w:rPr>
  </w:style>
  <w:style w:type="paragraph" w:styleId="IntenseQuote">
    <w:name w:val="Intense Quote"/>
    <w:basedOn w:val="Normal"/>
    <w:next w:val="Normal"/>
    <w:link w:val="IntenseQuoteChar"/>
    <w:uiPriority w:val="30"/>
    <w:qFormat/>
    <w:rsid w:val="00192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C36"/>
    <w:rPr>
      <w:i/>
      <w:iCs/>
      <w:color w:val="0F4761" w:themeColor="accent1" w:themeShade="BF"/>
    </w:rPr>
  </w:style>
  <w:style w:type="character" w:styleId="IntenseReference">
    <w:name w:val="Intense Reference"/>
    <w:basedOn w:val="DefaultParagraphFont"/>
    <w:uiPriority w:val="32"/>
    <w:qFormat/>
    <w:rsid w:val="00192C36"/>
    <w:rPr>
      <w:b/>
      <w:bCs/>
      <w:smallCaps/>
      <w:color w:val="0F4761" w:themeColor="accent1" w:themeShade="BF"/>
      <w:spacing w:val="5"/>
    </w:rPr>
  </w:style>
  <w:style w:type="table" w:customStyle="1" w:styleId="TableGrid1">
    <w:name w:val="Table Grid1"/>
    <w:basedOn w:val="TableNormal"/>
    <w:next w:val="TableGrid"/>
    <w:rsid w:val="00192C36"/>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2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6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B8D"/>
  </w:style>
  <w:style w:type="paragraph" w:styleId="Footer">
    <w:name w:val="footer"/>
    <w:basedOn w:val="Normal"/>
    <w:link w:val="FooterChar"/>
    <w:uiPriority w:val="99"/>
    <w:unhideWhenUsed/>
    <w:rsid w:val="00066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165">
      <w:bodyDiv w:val="1"/>
      <w:marLeft w:val="0"/>
      <w:marRight w:val="0"/>
      <w:marTop w:val="0"/>
      <w:marBottom w:val="0"/>
      <w:divBdr>
        <w:top w:val="none" w:sz="0" w:space="0" w:color="auto"/>
        <w:left w:val="none" w:sz="0" w:space="0" w:color="auto"/>
        <w:bottom w:val="none" w:sz="0" w:space="0" w:color="auto"/>
        <w:right w:val="none" w:sz="0" w:space="0" w:color="auto"/>
      </w:divBdr>
    </w:div>
    <w:div w:id="8070069">
      <w:bodyDiv w:val="1"/>
      <w:marLeft w:val="0"/>
      <w:marRight w:val="0"/>
      <w:marTop w:val="0"/>
      <w:marBottom w:val="0"/>
      <w:divBdr>
        <w:top w:val="none" w:sz="0" w:space="0" w:color="auto"/>
        <w:left w:val="none" w:sz="0" w:space="0" w:color="auto"/>
        <w:bottom w:val="none" w:sz="0" w:space="0" w:color="auto"/>
        <w:right w:val="none" w:sz="0" w:space="0" w:color="auto"/>
      </w:divBdr>
    </w:div>
    <w:div w:id="41291988">
      <w:bodyDiv w:val="1"/>
      <w:marLeft w:val="0"/>
      <w:marRight w:val="0"/>
      <w:marTop w:val="0"/>
      <w:marBottom w:val="0"/>
      <w:divBdr>
        <w:top w:val="none" w:sz="0" w:space="0" w:color="auto"/>
        <w:left w:val="none" w:sz="0" w:space="0" w:color="auto"/>
        <w:bottom w:val="none" w:sz="0" w:space="0" w:color="auto"/>
        <w:right w:val="none" w:sz="0" w:space="0" w:color="auto"/>
      </w:divBdr>
    </w:div>
    <w:div w:id="112798167">
      <w:bodyDiv w:val="1"/>
      <w:marLeft w:val="0"/>
      <w:marRight w:val="0"/>
      <w:marTop w:val="0"/>
      <w:marBottom w:val="0"/>
      <w:divBdr>
        <w:top w:val="none" w:sz="0" w:space="0" w:color="auto"/>
        <w:left w:val="none" w:sz="0" w:space="0" w:color="auto"/>
        <w:bottom w:val="none" w:sz="0" w:space="0" w:color="auto"/>
        <w:right w:val="none" w:sz="0" w:space="0" w:color="auto"/>
      </w:divBdr>
    </w:div>
    <w:div w:id="151803180">
      <w:bodyDiv w:val="1"/>
      <w:marLeft w:val="0"/>
      <w:marRight w:val="0"/>
      <w:marTop w:val="0"/>
      <w:marBottom w:val="0"/>
      <w:divBdr>
        <w:top w:val="none" w:sz="0" w:space="0" w:color="auto"/>
        <w:left w:val="none" w:sz="0" w:space="0" w:color="auto"/>
        <w:bottom w:val="none" w:sz="0" w:space="0" w:color="auto"/>
        <w:right w:val="none" w:sz="0" w:space="0" w:color="auto"/>
      </w:divBdr>
    </w:div>
    <w:div w:id="304820746">
      <w:bodyDiv w:val="1"/>
      <w:marLeft w:val="0"/>
      <w:marRight w:val="0"/>
      <w:marTop w:val="0"/>
      <w:marBottom w:val="0"/>
      <w:divBdr>
        <w:top w:val="none" w:sz="0" w:space="0" w:color="auto"/>
        <w:left w:val="none" w:sz="0" w:space="0" w:color="auto"/>
        <w:bottom w:val="none" w:sz="0" w:space="0" w:color="auto"/>
        <w:right w:val="none" w:sz="0" w:space="0" w:color="auto"/>
      </w:divBdr>
    </w:div>
    <w:div w:id="694966758">
      <w:bodyDiv w:val="1"/>
      <w:marLeft w:val="0"/>
      <w:marRight w:val="0"/>
      <w:marTop w:val="0"/>
      <w:marBottom w:val="0"/>
      <w:divBdr>
        <w:top w:val="none" w:sz="0" w:space="0" w:color="auto"/>
        <w:left w:val="none" w:sz="0" w:space="0" w:color="auto"/>
        <w:bottom w:val="none" w:sz="0" w:space="0" w:color="auto"/>
        <w:right w:val="none" w:sz="0" w:space="0" w:color="auto"/>
      </w:divBdr>
    </w:div>
    <w:div w:id="856850215">
      <w:bodyDiv w:val="1"/>
      <w:marLeft w:val="0"/>
      <w:marRight w:val="0"/>
      <w:marTop w:val="0"/>
      <w:marBottom w:val="0"/>
      <w:divBdr>
        <w:top w:val="none" w:sz="0" w:space="0" w:color="auto"/>
        <w:left w:val="none" w:sz="0" w:space="0" w:color="auto"/>
        <w:bottom w:val="none" w:sz="0" w:space="0" w:color="auto"/>
        <w:right w:val="none" w:sz="0" w:space="0" w:color="auto"/>
      </w:divBdr>
    </w:div>
    <w:div w:id="982545246">
      <w:bodyDiv w:val="1"/>
      <w:marLeft w:val="0"/>
      <w:marRight w:val="0"/>
      <w:marTop w:val="0"/>
      <w:marBottom w:val="0"/>
      <w:divBdr>
        <w:top w:val="none" w:sz="0" w:space="0" w:color="auto"/>
        <w:left w:val="none" w:sz="0" w:space="0" w:color="auto"/>
        <w:bottom w:val="none" w:sz="0" w:space="0" w:color="auto"/>
        <w:right w:val="none" w:sz="0" w:space="0" w:color="auto"/>
      </w:divBdr>
    </w:div>
    <w:div w:id="1179738991">
      <w:bodyDiv w:val="1"/>
      <w:marLeft w:val="0"/>
      <w:marRight w:val="0"/>
      <w:marTop w:val="0"/>
      <w:marBottom w:val="0"/>
      <w:divBdr>
        <w:top w:val="none" w:sz="0" w:space="0" w:color="auto"/>
        <w:left w:val="none" w:sz="0" w:space="0" w:color="auto"/>
        <w:bottom w:val="none" w:sz="0" w:space="0" w:color="auto"/>
        <w:right w:val="none" w:sz="0" w:space="0" w:color="auto"/>
      </w:divBdr>
    </w:div>
    <w:div w:id="118582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Cornescu</dc:creator>
  <cp:keywords/>
  <dc:description/>
  <cp:lastModifiedBy>Ana Cornescu</cp:lastModifiedBy>
  <cp:revision>3</cp:revision>
  <dcterms:created xsi:type="dcterms:W3CDTF">2025-02-24T06:47:00Z</dcterms:created>
  <dcterms:modified xsi:type="dcterms:W3CDTF">2025-02-24T06:54:00Z</dcterms:modified>
</cp:coreProperties>
</file>