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E883" w14:textId="7E68F8DF" w:rsidR="00706587" w:rsidRPr="0024033E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r w:rsidRPr="0024033E">
        <w:rPr>
          <w:rFonts w:ascii="Montserrat" w:hAnsi="Montserrat"/>
          <w:b/>
          <w:bCs/>
          <w:noProof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6EBAF937" w:rsidR="00EA5ED1" w:rsidRPr="0024033E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  <w:r w:rsidRPr="0024033E">
        <w:rPr>
          <w:rFonts w:ascii="Montserrat Light" w:hAnsi="Montserrat Light"/>
          <w:b/>
          <w:bCs/>
          <w:noProof/>
          <w:lang w:val="ro-RO"/>
        </w:rPr>
        <w:t>la Referatul de aprobare nr.</w:t>
      </w:r>
      <w:r w:rsidR="0036149A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4033E">
        <w:rPr>
          <w:rFonts w:ascii="Montserrat Light" w:hAnsi="Montserrat Light"/>
          <w:b/>
          <w:bCs/>
          <w:noProof/>
          <w:lang w:val="ro-RO"/>
        </w:rPr>
        <w:t>10619</w:t>
      </w:r>
      <w:r w:rsidRPr="0024033E">
        <w:rPr>
          <w:rFonts w:ascii="Montserrat Light" w:hAnsi="Montserrat Light"/>
          <w:b/>
          <w:bCs/>
          <w:noProof/>
          <w:lang w:val="ro-RO"/>
        </w:rPr>
        <w:t>/</w:t>
      </w:r>
      <w:r w:rsidR="0024033E">
        <w:rPr>
          <w:rFonts w:ascii="Montserrat Light" w:hAnsi="Montserrat Light"/>
          <w:b/>
          <w:bCs/>
          <w:noProof/>
          <w:lang w:val="ro-RO"/>
        </w:rPr>
        <w:t>10</w:t>
      </w:r>
      <w:r w:rsidR="0036149A" w:rsidRPr="0024033E">
        <w:rPr>
          <w:rFonts w:ascii="Montserrat Light" w:hAnsi="Montserrat Light"/>
          <w:b/>
          <w:bCs/>
          <w:noProof/>
          <w:lang w:val="ro-RO"/>
        </w:rPr>
        <w:t>.</w:t>
      </w:r>
      <w:r w:rsidR="00434333" w:rsidRPr="0024033E">
        <w:rPr>
          <w:rFonts w:ascii="Montserrat Light" w:hAnsi="Montserrat Light"/>
          <w:b/>
          <w:bCs/>
          <w:noProof/>
          <w:lang w:val="ro-RO"/>
        </w:rPr>
        <w:t>0</w:t>
      </w:r>
      <w:r w:rsidR="002D14E1" w:rsidRPr="0024033E">
        <w:rPr>
          <w:rFonts w:ascii="Montserrat Light" w:hAnsi="Montserrat Light"/>
          <w:b/>
          <w:bCs/>
          <w:noProof/>
          <w:lang w:val="ro-RO"/>
        </w:rPr>
        <w:t>3</w:t>
      </w:r>
      <w:r w:rsidR="0036149A" w:rsidRPr="0024033E">
        <w:rPr>
          <w:rFonts w:ascii="Montserrat Light" w:hAnsi="Montserrat Light"/>
          <w:b/>
          <w:bCs/>
          <w:noProof/>
          <w:lang w:val="ro-RO"/>
        </w:rPr>
        <w:t>.202</w:t>
      </w:r>
      <w:r w:rsidR="00185428" w:rsidRPr="0024033E">
        <w:rPr>
          <w:rFonts w:ascii="Montserrat Light" w:hAnsi="Montserrat Light"/>
          <w:b/>
          <w:bCs/>
          <w:noProof/>
          <w:lang w:val="ro-RO"/>
        </w:rPr>
        <w:t>5</w:t>
      </w:r>
      <w:r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7D42A7C" w14:textId="70CAFFD9" w:rsidR="00EA5ED1" w:rsidRPr="0024033E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24033E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24033E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24033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24033E">
        <w:rPr>
          <w:rFonts w:ascii="Montserrat Light" w:hAnsi="Montserrat Light"/>
          <w:b/>
          <w:bCs/>
          <w:noProof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559"/>
        <w:gridCol w:w="4296"/>
        <w:gridCol w:w="4050"/>
        <w:gridCol w:w="6570"/>
      </w:tblGrid>
      <w:tr w:rsidR="0024033E" w:rsidRPr="0024033E" w14:paraId="508A0B71" w14:textId="77777777" w:rsidTr="000F3DAA">
        <w:tc>
          <w:tcPr>
            <w:tcW w:w="559" w:type="dxa"/>
          </w:tcPr>
          <w:p w14:paraId="3AD030D1" w14:textId="0D566EBB" w:rsidR="00EA5ED1" w:rsidRPr="0024033E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24033E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4296" w:type="dxa"/>
          </w:tcPr>
          <w:p w14:paraId="3641A51F" w14:textId="04AD8E9B" w:rsidR="00EA5ED1" w:rsidRPr="0024033E" w:rsidRDefault="005D2232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               </w:t>
            </w:r>
            <w:r w:rsidR="00BD27F0"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4050" w:type="dxa"/>
          </w:tcPr>
          <w:p w14:paraId="0F686D42" w14:textId="7E0B7D81" w:rsidR="00EA5ED1" w:rsidRPr="0024033E" w:rsidRDefault="005D2232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             </w:t>
            </w:r>
            <w:r w:rsidR="00E920CE"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</w:t>
            </w: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</w:t>
            </w:r>
            <w:r w:rsidR="00BD27F0"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6570" w:type="dxa"/>
          </w:tcPr>
          <w:p w14:paraId="34342C08" w14:textId="3B747CC6" w:rsidR="00EA5ED1" w:rsidRPr="0024033E" w:rsidRDefault="00426F96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                             </w:t>
            </w:r>
            <w:r w:rsidR="00BD27F0"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24033E" w:rsidRPr="0024033E" w14:paraId="12AA2762" w14:textId="77777777" w:rsidTr="000F3DAA">
        <w:tc>
          <w:tcPr>
            <w:tcW w:w="559" w:type="dxa"/>
          </w:tcPr>
          <w:p w14:paraId="5AE5D467" w14:textId="77777777" w:rsidR="0064367E" w:rsidRPr="0024033E" w:rsidRDefault="0064367E" w:rsidP="0064367E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4296" w:type="dxa"/>
          </w:tcPr>
          <w:p w14:paraId="76CF91DB" w14:textId="77777777" w:rsidR="00080726" w:rsidRPr="0024033E" w:rsidRDefault="00080726" w:rsidP="00080726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d)</w:t>
            </w:r>
            <w:r w:rsidRPr="0024033E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141B8103" w14:textId="77777777" w:rsidR="00080726" w:rsidRPr="0024033E" w:rsidRDefault="00080726" w:rsidP="00080726">
            <w:pPr>
              <w:jc w:val="both"/>
              <w:rPr>
                <w:rStyle w:val="Strong"/>
                <w:rFonts w:ascii="Montserrat Light" w:hAnsi="Montserrat Light"/>
                <w:b w:val="0"/>
              </w:rPr>
            </w:pPr>
            <w:r w:rsidRPr="0024033E">
              <w:rPr>
                <w:rFonts w:ascii="Montserrat Light" w:hAnsi="Montserrat Light"/>
                <w:b/>
                <w:bCs/>
                <w:snapToGrid w:val="0"/>
              </w:rPr>
              <w:t>d)</w:t>
            </w:r>
            <w:r w:rsidRPr="0024033E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  <w:iCs/>
              </w:rPr>
              <w:t>Comisia de patrimoniu și</w:t>
            </w:r>
            <w:r w:rsidRPr="0024033E">
              <w:rPr>
                <w:rStyle w:val="Strong"/>
                <w:rFonts w:ascii="Montserrat Light" w:hAnsi="Montserrat Light"/>
                <w:i/>
                <w:iCs/>
              </w:rPr>
              <w:t xml:space="preserve"> </w:t>
            </w:r>
            <w:r w:rsidRPr="0024033E">
              <w:rPr>
                <w:rFonts w:ascii="Montserrat Light" w:hAnsi="Montserrat Light"/>
                <w:i/>
                <w:iCs/>
                <w:lang w:val="en-US"/>
              </w:rPr>
              <w:t>servicii publice</w:t>
            </w:r>
            <w:r w:rsidRPr="0024033E">
              <w:rPr>
                <w:rStyle w:val="Strong"/>
                <w:rFonts w:ascii="Montserrat Light" w:hAnsi="Montserrat Light"/>
                <w:i/>
                <w:iCs/>
              </w:rPr>
              <w:t xml:space="preserve">,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  <w:iCs/>
              </w:rPr>
              <w:t>denumită și Comisia nr. 4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,</w:t>
            </w:r>
            <w:r w:rsidRPr="0024033E">
              <w:rPr>
                <w:rStyle w:val="Strong"/>
                <w:rFonts w:ascii="Montserrat Light" w:hAnsi="Montserrat Light"/>
              </w:rPr>
              <w:t xml:space="preserve">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care este</w:t>
            </w:r>
            <w:r w:rsidRPr="0024033E">
              <w:rPr>
                <w:rStyle w:val="Strong"/>
                <w:rFonts w:ascii="Montserrat Light" w:hAnsi="Montserrat Light"/>
              </w:rPr>
              <w:t xml:space="preserve"> </w:t>
            </w:r>
            <w:r w:rsidRPr="0024033E">
              <w:rPr>
                <w:rFonts w:ascii="Montserrat Light" w:hAnsi="Montserrat Light"/>
                <w:bCs/>
              </w:rPr>
              <w:t xml:space="preserve">compusă </w:t>
            </w:r>
            <w:r w:rsidRPr="0024033E">
              <w:rPr>
                <w:rFonts w:ascii="Montserrat Light" w:hAnsi="Montserrat Light"/>
              </w:rPr>
              <w:t>din 7 membri</w:t>
            </w:r>
            <w:r w:rsidRPr="0024033E">
              <w:rPr>
                <w:rStyle w:val="Strong"/>
                <w:rFonts w:ascii="Montserrat Light" w:hAnsi="Montserrat Light"/>
              </w:rPr>
              <w:t xml:space="preserve">,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având următoarea componență:</w:t>
            </w:r>
          </w:p>
          <w:p w14:paraId="7E310CB4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1) </w:t>
            </w:r>
            <w:r w:rsidRPr="0024033E">
              <w:rPr>
                <w:rFonts w:ascii="Montserrat Light" w:hAnsi="Montserrat Light"/>
                <w:i/>
                <w:iCs/>
              </w:rPr>
              <w:t>vacant</w:t>
            </w:r>
          </w:p>
          <w:p w14:paraId="3AC15392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2) </w:t>
            </w:r>
            <w:r w:rsidRPr="0024033E">
              <w:rPr>
                <w:rFonts w:ascii="Montserrat Light" w:hAnsi="Montserrat Light"/>
              </w:rPr>
              <w:t>Sămărtean Iuliu</w:t>
            </w:r>
          </w:p>
          <w:p w14:paraId="25AFDD62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3) </w:t>
            </w:r>
            <w:r w:rsidRPr="0024033E">
              <w:rPr>
                <w:rFonts w:ascii="Montserrat Light" w:hAnsi="Montserrat Light"/>
              </w:rPr>
              <w:t>Moldovan George-Lucian</w:t>
            </w:r>
          </w:p>
          <w:p w14:paraId="66CCCE2B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4) </w:t>
            </w:r>
            <w:r w:rsidRPr="0024033E">
              <w:rPr>
                <w:rFonts w:ascii="Montserrat Light" w:hAnsi="Montserrat Light"/>
              </w:rPr>
              <w:t>Szabo-Csorba Zsuzsanna-Emese</w:t>
            </w:r>
          </w:p>
          <w:p w14:paraId="5A0E3218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5) </w:t>
            </w:r>
            <w:r w:rsidRPr="0024033E">
              <w:rPr>
                <w:rFonts w:ascii="Montserrat Light" w:hAnsi="Montserrat Light"/>
              </w:rPr>
              <w:t>Cordoș Alexandru</w:t>
            </w:r>
          </w:p>
          <w:p w14:paraId="6DA4A0D4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6) </w:t>
            </w:r>
            <w:r w:rsidRPr="0024033E">
              <w:rPr>
                <w:rFonts w:ascii="Montserrat Light" w:hAnsi="Montserrat Light"/>
              </w:rPr>
              <w:t>Irimie Vicențiu-Mircea</w:t>
            </w:r>
          </w:p>
          <w:p w14:paraId="5FBAC43F" w14:textId="77777777" w:rsidR="00080726" w:rsidRPr="0024033E" w:rsidRDefault="00080726" w:rsidP="00080726">
            <w:pPr>
              <w:jc w:val="both"/>
              <w:rPr>
                <w:rFonts w:ascii="Montserrat Light" w:hAnsi="Montserrat Light"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7) </w:t>
            </w:r>
            <w:r w:rsidRPr="0024033E">
              <w:rPr>
                <w:rFonts w:ascii="Montserrat Light" w:hAnsi="Montserrat Light"/>
              </w:rPr>
              <w:t>Sironka Marius-Sebastian</w:t>
            </w:r>
          </w:p>
          <w:p w14:paraId="1B079FFF" w14:textId="77777777" w:rsidR="00080726" w:rsidRPr="0024033E" w:rsidRDefault="00080726" w:rsidP="00080726">
            <w:pPr>
              <w:jc w:val="both"/>
              <w:rPr>
                <w:rFonts w:ascii="Montserrat Light" w:hAnsi="Montserrat Light"/>
              </w:rPr>
            </w:pPr>
          </w:p>
          <w:p w14:paraId="0E91BDD3" w14:textId="77777777" w:rsidR="00080726" w:rsidRPr="0024033E" w:rsidRDefault="00080726" w:rsidP="00080726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f)</w:t>
            </w:r>
            <w:r w:rsidRPr="0024033E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082C065F" w14:textId="77777777" w:rsidR="00080726" w:rsidRPr="0024033E" w:rsidRDefault="00080726" w:rsidP="00080726">
            <w:pPr>
              <w:jc w:val="both"/>
              <w:rPr>
                <w:rStyle w:val="Strong"/>
                <w:rFonts w:ascii="Montserrat Light" w:hAnsi="Montserrat Light"/>
                <w:b w:val="0"/>
              </w:rPr>
            </w:pPr>
            <w:r w:rsidRPr="0024033E">
              <w:rPr>
                <w:rFonts w:ascii="Montserrat Light" w:hAnsi="Montserrat Light"/>
                <w:b/>
                <w:bCs/>
                <w:snapToGrid w:val="0"/>
              </w:rPr>
              <w:t>f)</w:t>
            </w:r>
            <w:r w:rsidRPr="0024033E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</w:rPr>
              <w:t xml:space="preserve">Comisia de </w:t>
            </w:r>
            <w:r w:rsidRPr="0024033E">
              <w:rPr>
                <w:rFonts w:ascii="Montserrat Light" w:hAnsi="Montserrat Light"/>
                <w:i/>
                <w:lang w:val="en-US"/>
              </w:rPr>
              <w:t xml:space="preserve">educaţie, cultură și sport,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</w:rPr>
              <w:t>denumită și Comisia nr. 6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 xml:space="preserve">, care este </w:t>
            </w:r>
            <w:r w:rsidRPr="0024033E">
              <w:rPr>
                <w:rFonts w:ascii="Montserrat Light" w:hAnsi="Montserrat Light"/>
              </w:rPr>
              <w:t>compusă din 7 membri</w:t>
            </w:r>
            <w:r w:rsidRPr="0024033E">
              <w:rPr>
                <w:rStyle w:val="Strong"/>
                <w:rFonts w:ascii="Montserrat Light" w:hAnsi="Montserrat Light"/>
              </w:rPr>
              <w:t>,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 xml:space="preserve"> având următoarea componență:</w:t>
            </w:r>
          </w:p>
          <w:p w14:paraId="1BFD1F44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1) </w:t>
            </w:r>
            <w:r w:rsidRPr="0024033E">
              <w:rPr>
                <w:rFonts w:ascii="Montserrat Light" w:hAnsi="Montserrat Light"/>
              </w:rPr>
              <w:t>Marc Marinela</w:t>
            </w:r>
          </w:p>
          <w:p w14:paraId="58A52262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2) </w:t>
            </w:r>
            <w:r w:rsidRPr="0024033E">
              <w:rPr>
                <w:rFonts w:ascii="Montserrat Light" w:hAnsi="Montserrat Light"/>
                <w:i/>
                <w:iCs/>
              </w:rPr>
              <w:t>vacant</w:t>
            </w:r>
          </w:p>
          <w:p w14:paraId="5224E9A9" w14:textId="57EB7540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3) </w:t>
            </w:r>
            <w:r w:rsidR="00D022B7" w:rsidRPr="0024033E">
              <w:rPr>
                <w:rFonts w:ascii="Montserrat Light" w:eastAsiaTheme="minorHAnsi" w:hAnsi="Montserrat Light" w:cs="Times New Roman"/>
                <w:lang w:val="ro-RO"/>
              </w:rPr>
              <w:t>Goia Radu-Andrei</w:t>
            </w:r>
          </w:p>
          <w:p w14:paraId="6D24CCFC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4) </w:t>
            </w:r>
            <w:r w:rsidRPr="0024033E">
              <w:rPr>
                <w:rFonts w:ascii="Montserrat Light" w:hAnsi="Montserrat Light"/>
              </w:rPr>
              <w:t>Balla Francisc</w:t>
            </w:r>
          </w:p>
          <w:p w14:paraId="37D8E286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5) </w:t>
            </w:r>
            <w:r w:rsidRPr="0024033E">
              <w:rPr>
                <w:rFonts w:ascii="Montserrat Light" w:hAnsi="Montserrat Light"/>
              </w:rPr>
              <w:t>Cuibus Valentin-Claudiu</w:t>
            </w:r>
          </w:p>
          <w:p w14:paraId="1676F5A4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6) </w:t>
            </w:r>
            <w:r w:rsidRPr="0024033E">
              <w:rPr>
                <w:rFonts w:ascii="Montserrat Light" w:hAnsi="Montserrat Light"/>
              </w:rPr>
              <w:t>Curea Alexandru-Valentin</w:t>
            </w:r>
          </w:p>
          <w:p w14:paraId="5FDCE6A1" w14:textId="6CBA4893" w:rsidR="00780B9E" w:rsidRPr="0024033E" w:rsidRDefault="00080726" w:rsidP="00080726">
            <w:r w:rsidRPr="0024033E">
              <w:rPr>
                <w:rFonts w:ascii="Montserrat Light" w:hAnsi="Montserrat Light"/>
                <w:noProof/>
              </w:rPr>
              <w:t xml:space="preserve">7) </w:t>
            </w:r>
            <w:r w:rsidRPr="0024033E">
              <w:rPr>
                <w:rFonts w:ascii="Montserrat Light" w:hAnsi="Montserrat Light"/>
              </w:rPr>
              <w:t>Pițu Adrian-Nicolae</w:t>
            </w:r>
          </w:p>
        </w:tc>
        <w:tc>
          <w:tcPr>
            <w:tcW w:w="4050" w:type="dxa"/>
          </w:tcPr>
          <w:p w14:paraId="47352453" w14:textId="77777777" w:rsidR="00080726" w:rsidRPr="0024033E" w:rsidRDefault="00080726" w:rsidP="00080726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d)</w:t>
            </w:r>
            <w:r w:rsidRPr="0024033E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5CBF6136" w14:textId="77777777" w:rsidR="00080726" w:rsidRPr="0024033E" w:rsidRDefault="00080726" w:rsidP="00080726">
            <w:pPr>
              <w:jc w:val="both"/>
              <w:rPr>
                <w:rStyle w:val="Strong"/>
                <w:rFonts w:ascii="Montserrat Light" w:hAnsi="Montserrat Light"/>
                <w:b w:val="0"/>
              </w:rPr>
            </w:pPr>
            <w:r w:rsidRPr="0024033E">
              <w:rPr>
                <w:rFonts w:ascii="Montserrat Light" w:hAnsi="Montserrat Light"/>
                <w:b/>
                <w:bCs/>
                <w:snapToGrid w:val="0"/>
              </w:rPr>
              <w:t>d)</w:t>
            </w:r>
            <w:r w:rsidRPr="0024033E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  <w:iCs/>
              </w:rPr>
              <w:t>Comisia de patrimoniu și</w:t>
            </w:r>
            <w:r w:rsidRPr="0024033E">
              <w:rPr>
                <w:rStyle w:val="Strong"/>
                <w:rFonts w:ascii="Montserrat Light" w:hAnsi="Montserrat Light"/>
                <w:i/>
                <w:iCs/>
              </w:rPr>
              <w:t xml:space="preserve"> </w:t>
            </w:r>
            <w:r w:rsidRPr="0024033E">
              <w:rPr>
                <w:rFonts w:ascii="Montserrat Light" w:hAnsi="Montserrat Light"/>
                <w:i/>
                <w:iCs/>
                <w:lang w:val="en-US"/>
              </w:rPr>
              <w:t>servicii publice</w:t>
            </w:r>
            <w:r w:rsidRPr="0024033E">
              <w:rPr>
                <w:rStyle w:val="Strong"/>
                <w:rFonts w:ascii="Montserrat Light" w:hAnsi="Montserrat Light"/>
                <w:i/>
                <w:iCs/>
              </w:rPr>
              <w:t xml:space="preserve">,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  <w:iCs/>
              </w:rPr>
              <w:t>denumită și Comisia nr. 4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,</w:t>
            </w:r>
            <w:r w:rsidRPr="0024033E">
              <w:rPr>
                <w:rStyle w:val="Strong"/>
                <w:rFonts w:ascii="Montserrat Light" w:hAnsi="Montserrat Light"/>
              </w:rPr>
              <w:t xml:space="preserve">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care este</w:t>
            </w:r>
            <w:r w:rsidRPr="0024033E">
              <w:rPr>
                <w:rStyle w:val="Strong"/>
                <w:rFonts w:ascii="Montserrat Light" w:hAnsi="Montserrat Light"/>
              </w:rPr>
              <w:t xml:space="preserve"> </w:t>
            </w:r>
            <w:r w:rsidRPr="0024033E">
              <w:rPr>
                <w:rFonts w:ascii="Montserrat Light" w:hAnsi="Montserrat Light"/>
                <w:bCs/>
              </w:rPr>
              <w:t xml:space="preserve">compusă </w:t>
            </w:r>
            <w:r w:rsidRPr="0024033E">
              <w:rPr>
                <w:rFonts w:ascii="Montserrat Light" w:hAnsi="Montserrat Light"/>
              </w:rPr>
              <w:t>din 7 membri</w:t>
            </w:r>
            <w:r w:rsidRPr="0024033E">
              <w:rPr>
                <w:rStyle w:val="Strong"/>
                <w:rFonts w:ascii="Montserrat Light" w:hAnsi="Montserrat Light"/>
              </w:rPr>
              <w:t xml:space="preserve">,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având următoarea componență:</w:t>
            </w:r>
          </w:p>
          <w:p w14:paraId="35014563" w14:textId="733CCACD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1) </w:t>
            </w:r>
            <w:r w:rsidRPr="0024033E">
              <w:rPr>
                <w:rFonts w:ascii="Montserrat Light" w:eastAsiaTheme="minorHAnsi" w:hAnsi="Montserrat Light" w:cs="Times New Roman"/>
                <w:lang w:val="ro-RO"/>
              </w:rPr>
              <w:t>Sîrca Viorel</w:t>
            </w:r>
          </w:p>
          <w:p w14:paraId="0CCFA89B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2) </w:t>
            </w:r>
            <w:r w:rsidRPr="0024033E">
              <w:rPr>
                <w:rFonts w:ascii="Montserrat Light" w:hAnsi="Montserrat Light"/>
              </w:rPr>
              <w:t>Sămărtean Iuliu</w:t>
            </w:r>
          </w:p>
          <w:p w14:paraId="1583FA48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3) </w:t>
            </w:r>
            <w:r w:rsidRPr="0024033E">
              <w:rPr>
                <w:rFonts w:ascii="Montserrat Light" w:hAnsi="Montserrat Light"/>
              </w:rPr>
              <w:t>Moldovan George-Lucian</w:t>
            </w:r>
          </w:p>
          <w:p w14:paraId="032569F0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4) </w:t>
            </w:r>
            <w:r w:rsidRPr="0024033E">
              <w:rPr>
                <w:rFonts w:ascii="Montserrat Light" w:hAnsi="Montserrat Light"/>
              </w:rPr>
              <w:t>Szabo-Csorba Zsuzsanna-Emese</w:t>
            </w:r>
          </w:p>
          <w:p w14:paraId="4D5DBE21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5) </w:t>
            </w:r>
            <w:r w:rsidRPr="0024033E">
              <w:rPr>
                <w:rFonts w:ascii="Montserrat Light" w:hAnsi="Montserrat Light"/>
              </w:rPr>
              <w:t>Cordoș Alexandru</w:t>
            </w:r>
          </w:p>
          <w:p w14:paraId="2053DCB2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6) </w:t>
            </w:r>
            <w:r w:rsidRPr="0024033E">
              <w:rPr>
                <w:rFonts w:ascii="Montserrat Light" w:hAnsi="Montserrat Light"/>
              </w:rPr>
              <w:t>Irimie Vicențiu-Mircea</w:t>
            </w:r>
          </w:p>
          <w:p w14:paraId="4C4667F0" w14:textId="77777777" w:rsidR="00080726" w:rsidRPr="0024033E" w:rsidRDefault="00080726" w:rsidP="00080726">
            <w:pPr>
              <w:jc w:val="both"/>
              <w:rPr>
                <w:rFonts w:ascii="Montserrat Light" w:hAnsi="Montserrat Light"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7) </w:t>
            </w:r>
            <w:r w:rsidRPr="0024033E">
              <w:rPr>
                <w:rFonts w:ascii="Montserrat Light" w:hAnsi="Montserrat Light"/>
              </w:rPr>
              <w:t>Sironka Marius-Sebastian</w:t>
            </w:r>
          </w:p>
          <w:p w14:paraId="440E42C5" w14:textId="77777777" w:rsidR="00080726" w:rsidRPr="0024033E" w:rsidRDefault="00080726" w:rsidP="00080726">
            <w:pPr>
              <w:jc w:val="both"/>
              <w:rPr>
                <w:rFonts w:ascii="Montserrat Light" w:hAnsi="Montserrat Light"/>
              </w:rPr>
            </w:pPr>
          </w:p>
          <w:p w14:paraId="72245E93" w14:textId="77777777" w:rsidR="00080726" w:rsidRPr="0024033E" w:rsidRDefault="00080726" w:rsidP="00080726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24033E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f)</w:t>
            </w:r>
            <w:r w:rsidRPr="0024033E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784D1387" w14:textId="77777777" w:rsidR="00080726" w:rsidRPr="0024033E" w:rsidRDefault="00080726" w:rsidP="00080726">
            <w:pPr>
              <w:jc w:val="both"/>
              <w:rPr>
                <w:rStyle w:val="Strong"/>
                <w:rFonts w:ascii="Montserrat Light" w:hAnsi="Montserrat Light"/>
                <w:b w:val="0"/>
              </w:rPr>
            </w:pPr>
            <w:r w:rsidRPr="0024033E">
              <w:rPr>
                <w:rFonts w:ascii="Montserrat Light" w:hAnsi="Montserrat Light"/>
                <w:b/>
                <w:bCs/>
                <w:snapToGrid w:val="0"/>
              </w:rPr>
              <w:t>f)</w:t>
            </w:r>
            <w:r w:rsidRPr="0024033E">
              <w:rPr>
                <w:rFonts w:ascii="Montserrat Light" w:hAnsi="Montserrat Light"/>
                <w:i/>
                <w:iCs/>
                <w:snapToGrid w:val="0"/>
              </w:rPr>
              <w:t xml:space="preserve">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</w:rPr>
              <w:t xml:space="preserve">Comisia de </w:t>
            </w:r>
            <w:r w:rsidRPr="0024033E">
              <w:rPr>
                <w:rFonts w:ascii="Montserrat Light" w:hAnsi="Montserrat Light"/>
                <w:i/>
                <w:lang w:val="en-US"/>
              </w:rPr>
              <w:t xml:space="preserve">educaţie, cultură și sport, 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  <w:i/>
              </w:rPr>
              <w:t>denumită și Comisia nr. 6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 xml:space="preserve">, care este </w:t>
            </w:r>
            <w:r w:rsidRPr="0024033E">
              <w:rPr>
                <w:rFonts w:ascii="Montserrat Light" w:hAnsi="Montserrat Light"/>
              </w:rPr>
              <w:t>compusă din 7 membri</w:t>
            </w:r>
            <w:r w:rsidRPr="0024033E">
              <w:rPr>
                <w:rStyle w:val="Strong"/>
                <w:rFonts w:ascii="Montserrat Light" w:hAnsi="Montserrat Light"/>
              </w:rPr>
              <w:t>,</w:t>
            </w:r>
            <w:r w:rsidRPr="0024033E">
              <w:rPr>
                <w:rStyle w:val="Strong"/>
                <w:rFonts w:ascii="Montserrat Light" w:hAnsi="Montserrat Light"/>
                <w:b w:val="0"/>
                <w:bCs w:val="0"/>
              </w:rPr>
              <w:t xml:space="preserve"> având următoarea componență:</w:t>
            </w:r>
          </w:p>
          <w:p w14:paraId="3FF31210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1) </w:t>
            </w:r>
            <w:r w:rsidRPr="0024033E">
              <w:rPr>
                <w:rFonts w:ascii="Montserrat Light" w:hAnsi="Montserrat Light"/>
              </w:rPr>
              <w:t>Marc Marinela</w:t>
            </w:r>
          </w:p>
          <w:p w14:paraId="6B08B891" w14:textId="5C0145FE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2) </w:t>
            </w:r>
            <w:r w:rsidRPr="0024033E">
              <w:rPr>
                <w:rFonts w:ascii="Montserrat Light" w:eastAsiaTheme="minorHAnsi" w:hAnsi="Montserrat Light" w:cs="Times New Roman"/>
                <w:lang w:val="ro-RO"/>
              </w:rPr>
              <w:t>Sîrca Viorel</w:t>
            </w:r>
          </w:p>
          <w:p w14:paraId="489D7AD3" w14:textId="514D87B8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3) </w:t>
            </w:r>
            <w:r w:rsidR="00D022B7" w:rsidRPr="0024033E">
              <w:rPr>
                <w:rFonts w:ascii="Montserrat Light" w:eastAsiaTheme="minorHAnsi" w:hAnsi="Montserrat Light" w:cs="Times New Roman"/>
                <w:lang w:val="ro-RO"/>
              </w:rPr>
              <w:t>Goia Radu-Andrei</w:t>
            </w:r>
          </w:p>
          <w:p w14:paraId="5C7DDD12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4) </w:t>
            </w:r>
            <w:r w:rsidRPr="0024033E">
              <w:rPr>
                <w:rFonts w:ascii="Montserrat Light" w:hAnsi="Montserrat Light"/>
              </w:rPr>
              <w:t>Balla Francisc</w:t>
            </w:r>
          </w:p>
          <w:p w14:paraId="6396F55F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5) </w:t>
            </w:r>
            <w:r w:rsidRPr="0024033E">
              <w:rPr>
                <w:rFonts w:ascii="Montserrat Light" w:hAnsi="Montserrat Light"/>
              </w:rPr>
              <w:t>Cuibus Valentin-Claudiu</w:t>
            </w:r>
          </w:p>
          <w:p w14:paraId="315024B0" w14:textId="77777777" w:rsidR="00080726" w:rsidRPr="0024033E" w:rsidRDefault="00080726" w:rsidP="00080726">
            <w:pPr>
              <w:rPr>
                <w:rFonts w:ascii="Montserrat Light" w:hAnsi="Montserrat Light"/>
                <w:bCs/>
                <w:noProof/>
              </w:rPr>
            </w:pPr>
            <w:r w:rsidRPr="0024033E">
              <w:rPr>
                <w:rFonts w:ascii="Montserrat Light" w:hAnsi="Montserrat Light"/>
                <w:noProof/>
              </w:rPr>
              <w:t xml:space="preserve">6) </w:t>
            </w:r>
            <w:r w:rsidRPr="0024033E">
              <w:rPr>
                <w:rFonts w:ascii="Montserrat Light" w:hAnsi="Montserrat Light"/>
              </w:rPr>
              <w:t>Curea Alexandru-Valentin</w:t>
            </w:r>
          </w:p>
          <w:p w14:paraId="6AC5BA75" w14:textId="6A9C5258" w:rsidR="00DB345A" w:rsidRPr="0024033E" w:rsidRDefault="00080726" w:rsidP="00080726">
            <w:r w:rsidRPr="0024033E">
              <w:rPr>
                <w:rFonts w:ascii="Montserrat Light" w:hAnsi="Montserrat Light"/>
                <w:noProof/>
              </w:rPr>
              <w:t xml:space="preserve">7) </w:t>
            </w:r>
            <w:r w:rsidRPr="0024033E">
              <w:rPr>
                <w:rFonts w:ascii="Montserrat Light" w:hAnsi="Montserrat Light"/>
              </w:rPr>
              <w:t>Pițu Adrian-Nicolae</w:t>
            </w:r>
          </w:p>
        </w:tc>
        <w:tc>
          <w:tcPr>
            <w:tcW w:w="6570" w:type="dxa"/>
          </w:tcPr>
          <w:p w14:paraId="3ACEA49A" w14:textId="77777777" w:rsidR="00C63BA4" w:rsidRPr="0024033E" w:rsidRDefault="00C63BA4" w:rsidP="00C63BA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  <w:r w:rsidRPr="0024033E">
              <w:rPr>
                <w:rFonts w:ascii="Montserrat Light" w:hAnsi="Montserrat Light"/>
                <w:lang w:val="ro-RO"/>
              </w:rPr>
              <w:t>Ținând cont de:</w:t>
            </w:r>
          </w:p>
          <w:p w14:paraId="17FD0EDD" w14:textId="09E73280" w:rsidR="003E5A29" w:rsidRPr="0024033E" w:rsidRDefault="00D86529" w:rsidP="003E5A29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  <w:r w:rsidRPr="0024033E">
              <w:rPr>
                <w:rFonts w:ascii="Montserrat Light" w:hAnsi="Montserrat Light"/>
                <w:lang w:val="ro-RO"/>
              </w:rPr>
              <w:t xml:space="preserve">   </w:t>
            </w:r>
            <w:r w:rsidR="00B22F62" w:rsidRPr="0024033E">
              <w:rPr>
                <w:rFonts w:ascii="Montserrat Light" w:hAnsi="Montserrat Light"/>
                <w:lang w:val="ro-RO"/>
              </w:rPr>
              <w:t xml:space="preserve">- </w:t>
            </w:r>
            <w:r w:rsidR="00C63BA4" w:rsidRPr="0024033E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F54D1A" w:rsidRPr="0024033E">
              <w:rPr>
                <w:rFonts w:ascii="Montserrat Light" w:hAnsi="Montserrat Light"/>
                <w:lang w:val="ro-RO"/>
              </w:rPr>
              <w:t>18</w:t>
            </w:r>
            <w:r w:rsidR="00C63BA4" w:rsidRPr="0024033E">
              <w:rPr>
                <w:rFonts w:ascii="Montserrat Light" w:hAnsi="Montserrat Light"/>
                <w:lang w:val="ro-RO"/>
              </w:rPr>
              <w:t>/</w:t>
            </w:r>
            <w:r w:rsidR="00F54D1A" w:rsidRPr="0024033E">
              <w:rPr>
                <w:rFonts w:ascii="Montserrat Light" w:hAnsi="Montserrat Light"/>
                <w:lang w:val="ro-RO"/>
              </w:rPr>
              <w:t>27</w:t>
            </w:r>
            <w:r w:rsidR="00C63BA4" w:rsidRPr="0024033E">
              <w:rPr>
                <w:rFonts w:ascii="Montserrat Light" w:hAnsi="Montserrat Light"/>
                <w:lang w:val="ro-RO"/>
              </w:rPr>
              <w:t>.0</w:t>
            </w:r>
            <w:r w:rsidR="00F54D1A" w:rsidRPr="0024033E">
              <w:rPr>
                <w:rFonts w:ascii="Montserrat Light" w:hAnsi="Montserrat Light"/>
                <w:lang w:val="ro-RO"/>
              </w:rPr>
              <w:t>2</w:t>
            </w:r>
            <w:r w:rsidR="00C63BA4" w:rsidRPr="0024033E">
              <w:rPr>
                <w:rFonts w:ascii="Montserrat Light" w:hAnsi="Montserrat Light"/>
                <w:lang w:val="ro-RO"/>
              </w:rPr>
              <w:t xml:space="preserve">.2025 </w:t>
            </w:r>
            <w:r w:rsidR="00C63BA4" w:rsidRPr="0024033E">
              <w:rPr>
                <w:rFonts w:ascii="Montserrat Light" w:hAnsi="Montserrat Light"/>
              </w:rPr>
              <w:t xml:space="preserve">privind constatarea încetării de drept, înainte de expirarea duratei normale, a mandatului de consilier județean al </w:t>
            </w:r>
            <w:r w:rsidR="00F54D1A" w:rsidRPr="0024033E">
              <w:rPr>
                <w:rFonts w:ascii="Montserrat Light" w:hAnsi="Montserrat Light"/>
              </w:rPr>
              <w:t>doamnei Forna Maria</w:t>
            </w:r>
            <w:r w:rsidR="00C63BA4" w:rsidRPr="0024033E">
              <w:rPr>
                <w:rFonts w:ascii="Montserrat Light" w:hAnsi="Montserrat Light"/>
                <w:lang w:val="ro-RO"/>
              </w:rPr>
              <w:t xml:space="preserve">;  </w:t>
            </w:r>
          </w:p>
          <w:p w14:paraId="6768DACE" w14:textId="2CA42C3E" w:rsidR="00580670" w:rsidRPr="0024033E" w:rsidRDefault="00D86529" w:rsidP="005806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  </w:t>
            </w:r>
            <w:r w:rsidR="003E5A29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- 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nr. </w:t>
            </w:r>
            <w:r w:rsidR="0024033E" w:rsidRPr="0024033E">
              <w:rPr>
                <w:rFonts w:ascii="Montserrat Light" w:eastAsiaTheme="minorHAnsi" w:hAnsi="Montserrat Light" w:cs="Times New Roman"/>
                <w:lang w:val="ro-RO"/>
              </w:rPr>
              <w:t>62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/CC/2025 pronunțată de Tribunalul Cluj în data de </w:t>
            </w:r>
            <w:r w:rsidR="0024033E" w:rsidRPr="0024033E">
              <w:rPr>
                <w:rFonts w:ascii="Montserrat Light" w:eastAsiaTheme="minorHAnsi" w:hAnsi="Montserrat Light" w:cs="Times New Roman"/>
                <w:lang w:val="ro-RO"/>
              </w:rPr>
              <w:t>07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>.0</w:t>
            </w:r>
            <w:r w:rsidR="001E7346" w:rsidRPr="0024033E">
              <w:rPr>
                <w:rFonts w:ascii="Montserrat Light" w:eastAsiaTheme="minorHAnsi" w:hAnsi="Montserrat Light" w:cs="Times New Roman"/>
                <w:lang w:val="ro-RO"/>
              </w:rPr>
              <w:t>3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>.2025 prin care s-a dispus validarea mandat</w:t>
            </w:r>
            <w:r w:rsidR="001E7346" w:rsidRPr="0024033E">
              <w:rPr>
                <w:rFonts w:ascii="Montserrat Light" w:eastAsiaTheme="minorHAnsi" w:hAnsi="Montserrat Light" w:cs="Times New Roman"/>
                <w:lang w:val="ro-RO"/>
              </w:rPr>
              <w:t>ului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de consilier județe</w:t>
            </w:r>
            <w:r w:rsidR="001E7346" w:rsidRPr="0024033E">
              <w:rPr>
                <w:rFonts w:ascii="Montserrat Light" w:eastAsiaTheme="minorHAnsi" w:hAnsi="Montserrat Light" w:cs="Times New Roman"/>
                <w:lang w:val="ro-RO"/>
              </w:rPr>
              <w:t>an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pentru domnul</w:t>
            </w:r>
            <w:r w:rsidR="001E7346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Sîrca Viorel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; </w:t>
            </w:r>
          </w:p>
          <w:p w14:paraId="2E368258" w14:textId="2C95EA3B" w:rsidR="00477B09" w:rsidRPr="0024033E" w:rsidRDefault="00D86529" w:rsidP="00477B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eastAsiaTheme="minorHAnsi" w:hAnsi="Montserrat Light" w:cs="Times New Roman"/>
                <w:lang w:val="ro-RO"/>
              </w:rPr>
            </w:pPr>
            <w:r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  </w:t>
            </w:r>
            <w:r w:rsidR="003E5A29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- 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Depunerea jurământului de către domnul </w:t>
            </w:r>
            <w:r w:rsidR="00746B33" w:rsidRPr="0024033E">
              <w:rPr>
                <w:rFonts w:ascii="Montserrat Light" w:eastAsiaTheme="minorHAnsi" w:hAnsi="Montserrat Light" w:cs="Times New Roman"/>
                <w:lang w:val="ro-RO"/>
              </w:rPr>
              <w:t>Sîrca Viorel</w:t>
            </w:r>
            <w:r w:rsidR="008F6FEB" w:rsidRPr="0024033E">
              <w:rPr>
                <w:rFonts w:ascii="Montserrat Light" w:eastAsiaTheme="minorHAnsi" w:hAnsi="Montserrat Light" w:cs="Times New Roman"/>
                <w:lang w:val="ro-RO"/>
              </w:rPr>
              <w:t>,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în calitatea acest</w:t>
            </w:r>
            <w:r w:rsidR="00746B33" w:rsidRPr="0024033E">
              <w:rPr>
                <w:rFonts w:ascii="Montserrat Light" w:eastAsiaTheme="minorHAnsi" w:hAnsi="Montserrat Light" w:cs="Times New Roman"/>
                <w:lang w:val="ro-RO"/>
              </w:rPr>
              <w:t>uia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 de consilier județe</w:t>
            </w:r>
            <w:r w:rsidR="00746B33" w:rsidRPr="0024033E">
              <w:rPr>
                <w:rFonts w:ascii="Montserrat Light" w:eastAsiaTheme="minorHAnsi" w:hAnsi="Montserrat Light" w:cs="Times New Roman"/>
                <w:lang w:val="ro-RO"/>
              </w:rPr>
              <w:t>an</w:t>
            </w:r>
            <w:r w:rsidR="00C63BA4" w:rsidRPr="0024033E">
              <w:rPr>
                <w:rFonts w:ascii="Montserrat Light" w:eastAsiaTheme="minorHAnsi" w:hAnsi="Montserrat Light" w:cs="Times New Roman"/>
                <w:lang w:val="ro-RO"/>
              </w:rPr>
              <w:t>;</w:t>
            </w:r>
          </w:p>
          <w:p w14:paraId="477DB5E6" w14:textId="7F3AB830" w:rsidR="000E13B6" w:rsidRPr="0024033E" w:rsidRDefault="00D86529" w:rsidP="000A22E4">
            <w:pPr>
              <w:jc w:val="both"/>
              <w:rPr>
                <w:rFonts w:ascii="Montserrat Light" w:hAnsi="Montserrat Light"/>
                <w:lang w:val="ro-RO"/>
              </w:rPr>
            </w:pPr>
            <w:r w:rsidRPr="0024033E">
              <w:rPr>
                <w:rFonts w:ascii="Montserrat Light" w:hAnsi="Montserrat Light" w:cs="Times New Roman"/>
                <w:lang w:val="ro-RO"/>
              </w:rPr>
              <w:t xml:space="preserve">   </w:t>
            </w:r>
            <w:r w:rsidR="00477B09" w:rsidRPr="0024033E">
              <w:rPr>
                <w:rFonts w:ascii="Montserrat Light" w:hAnsi="Montserrat Light" w:cs="Times New Roman"/>
                <w:lang w:val="ro-RO"/>
              </w:rPr>
              <w:t xml:space="preserve">- </w:t>
            </w:r>
            <w:r w:rsidR="000A22E4" w:rsidRPr="0024033E">
              <w:rPr>
                <w:rFonts w:ascii="Montserrat Light" w:hAnsi="Montserrat Light"/>
                <w:lang w:val="ro-RO"/>
              </w:rPr>
              <w:t xml:space="preserve">Prin adoptarea acestei hotărâri se propune completarea Comisiei </w:t>
            </w:r>
            <w:r w:rsidR="000A22E4" w:rsidRPr="0024033E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d</w:t>
            </w:r>
            <w:r w:rsidR="000A22E4" w:rsidRPr="0024033E">
              <w:rPr>
                <w:rStyle w:val="Strong"/>
                <w:rFonts w:ascii="Montserrat Light" w:hAnsi="Montserrat Light"/>
                <w:b w:val="0"/>
                <w:bCs w:val="0"/>
              </w:rPr>
              <w:t>e patrimoniu și servicii publice</w:t>
            </w:r>
            <w:r w:rsidR="000A22E4" w:rsidRPr="0024033E">
              <w:rPr>
                <w:rFonts w:ascii="Montserrat Light" w:hAnsi="Montserrat Light"/>
                <w:lang w:val="ro-RO"/>
              </w:rPr>
              <w:t xml:space="preserve">, denumită și Comisia nr. 4, </w:t>
            </w:r>
            <w:r w:rsidR="008113F3" w:rsidRPr="0024033E">
              <w:rPr>
                <w:rFonts w:ascii="Montserrat Light" w:hAnsi="Montserrat Light"/>
                <w:lang w:val="ro-RO"/>
              </w:rPr>
              <w:t>și a</w:t>
            </w:r>
            <w:r w:rsidR="008113F3" w:rsidRPr="0024033E">
              <w:rPr>
                <w:rFonts w:ascii="Montserrat Light" w:eastAsia="Times New Roman" w:hAnsi="Montserrat Light" w:cs="Times New Roman"/>
                <w:lang w:val="ro-RO"/>
              </w:rPr>
              <w:t xml:space="preserve"> Comisia </w:t>
            </w:r>
            <w:r w:rsidR="008113F3" w:rsidRPr="0024033E">
              <w:rPr>
                <w:rFonts w:ascii="Montserrat Light" w:eastAsia="Times New Roman" w:hAnsi="Montserrat Light" w:cs="Times New Roman"/>
                <w:iCs/>
              </w:rPr>
              <w:t>de</w:t>
            </w:r>
            <w:r w:rsidR="008113F3" w:rsidRPr="0024033E">
              <w:rPr>
                <w:rFonts w:ascii="Montserrat Light" w:eastAsia="Times New Roman" w:hAnsi="Montserrat Light" w:cs="Times New Roman"/>
                <w:b/>
                <w:bCs/>
                <w:iCs/>
              </w:rPr>
              <w:t xml:space="preserve"> </w:t>
            </w:r>
            <w:r w:rsidR="008113F3" w:rsidRPr="0024033E">
              <w:rPr>
                <w:rFonts w:ascii="Montserrat Light" w:eastAsia="Times New Roman" w:hAnsi="Montserrat Light" w:cs="Times New Roman"/>
                <w:bCs/>
                <w:iCs/>
                <w:lang w:val="en-US"/>
              </w:rPr>
              <w:t>educaţie, cultură și sport</w:t>
            </w:r>
            <w:r w:rsidR="008113F3" w:rsidRPr="0024033E">
              <w:rPr>
                <w:rFonts w:ascii="Montserrat Light" w:eastAsia="Times New Roman" w:hAnsi="Montserrat Light" w:cs="Times New Roman"/>
                <w:lang w:val="en-US"/>
              </w:rPr>
              <w:t>, denumită și Comisia nr. 6,</w:t>
            </w:r>
            <w:r w:rsidR="008113F3" w:rsidRPr="0024033E">
              <w:rPr>
                <w:rFonts w:ascii="Montserrat Light" w:hAnsi="Montserrat Light"/>
                <w:lang w:val="ro-RO"/>
              </w:rPr>
              <w:t xml:space="preserve"> </w:t>
            </w:r>
            <w:r w:rsidR="000A22E4" w:rsidRPr="0024033E">
              <w:rPr>
                <w:rFonts w:ascii="Montserrat Light" w:hAnsi="Montserrat Light"/>
                <w:lang w:val="ro-RO"/>
              </w:rPr>
              <w:t xml:space="preserve">astfel încât să se asigurare funcționarea corespunzătoare a comisiilor de specialitate, precum și desfășurarea în condiții optime a activității noului consilier județean validat, respectiv a </w:t>
            </w:r>
            <w:r w:rsidR="000A22E4" w:rsidRPr="0024033E">
              <w:rPr>
                <w:rFonts w:ascii="Montserrat Light" w:eastAsiaTheme="minorHAnsi" w:hAnsi="Montserrat Light" w:cs="Times New Roman"/>
                <w:lang w:val="ro-RO"/>
              </w:rPr>
              <w:t xml:space="preserve">domnului </w:t>
            </w:r>
            <w:r w:rsidR="008113F3" w:rsidRPr="0024033E">
              <w:rPr>
                <w:rFonts w:ascii="Montserrat Light" w:eastAsiaTheme="minorHAnsi" w:hAnsi="Montserrat Light" w:cs="Times New Roman"/>
                <w:lang w:val="ro-RO"/>
              </w:rPr>
              <w:t>Sîrca Viorel</w:t>
            </w:r>
            <w:r w:rsidR="000A22E4" w:rsidRPr="0024033E">
              <w:rPr>
                <w:rFonts w:ascii="Montserrat Light" w:hAnsi="Montserrat Light"/>
                <w:lang w:val="ro-RO"/>
              </w:rPr>
              <w:t>, în conformitate cu prevederile Codului Administrativ și a Regulamentului de organizare și funcționare a Consiliului Județean Cluj.</w:t>
            </w:r>
          </w:p>
          <w:p w14:paraId="3E8F1875" w14:textId="3B9B32E7" w:rsidR="0064367E" w:rsidRPr="0024033E" w:rsidRDefault="00D86529" w:rsidP="00B80AE5">
            <w:pPr>
              <w:autoSpaceDE w:val="0"/>
              <w:autoSpaceDN w:val="0"/>
              <w:adjustRightInd w:val="0"/>
              <w:jc w:val="both"/>
              <w:rPr>
                <w:rFonts w:ascii="Montserrat Light" w:eastAsiaTheme="minorHAnsi" w:hAnsi="Montserrat Light" w:cs="Times New Roman,Bold"/>
                <w:lang w:val="ro-RO"/>
              </w:rPr>
            </w:pPr>
            <w:r w:rsidRPr="0024033E">
              <w:rPr>
                <w:rFonts w:ascii="Montserrat Light" w:hAnsi="Montserrat Light"/>
                <w:lang w:val="ro-RO"/>
              </w:rPr>
              <w:t xml:space="preserve">   </w:t>
            </w:r>
          </w:p>
        </w:tc>
      </w:tr>
      <w:tr w:rsidR="006F76F7" w:rsidRPr="00426F96" w14:paraId="3AFED53B" w14:textId="77777777" w:rsidTr="000F3DAA">
        <w:tc>
          <w:tcPr>
            <w:tcW w:w="559" w:type="dxa"/>
          </w:tcPr>
          <w:p w14:paraId="5485DFD4" w14:textId="77777777" w:rsidR="006F76F7" w:rsidRPr="00426F96" w:rsidRDefault="006F76F7" w:rsidP="0064367E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4296" w:type="dxa"/>
          </w:tcPr>
          <w:p w14:paraId="2EE8B0C4" w14:textId="77777777" w:rsidR="006F76F7" w:rsidRPr="00426F96" w:rsidRDefault="006F76F7" w:rsidP="0064367E">
            <w:pPr>
              <w:ind w:firstLine="720"/>
              <w:jc w:val="both"/>
              <w:rPr>
                <w:rFonts w:ascii="Montserrat Light" w:hAnsi="Montserrat Light"/>
                <w:b/>
                <w:bCs/>
                <w:noProof/>
                <w:snapToGrid w:val="0"/>
              </w:rPr>
            </w:pPr>
          </w:p>
        </w:tc>
        <w:tc>
          <w:tcPr>
            <w:tcW w:w="4050" w:type="dxa"/>
          </w:tcPr>
          <w:p w14:paraId="2FD2267F" w14:textId="77777777" w:rsidR="006F76F7" w:rsidRPr="00426F96" w:rsidRDefault="006F76F7" w:rsidP="0064367E">
            <w:pPr>
              <w:ind w:firstLine="720"/>
              <w:jc w:val="both"/>
              <w:rPr>
                <w:rFonts w:ascii="Montserrat Light" w:hAnsi="Montserrat Light"/>
                <w:b/>
                <w:bCs/>
                <w:noProof/>
                <w:snapToGrid w:val="0"/>
              </w:rPr>
            </w:pPr>
          </w:p>
        </w:tc>
        <w:tc>
          <w:tcPr>
            <w:tcW w:w="6570" w:type="dxa"/>
          </w:tcPr>
          <w:p w14:paraId="2C1BA111" w14:textId="77777777" w:rsidR="006F76F7" w:rsidRPr="00426F96" w:rsidRDefault="006F76F7" w:rsidP="00C63BA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</w:p>
        </w:tc>
      </w:tr>
    </w:tbl>
    <w:p w14:paraId="5EB7A7F5" w14:textId="77777777" w:rsidR="00953724" w:rsidRPr="00426F96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sz w:val="16"/>
          <w:szCs w:val="16"/>
          <w:lang w:val="ro-RO"/>
        </w:rPr>
      </w:pPr>
    </w:p>
    <w:p w14:paraId="71FFD725" w14:textId="6A086280" w:rsidR="00BD27F0" w:rsidRPr="00426F96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26F96">
        <w:rPr>
          <w:rFonts w:ascii="Montserrat" w:hAnsi="Montserrat"/>
          <w:b/>
          <w:bCs/>
          <w:noProof/>
          <w:lang w:val="ro-RO"/>
        </w:rPr>
        <w:t>INIȚIATOR,</w:t>
      </w:r>
    </w:p>
    <w:p w14:paraId="622EA932" w14:textId="5DD767E1" w:rsidR="00EA5ED1" w:rsidRPr="00426F96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26F96">
        <w:rPr>
          <w:rFonts w:ascii="Montserrat" w:hAnsi="Montserrat"/>
          <w:b/>
          <w:bCs/>
          <w:noProof/>
          <w:lang w:val="ro-RO"/>
        </w:rPr>
        <w:t>PREȘEDINTE</w:t>
      </w:r>
    </w:p>
    <w:p w14:paraId="631BB57A" w14:textId="0F6ED6E1" w:rsidR="00EA5ED1" w:rsidRPr="00426F96" w:rsidRDefault="00D61830" w:rsidP="00953724">
      <w:pPr>
        <w:spacing w:line="240" w:lineRule="auto"/>
        <w:jc w:val="center"/>
        <w:rPr>
          <w:rFonts w:ascii="Montserrat" w:hAnsi="Montserrat"/>
          <w:noProof/>
          <w:lang w:val="ro-RO"/>
        </w:rPr>
      </w:pPr>
      <w:r w:rsidRPr="00426F96">
        <w:rPr>
          <w:rFonts w:ascii="Montserrat" w:hAnsi="Montserra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426F96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50CB" w14:textId="77777777" w:rsidR="00FB3AAD" w:rsidRDefault="00FB3AAD">
      <w:pPr>
        <w:spacing w:line="240" w:lineRule="auto"/>
      </w:pPr>
      <w:r>
        <w:separator/>
      </w:r>
    </w:p>
  </w:endnote>
  <w:endnote w:type="continuationSeparator" w:id="0">
    <w:p w14:paraId="1ACED50E" w14:textId="77777777" w:rsidR="00FB3AAD" w:rsidRDefault="00FB3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2CC42" w14:textId="77777777" w:rsidR="00FB3AAD" w:rsidRDefault="00FB3AAD">
      <w:pPr>
        <w:spacing w:line="240" w:lineRule="auto"/>
      </w:pPr>
      <w:r>
        <w:separator/>
      </w:r>
    </w:p>
  </w:footnote>
  <w:footnote w:type="continuationSeparator" w:id="0">
    <w:p w14:paraId="72EE2F7C" w14:textId="77777777" w:rsidR="00FB3AAD" w:rsidRDefault="00FB3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B5436"/>
    <w:multiLevelType w:val="hybridMultilevel"/>
    <w:tmpl w:val="235620D6"/>
    <w:lvl w:ilvl="0" w:tplc="F498FE94">
      <w:numFmt w:val="bullet"/>
      <w:lvlText w:val="-"/>
      <w:lvlJc w:val="left"/>
      <w:pPr>
        <w:ind w:left="64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9274">
    <w:abstractNumId w:val="32"/>
  </w:num>
  <w:num w:numId="2" w16cid:durableId="1034039522">
    <w:abstractNumId w:val="30"/>
  </w:num>
  <w:num w:numId="3" w16cid:durableId="770203190">
    <w:abstractNumId w:val="21"/>
  </w:num>
  <w:num w:numId="4" w16cid:durableId="1961959780">
    <w:abstractNumId w:val="11"/>
  </w:num>
  <w:num w:numId="5" w16cid:durableId="980621411">
    <w:abstractNumId w:val="0"/>
  </w:num>
  <w:num w:numId="6" w16cid:durableId="2109615239">
    <w:abstractNumId w:val="22"/>
  </w:num>
  <w:num w:numId="7" w16cid:durableId="1670329971">
    <w:abstractNumId w:val="25"/>
  </w:num>
  <w:num w:numId="8" w16cid:durableId="361169818">
    <w:abstractNumId w:val="19"/>
  </w:num>
  <w:num w:numId="9" w16cid:durableId="1156386257">
    <w:abstractNumId w:val="17"/>
  </w:num>
  <w:num w:numId="10" w16cid:durableId="139806017">
    <w:abstractNumId w:val="16"/>
  </w:num>
  <w:num w:numId="11" w16cid:durableId="438061889">
    <w:abstractNumId w:val="28"/>
  </w:num>
  <w:num w:numId="12" w16cid:durableId="1513447585">
    <w:abstractNumId w:val="24"/>
  </w:num>
  <w:num w:numId="13" w16cid:durableId="770973219">
    <w:abstractNumId w:val="8"/>
  </w:num>
  <w:num w:numId="14" w16cid:durableId="1134523577">
    <w:abstractNumId w:val="35"/>
  </w:num>
  <w:num w:numId="15" w16cid:durableId="2116243453">
    <w:abstractNumId w:val="7"/>
  </w:num>
  <w:num w:numId="16" w16cid:durableId="1287078976">
    <w:abstractNumId w:val="15"/>
  </w:num>
  <w:num w:numId="17" w16cid:durableId="1607349037">
    <w:abstractNumId w:val="33"/>
  </w:num>
  <w:num w:numId="18" w16cid:durableId="114494601">
    <w:abstractNumId w:val="20"/>
  </w:num>
  <w:num w:numId="19" w16cid:durableId="741951830">
    <w:abstractNumId w:val="5"/>
  </w:num>
  <w:num w:numId="20" w16cid:durableId="460391440">
    <w:abstractNumId w:val="18"/>
  </w:num>
  <w:num w:numId="21" w16cid:durableId="546815">
    <w:abstractNumId w:val="9"/>
  </w:num>
  <w:num w:numId="22" w16cid:durableId="661739687">
    <w:abstractNumId w:val="1"/>
  </w:num>
  <w:num w:numId="23" w16cid:durableId="374933523">
    <w:abstractNumId w:val="2"/>
  </w:num>
  <w:num w:numId="24" w16cid:durableId="1345744050">
    <w:abstractNumId w:val="27"/>
  </w:num>
  <w:num w:numId="25" w16cid:durableId="209804321">
    <w:abstractNumId w:val="6"/>
  </w:num>
  <w:num w:numId="26" w16cid:durableId="219901210">
    <w:abstractNumId w:val="4"/>
  </w:num>
  <w:num w:numId="27" w16cid:durableId="2115587526">
    <w:abstractNumId w:val="34"/>
  </w:num>
  <w:num w:numId="28" w16cid:durableId="1843206051">
    <w:abstractNumId w:val="14"/>
  </w:num>
  <w:num w:numId="29" w16cid:durableId="1258515675">
    <w:abstractNumId w:val="13"/>
  </w:num>
  <w:num w:numId="30" w16cid:durableId="1187871634">
    <w:abstractNumId w:val="3"/>
  </w:num>
  <w:num w:numId="31" w16cid:durableId="2140225345">
    <w:abstractNumId w:val="10"/>
  </w:num>
  <w:num w:numId="32" w16cid:durableId="618416202">
    <w:abstractNumId w:val="23"/>
  </w:num>
  <w:num w:numId="33" w16cid:durableId="1211920727">
    <w:abstractNumId w:val="12"/>
  </w:num>
  <w:num w:numId="34" w16cid:durableId="505677248">
    <w:abstractNumId w:val="29"/>
  </w:num>
  <w:num w:numId="35" w16cid:durableId="1956331421">
    <w:abstractNumId w:val="31"/>
  </w:num>
  <w:num w:numId="36" w16cid:durableId="416174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6D4"/>
    <w:rsid w:val="00022264"/>
    <w:rsid w:val="0003115C"/>
    <w:rsid w:val="00033800"/>
    <w:rsid w:val="000410AE"/>
    <w:rsid w:val="00051244"/>
    <w:rsid w:val="000630F2"/>
    <w:rsid w:val="00073CDB"/>
    <w:rsid w:val="0007750B"/>
    <w:rsid w:val="00080726"/>
    <w:rsid w:val="00086638"/>
    <w:rsid w:val="00090C8F"/>
    <w:rsid w:val="000A22E4"/>
    <w:rsid w:val="000A61D8"/>
    <w:rsid w:val="000B01D3"/>
    <w:rsid w:val="000B024F"/>
    <w:rsid w:val="000B32A0"/>
    <w:rsid w:val="000C14CF"/>
    <w:rsid w:val="000C421D"/>
    <w:rsid w:val="000C5913"/>
    <w:rsid w:val="000C62B7"/>
    <w:rsid w:val="000C7904"/>
    <w:rsid w:val="000D13B5"/>
    <w:rsid w:val="000D4DC5"/>
    <w:rsid w:val="000E13B6"/>
    <w:rsid w:val="000E62E9"/>
    <w:rsid w:val="000F3DAA"/>
    <w:rsid w:val="000F76AA"/>
    <w:rsid w:val="00112AF8"/>
    <w:rsid w:val="00124F41"/>
    <w:rsid w:val="001268A6"/>
    <w:rsid w:val="001332F6"/>
    <w:rsid w:val="00137DA4"/>
    <w:rsid w:val="00156A19"/>
    <w:rsid w:val="00160B3E"/>
    <w:rsid w:val="00163AE7"/>
    <w:rsid w:val="001673E8"/>
    <w:rsid w:val="00172ABE"/>
    <w:rsid w:val="00172CBA"/>
    <w:rsid w:val="00185428"/>
    <w:rsid w:val="001A0997"/>
    <w:rsid w:val="001C6EA8"/>
    <w:rsid w:val="001E1D9F"/>
    <w:rsid w:val="001E7346"/>
    <w:rsid w:val="001F03AB"/>
    <w:rsid w:val="001F105B"/>
    <w:rsid w:val="001F66EE"/>
    <w:rsid w:val="001F7D43"/>
    <w:rsid w:val="0020072E"/>
    <w:rsid w:val="00214F35"/>
    <w:rsid w:val="00225E05"/>
    <w:rsid w:val="0024033E"/>
    <w:rsid w:val="002932CC"/>
    <w:rsid w:val="002C0040"/>
    <w:rsid w:val="002C0469"/>
    <w:rsid w:val="002C76AA"/>
    <w:rsid w:val="002D14E1"/>
    <w:rsid w:val="002D3197"/>
    <w:rsid w:val="002D3A93"/>
    <w:rsid w:val="00310F9F"/>
    <w:rsid w:val="003274D5"/>
    <w:rsid w:val="00331DE9"/>
    <w:rsid w:val="0036149A"/>
    <w:rsid w:val="00364017"/>
    <w:rsid w:val="00366FDD"/>
    <w:rsid w:val="003A6EAA"/>
    <w:rsid w:val="003B0C36"/>
    <w:rsid w:val="003B158C"/>
    <w:rsid w:val="003B676D"/>
    <w:rsid w:val="003C0C9A"/>
    <w:rsid w:val="003D1A67"/>
    <w:rsid w:val="003E0BE1"/>
    <w:rsid w:val="003E3FAA"/>
    <w:rsid w:val="003E5A29"/>
    <w:rsid w:val="00401E33"/>
    <w:rsid w:val="004108C4"/>
    <w:rsid w:val="00412244"/>
    <w:rsid w:val="00412692"/>
    <w:rsid w:val="00426924"/>
    <w:rsid w:val="00426F96"/>
    <w:rsid w:val="00427BC7"/>
    <w:rsid w:val="00434333"/>
    <w:rsid w:val="0044647F"/>
    <w:rsid w:val="004525BB"/>
    <w:rsid w:val="004545A6"/>
    <w:rsid w:val="004678C7"/>
    <w:rsid w:val="00477B09"/>
    <w:rsid w:val="00484D4A"/>
    <w:rsid w:val="00487E14"/>
    <w:rsid w:val="00494A16"/>
    <w:rsid w:val="004B027A"/>
    <w:rsid w:val="004B0A24"/>
    <w:rsid w:val="004C2A34"/>
    <w:rsid w:val="004D18B4"/>
    <w:rsid w:val="004E60A9"/>
    <w:rsid w:val="004E6783"/>
    <w:rsid w:val="004E72DC"/>
    <w:rsid w:val="00522DE3"/>
    <w:rsid w:val="00531A81"/>
    <w:rsid w:val="00534029"/>
    <w:rsid w:val="005429B0"/>
    <w:rsid w:val="00543E1E"/>
    <w:rsid w:val="0055079B"/>
    <w:rsid w:val="0055397C"/>
    <w:rsid w:val="00580670"/>
    <w:rsid w:val="005819E6"/>
    <w:rsid w:val="00585FC4"/>
    <w:rsid w:val="00592F29"/>
    <w:rsid w:val="0059378C"/>
    <w:rsid w:val="0059728C"/>
    <w:rsid w:val="005A296D"/>
    <w:rsid w:val="005C52FD"/>
    <w:rsid w:val="005D2232"/>
    <w:rsid w:val="005D6A0F"/>
    <w:rsid w:val="005E0522"/>
    <w:rsid w:val="005E1EC3"/>
    <w:rsid w:val="005E4BF1"/>
    <w:rsid w:val="005E5476"/>
    <w:rsid w:val="005F17AB"/>
    <w:rsid w:val="005F69F9"/>
    <w:rsid w:val="00600D66"/>
    <w:rsid w:val="00607E5D"/>
    <w:rsid w:val="006170B1"/>
    <w:rsid w:val="00627027"/>
    <w:rsid w:val="0064367E"/>
    <w:rsid w:val="00655E8E"/>
    <w:rsid w:val="00685D2C"/>
    <w:rsid w:val="00687A68"/>
    <w:rsid w:val="0069099E"/>
    <w:rsid w:val="006A34AB"/>
    <w:rsid w:val="006B34A5"/>
    <w:rsid w:val="006B7016"/>
    <w:rsid w:val="006B77C3"/>
    <w:rsid w:val="006B7A61"/>
    <w:rsid w:val="006E06B1"/>
    <w:rsid w:val="006F76F7"/>
    <w:rsid w:val="00704E99"/>
    <w:rsid w:val="00706587"/>
    <w:rsid w:val="007072F9"/>
    <w:rsid w:val="007101A2"/>
    <w:rsid w:val="0071751A"/>
    <w:rsid w:val="00720524"/>
    <w:rsid w:val="0072503E"/>
    <w:rsid w:val="00730764"/>
    <w:rsid w:val="00744CB1"/>
    <w:rsid w:val="00746393"/>
    <w:rsid w:val="00746B33"/>
    <w:rsid w:val="0075547A"/>
    <w:rsid w:val="007739B3"/>
    <w:rsid w:val="007804B8"/>
    <w:rsid w:val="00780B9E"/>
    <w:rsid w:val="007B1963"/>
    <w:rsid w:val="007C6E82"/>
    <w:rsid w:val="007D0BE6"/>
    <w:rsid w:val="007D565C"/>
    <w:rsid w:val="007E135E"/>
    <w:rsid w:val="00804027"/>
    <w:rsid w:val="00810CBF"/>
    <w:rsid w:val="008113F3"/>
    <w:rsid w:val="008530AC"/>
    <w:rsid w:val="008631B3"/>
    <w:rsid w:val="00864C05"/>
    <w:rsid w:val="00865B1F"/>
    <w:rsid w:val="008731E6"/>
    <w:rsid w:val="008932D6"/>
    <w:rsid w:val="0089358F"/>
    <w:rsid w:val="008C0EF5"/>
    <w:rsid w:val="008D4465"/>
    <w:rsid w:val="008D543B"/>
    <w:rsid w:val="008E26B7"/>
    <w:rsid w:val="008E2B2C"/>
    <w:rsid w:val="008E5975"/>
    <w:rsid w:val="008F0265"/>
    <w:rsid w:val="008F0FA8"/>
    <w:rsid w:val="008F6FEB"/>
    <w:rsid w:val="00916435"/>
    <w:rsid w:val="00934152"/>
    <w:rsid w:val="009506BE"/>
    <w:rsid w:val="009521A0"/>
    <w:rsid w:val="00953724"/>
    <w:rsid w:val="009701E7"/>
    <w:rsid w:val="00971146"/>
    <w:rsid w:val="00981979"/>
    <w:rsid w:val="00993783"/>
    <w:rsid w:val="00994CC5"/>
    <w:rsid w:val="009B2609"/>
    <w:rsid w:val="009B3A8F"/>
    <w:rsid w:val="009C3AFC"/>
    <w:rsid w:val="009C550C"/>
    <w:rsid w:val="009C606D"/>
    <w:rsid w:val="009E26A7"/>
    <w:rsid w:val="009E2C71"/>
    <w:rsid w:val="009E391C"/>
    <w:rsid w:val="009F51CC"/>
    <w:rsid w:val="009F747A"/>
    <w:rsid w:val="00A02D99"/>
    <w:rsid w:val="00A12C3C"/>
    <w:rsid w:val="00A201BC"/>
    <w:rsid w:val="00A21440"/>
    <w:rsid w:val="00A242E1"/>
    <w:rsid w:val="00A31EE9"/>
    <w:rsid w:val="00A37E88"/>
    <w:rsid w:val="00A46C0E"/>
    <w:rsid w:val="00A62350"/>
    <w:rsid w:val="00A710C7"/>
    <w:rsid w:val="00A84F58"/>
    <w:rsid w:val="00A86305"/>
    <w:rsid w:val="00A90DC6"/>
    <w:rsid w:val="00AA48C0"/>
    <w:rsid w:val="00AA5F3F"/>
    <w:rsid w:val="00AA66DB"/>
    <w:rsid w:val="00AB0343"/>
    <w:rsid w:val="00AB3BE2"/>
    <w:rsid w:val="00AB5B0E"/>
    <w:rsid w:val="00AC029E"/>
    <w:rsid w:val="00AC703D"/>
    <w:rsid w:val="00AD1C67"/>
    <w:rsid w:val="00AE0870"/>
    <w:rsid w:val="00B04D22"/>
    <w:rsid w:val="00B071C0"/>
    <w:rsid w:val="00B12189"/>
    <w:rsid w:val="00B22F62"/>
    <w:rsid w:val="00B42983"/>
    <w:rsid w:val="00B45142"/>
    <w:rsid w:val="00B47BA4"/>
    <w:rsid w:val="00B80AE5"/>
    <w:rsid w:val="00B80F4A"/>
    <w:rsid w:val="00B84295"/>
    <w:rsid w:val="00B90F96"/>
    <w:rsid w:val="00BA212D"/>
    <w:rsid w:val="00BA41BA"/>
    <w:rsid w:val="00BC515F"/>
    <w:rsid w:val="00BD27F0"/>
    <w:rsid w:val="00BF2DC3"/>
    <w:rsid w:val="00BF5992"/>
    <w:rsid w:val="00BF5CDD"/>
    <w:rsid w:val="00C0150B"/>
    <w:rsid w:val="00C13AD6"/>
    <w:rsid w:val="00C24F3D"/>
    <w:rsid w:val="00C60C03"/>
    <w:rsid w:val="00C63BA4"/>
    <w:rsid w:val="00C67780"/>
    <w:rsid w:val="00C70032"/>
    <w:rsid w:val="00C7013D"/>
    <w:rsid w:val="00C71D0D"/>
    <w:rsid w:val="00C757E7"/>
    <w:rsid w:val="00C77588"/>
    <w:rsid w:val="00C87C3B"/>
    <w:rsid w:val="00C92A16"/>
    <w:rsid w:val="00C95E2F"/>
    <w:rsid w:val="00C9719F"/>
    <w:rsid w:val="00CB0842"/>
    <w:rsid w:val="00CB1429"/>
    <w:rsid w:val="00CB3255"/>
    <w:rsid w:val="00CC0DDF"/>
    <w:rsid w:val="00CC20E2"/>
    <w:rsid w:val="00CD0C66"/>
    <w:rsid w:val="00CD7A47"/>
    <w:rsid w:val="00CE4316"/>
    <w:rsid w:val="00CF5D3E"/>
    <w:rsid w:val="00D0105F"/>
    <w:rsid w:val="00D022B7"/>
    <w:rsid w:val="00D04147"/>
    <w:rsid w:val="00D045C0"/>
    <w:rsid w:val="00D07223"/>
    <w:rsid w:val="00D135B1"/>
    <w:rsid w:val="00D21627"/>
    <w:rsid w:val="00D36F29"/>
    <w:rsid w:val="00D52643"/>
    <w:rsid w:val="00D54282"/>
    <w:rsid w:val="00D544B5"/>
    <w:rsid w:val="00D61830"/>
    <w:rsid w:val="00D717BB"/>
    <w:rsid w:val="00D86529"/>
    <w:rsid w:val="00D91466"/>
    <w:rsid w:val="00DA02C5"/>
    <w:rsid w:val="00DA32DF"/>
    <w:rsid w:val="00DA4FA7"/>
    <w:rsid w:val="00DB345A"/>
    <w:rsid w:val="00DB4FC5"/>
    <w:rsid w:val="00DC411D"/>
    <w:rsid w:val="00DD2487"/>
    <w:rsid w:val="00DF39D4"/>
    <w:rsid w:val="00E17704"/>
    <w:rsid w:val="00E24FBE"/>
    <w:rsid w:val="00E27122"/>
    <w:rsid w:val="00E32963"/>
    <w:rsid w:val="00E32FF2"/>
    <w:rsid w:val="00E42274"/>
    <w:rsid w:val="00E477AD"/>
    <w:rsid w:val="00E83702"/>
    <w:rsid w:val="00E920CE"/>
    <w:rsid w:val="00E96ECA"/>
    <w:rsid w:val="00EA23E3"/>
    <w:rsid w:val="00EA453E"/>
    <w:rsid w:val="00EA5ED1"/>
    <w:rsid w:val="00EB3931"/>
    <w:rsid w:val="00EB3CE0"/>
    <w:rsid w:val="00EF3D30"/>
    <w:rsid w:val="00F01A49"/>
    <w:rsid w:val="00F07294"/>
    <w:rsid w:val="00F3645D"/>
    <w:rsid w:val="00F5093F"/>
    <w:rsid w:val="00F5358F"/>
    <w:rsid w:val="00F54D1A"/>
    <w:rsid w:val="00F56152"/>
    <w:rsid w:val="00F67975"/>
    <w:rsid w:val="00F67FDC"/>
    <w:rsid w:val="00F7356A"/>
    <w:rsid w:val="00F82811"/>
    <w:rsid w:val="00F83669"/>
    <w:rsid w:val="00FB235A"/>
    <w:rsid w:val="00FB3AAD"/>
    <w:rsid w:val="00FC0D2D"/>
    <w:rsid w:val="00FD2EFE"/>
    <w:rsid w:val="00FD3EF1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paragraph" w:styleId="BodyText">
    <w:name w:val="Body Text"/>
    <w:basedOn w:val="Normal"/>
    <w:link w:val="BodyTextChar"/>
    <w:uiPriority w:val="99"/>
    <w:semiHidden/>
    <w:unhideWhenUsed/>
    <w:rsid w:val="008731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29</cp:revision>
  <cp:lastPrinted>2022-02-16T08:22:00Z</cp:lastPrinted>
  <dcterms:created xsi:type="dcterms:W3CDTF">2022-01-07T10:08:00Z</dcterms:created>
  <dcterms:modified xsi:type="dcterms:W3CDTF">2025-03-10T07:10:00Z</dcterms:modified>
</cp:coreProperties>
</file>