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96BA5" w14:textId="4E5234A9" w:rsidR="00BC0883" w:rsidRPr="00A766FE" w:rsidRDefault="0044055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>
        <w:rPr>
          <w:rFonts w:ascii="Montserrat" w:hAnsi="Montserrat"/>
          <w:b/>
          <w:bCs/>
          <w:noProof/>
          <w:sz w:val="24"/>
          <w:szCs w:val="24"/>
          <w:lang w:val="en-US"/>
        </w:rPr>
        <w:t>x</w:t>
      </w:r>
      <w:r w:rsidR="00BC0883"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DIRECŢIA GENERALĂ BUGET, FINANŢE, RESURSE UMANE</w:t>
      </w:r>
    </w:p>
    <w:p w14:paraId="7AA3569B" w14:textId="072F4FC0" w:rsidR="00BC0883" w:rsidRPr="00A766FE" w:rsidRDefault="00E871FA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en-US"/>
        </w:rPr>
      </w:pPr>
      <w:r>
        <w:rPr>
          <w:rFonts w:ascii="Montserrat" w:hAnsi="Montserrat"/>
          <w:b/>
          <w:bCs/>
          <w:noProof/>
          <w:sz w:val="24"/>
          <w:szCs w:val="24"/>
          <w:lang w:val="en-US"/>
        </w:rPr>
        <w:t>Serviciul Buget Local, Venituri</w:t>
      </w:r>
    </w:p>
    <w:p w14:paraId="673E64F4" w14:textId="4ED7DA0E" w:rsidR="00BC0883" w:rsidRPr="003E2B69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Nr</w:t>
      </w:r>
      <w:r w:rsidR="007E343B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8E6BBC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 xml:space="preserve"> </w:t>
      </w:r>
      <w:r w:rsidR="00D61C81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10</w:t>
      </w:r>
      <w:r w:rsidR="00DD668F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D61C81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239</w:t>
      </w:r>
      <w:r w:rsidR="00DD668F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/</w:t>
      </w:r>
      <w:r w:rsidR="00D61C81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06</w:t>
      </w:r>
      <w:r w:rsidR="008E6BBC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.0</w:t>
      </w:r>
      <w:r w:rsidR="00D61C81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3</w:t>
      </w:r>
      <w:r w:rsidR="008E6BBC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202</w:t>
      </w:r>
      <w:r w:rsidR="00530FC8" w:rsidRPr="003E2B69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5</w:t>
      </w:r>
    </w:p>
    <w:p w14:paraId="5FB3CD2A" w14:textId="77777777" w:rsidR="00BC0883" w:rsidRPr="003E2B69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7814FBA7" w14:textId="77777777" w:rsidR="00F564DA" w:rsidRPr="003E2B69" w:rsidRDefault="00F564DA" w:rsidP="00F564DA">
      <w:pPr>
        <w:tabs>
          <w:tab w:val="left" w:pos="0"/>
        </w:tabs>
        <w:spacing w:line="36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0FD2AD03" w14:textId="646A16CE" w:rsidR="00BC0883" w:rsidRPr="003E2B69" w:rsidRDefault="00913EF3" w:rsidP="00F564DA">
      <w:pPr>
        <w:tabs>
          <w:tab w:val="left" w:pos="0"/>
        </w:tabs>
        <w:spacing w:line="360" w:lineRule="auto"/>
        <w:jc w:val="center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3E2B69">
        <w:rPr>
          <w:rFonts w:ascii="Montserrat" w:hAnsi="Montserrat"/>
          <w:b/>
          <w:bCs/>
          <w:noProof/>
          <w:sz w:val="24"/>
          <w:szCs w:val="24"/>
          <w:lang w:val="ro-RO"/>
        </w:rPr>
        <w:t>RAPORT</w:t>
      </w:r>
    </w:p>
    <w:p w14:paraId="6B4E73BE" w14:textId="24818390" w:rsidR="00BC0883" w:rsidRPr="003E2B69" w:rsidRDefault="00913EF3" w:rsidP="00F564DA">
      <w:pPr>
        <w:tabs>
          <w:tab w:val="left" w:pos="0"/>
        </w:tabs>
        <w:spacing w:line="36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P</w:t>
      </w:r>
      <w:r w:rsidR="00BC0883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rivind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modalitatea de utilizare a sumelor primite pentru buna desfășurare a activității instituțiilor publice de spectacole din subordinea Consiliului Județean Cluj, respectiv Teatrul de Păpuși </w:t>
      </w:r>
      <w:r w:rsidR="0051470C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„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Puck</w:t>
      </w:r>
      <w:r w:rsidR="0051470C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”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și Filarmonica de Stat </w:t>
      </w:r>
      <w:r w:rsidR="0033293A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„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Transilvania</w:t>
      </w:r>
      <w:r w:rsidR="0033293A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”</w:t>
      </w:r>
    </w:p>
    <w:p w14:paraId="2F509495" w14:textId="77777777" w:rsidR="0064556D" w:rsidRPr="003E2B69" w:rsidRDefault="0064556D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41617493" w14:textId="77777777" w:rsidR="00F564DA" w:rsidRPr="003E2B69" w:rsidRDefault="00F564DA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74DB34D9" w14:textId="17A0F5B8" w:rsidR="0085398A" w:rsidRPr="003E2B69" w:rsidRDefault="00D17441" w:rsidP="00F564DA">
      <w:pPr>
        <w:spacing w:line="360" w:lineRule="auto"/>
        <w:ind w:left="-426" w:right="-141" w:firstLine="426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</w:t>
      </w:r>
      <w:r w:rsidR="00BC0883" w:rsidRPr="003E2B69">
        <w:rPr>
          <w:rFonts w:ascii="Montserrat Light" w:hAnsi="Montserrat Light"/>
          <w:noProof/>
          <w:sz w:val="24"/>
          <w:szCs w:val="24"/>
          <w:lang w:val="ro-RO"/>
        </w:rPr>
        <w:t>În conformitate cu prevederile</w:t>
      </w:r>
      <w:r w:rsidR="00833D6D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articolului 6 alin(1) lit. e)</w:t>
      </w:r>
      <w:r w:rsidR="00797AB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și articolul 7 alin. (1)-(6)</w:t>
      </w:r>
      <w:r w:rsidR="00E871F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din </w:t>
      </w:r>
      <w:bookmarkStart w:id="0" w:name="_Hlk124319571"/>
      <w:r w:rsidR="00E871FA" w:rsidRPr="003E2B69">
        <w:rPr>
          <w:rFonts w:ascii="Montserrat Light" w:hAnsi="Montserrat Light"/>
          <w:noProof/>
          <w:sz w:val="24"/>
          <w:szCs w:val="24"/>
          <w:lang w:val="ro-RO"/>
        </w:rPr>
        <w:t>Legea bugetului de stat pe anul 202</w:t>
      </w:r>
      <w:r w:rsidR="009E257C"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E871F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9E257C" w:rsidRPr="003E2B69">
        <w:rPr>
          <w:rFonts w:ascii="Montserrat Light" w:hAnsi="Montserrat Light"/>
          <w:noProof/>
          <w:sz w:val="24"/>
          <w:szCs w:val="24"/>
          <w:lang w:val="ro-RO"/>
        </w:rPr>
        <w:t>421</w:t>
      </w:r>
      <w:r w:rsidR="00E871FA" w:rsidRPr="003E2B69">
        <w:rPr>
          <w:rFonts w:ascii="Montserrat Light" w:hAnsi="Montserrat Light"/>
          <w:noProof/>
          <w:sz w:val="24"/>
          <w:szCs w:val="24"/>
          <w:lang w:val="ro-RO"/>
        </w:rPr>
        <w:t>/202</w:t>
      </w:r>
      <w:bookmarkEnd w:id="0"/>
      <w:r w:rsidR="009E257C" w:rsidRPr="003E2B69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797AB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cu modificările și completările ulterioare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>,</w:t>
      </w:r>
      <w:r w:rsidR="00797AB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833D6D" w:rsidRPr="003E2B69">
        <w:rPr>
          <w:rFonts w:ascii="Montserrat Light" w:hAnsi="Montserrat Light"/>
          <w:noProof/>
          <w:sz w:val="24"/>
          <w:szCs w:val="24"/>
          <w:lang w:val="ro-RO"/>
        </w:rPr>
        <w:t>în anul 202</w:t>
      </w:r>
      <w:r w:rsidR="009E257C"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833D6D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prin derogare de la prevederile art. 32 și 33 din Legea nr. 273/2006 privind finanțele publice locale, cu modificările și completările ulterioare, din impozitul pe venit estimat a fi încasat la bugetul de stat, se repartizează prin decizie a directorului direcției generale </w:t>
      </w:r>
      <w:r w:rsidR="0085398A" w:rsidRPr="003E2B69">
        <w:rPr>
          <w:rFonts w:ascii="Montserrat Light" w:hAnsi="Montserrat Light"/>
          <w:noProof/>
          <w:sz w:val="24"/>
          <w:szCs w:val="24"/>
          <w:lang w:val="ro-RO"/>
        </w:rPr>
        <w:t>regionale a finanțelor publice,</w:t>
      </w:r>
      <w:r w:rsidR="00833D6D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2%</w:t>
      </w:r>
      <w:r w:rsidR="0085398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într-un cont distinct deschis pe seama direcțiilor generale regionale ale finanțelor publice județene, pentru finanțarea instituțiilor publice de spectacole din subordinea autorităților administrației publice locale ale unităților administrativ-teritoriale din județe, respectiv teatre, opere și filarmonici.</w:t>
      </w:r>
      <w:r w:rsidR="00833D6D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E871F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</w:p>
    <w:p w14:paraId="12712AF8" w14:textId="77777777" w:rsidR="008B0BA3" w:rsidRPr="003E2B69" w:rsidRDefault="00D17441" w:rsidP="00F564DA">
      <w:pPr>
        <w:spacing w:line="360" w:lineRule="auto"/>
        <w:ind w:left="-426" w:right="-141" w:hanging="142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</w:t>
      </w:r>
      <w:r w:rsidR="00797AB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Filarmonica de Stat </w:t>
      </w:r>
      <w:r w:rsidR="0033293A" w:rsidRPr="003E2B69">
        <w:rPr>
          <w:rFonts w:ascii="Montserrat Light" w:hAnsi="Montserrat Light"/>
          <w:noProof/>
          <w:sz w:val="24"/>
          <w:szCs w:val="24"/>
          <w:lang w:val="ro-RO"/>
        </w:rPr>
        <w:t>„</w:t>
      </w:r>
      <w:r w:rsidR="00797ABC" w:rsidRPr="003E2B69">
        <w:rPr>
          <w:rFonts w:ascii="Montserrat Light" w:hAnsi="Montserrat Light"/>
          <w:noProof/>
          <w:sz w:val="24"/>
          <w:szCs w:val="24"/>
          <w:lang w:val="ro-RO"/>
        </w:rPr>
        <w:t>Transilvania</w:t>
      </w:r>
      <w:r w:rsidR="0033293A" w:rsidRPr="003E2B69">
        <w:rPr>
          <w:rFonts w:ascii="Montserrat Light" w:hAnsi="Montserrat Light"/>
          <w:noProof/>
          <w:sz w:val="24"/>
          <w:szCs w:val="24"/>
          <w:lang w:val="ro-RO"/>
        </w:rPr>
        <w:t>”</w:t>
      </w:r>
      <w:r w:rsidR="00797AB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este o instituție publică de concerte, din subordinea Consiliului Județean Cluj,  înființată în anul 1955 </w:t>
      </w:r>
      <w:r w:rsidR="008C0D23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. Este o instituție finanțată din venituri proprii și subvenții. </w:t>
      </w:r>
      <w:r w:rsidR="00C47220" w:rsidRPr="003E2B69">
        <w:rPr>
          <w:rFonts w:ascii="Montserrat Light" w:hAnsi="Montserrat Light"/>
          <w:noProof/>
          <w:sz w:val="24"/>
          <w:szCs w:val="24"/>
          <w:lang w:val="ro-RO"/>
        </w:rPr>
        <w:t>Numărul de posturi aprobate în anul 202</w:t>
      </w:r>
      <w:r w:rsidR="0033293A"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C47220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este de 192.</w:t>
      </w:r>
      <w:r w:rsidR="0033293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Misiunea Filarmonicii de Stat „Transilvania”</w:t>
      </w:r>
      <w:r w:rsidR="008B0BA3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constă în furnizarea unei activități concertistice profesioniste în domeniul muzicii culte, acoperind diverse genuri precum simfonic, vocal-simfonic, coral și cameral.</w:t>
      </w:r>
    </w:p>
    <w:p w14:paraId="6BAFD018" w14:textId="7E9EF508" w:rsidR="00797ABC" w:rsidRPr="003E2B69" w:rsidRDefault="008B0BA3" w:rsidP="00F564DA">
      <w:pPr>
        <w:spacing w:line="360" w:lineRule="auto"/>
        <w:ind w:left="-426" w:right="-141" w:hanging="142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Activitatea specifică a Filarmonicii se adresează atât publicului local, având ca scop servirea culturii și educației permanente</w:t>
      </w:r>
      <w:r w:rsidR="00C67637" w:rsidRPr="003E2B69">
        <w:rPr>
          <w:rFonts w:ascii="Montserrat Light" w:hAnsi="Montserrat Light"/>
          <w:noProof/>
          <w:sz w:val="24"/>
          <w:szCs w:val="24"/>
          <w:lang w:val="ro-RO"/>
        </w:rPr>
        <w:t>, cât si unui potențial public extern, atât din țară cât și din strănătate.</w:t>
      </w:r>
    </w:p>
    <w:p w14:paraId="5596A598" w14:textId="77777777" w:rsidR="008A6D1B" w:rsidRDefault="008A6D1B" w:rsidP="00F564DA">
      <w:pPr>
        <w:spacing w:line="360" w:lineRule="auto"/>
        <w:ind w:left="-426" w:right="-141"/>
        <w:jc w:val="both"/>
        <w:rPr>
          <w:rFonts w:ascii="Montserrat Light" w:hAnsi="Montserrat Light"/>
          <w:noProof/>
          <w:color w:val="FF0000"/>
          <w:sz w:val="24"/>
          <w:szCs w:val="24"/>
          <w:lang w:val="ro-RO"/>
        </w:rPr>
      </w:pPr>
    </w:p>
    <w:p w14:paraId="73A7C52A" w14:textId="77777777" w:rsidR="00EC72C6" w:rsidRDefault="00D17441" w:rsidP="00F564DA">
      <w:pPr>
        <w:spacing w:line="360" w:lineRule="auto"/>
        <w:ind w:left="-426" w:right="-141"/>
        <w:jc w:val="both"/>
        <w:rPr>
          <w:rFonts w:ascii="Montserrat Light" w:hAnsi="Montserrat Light"/>
          <w:noProof/>
          <w:color w:val="FF0000"/>
          <w:sz w:val="24"/>
          <w:szCs w:val="24"/>
          <w:lang w:val="ro-RO"/>
        </w:rPr>
      </w:pPr>
      <w:r>
        <w:rPr>
          <w:rFonts w:ascii="Montserrat Light" w:hAnsi="Montserrat Light"/>
          <w:noProof/>
          <w:color w:val="FF0000"/>
          <w:sz w:val="24"/>
          <w:szCs w:val="24"/>
          <w:lang w:val="ro-RO"/>
        </w:rPr>
        <w:lastRenderedPageBreak/>
        <w:t xml:space="preserve">     </w:t>
      </w:r>
    </w:p>
    <w:p w14:paraId="1C3E0EE7" w14:textId="17A0173A" w:rsidR="00C47220" w:rsidRPr="003E2B69" w:rsidRDefault="00D17441" w:rsidP="00F564DA">
      <w:pPr>
        <w:spacing w:line="360" w:lineRule="auto"/>
        <w:ind w:left="-426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</w:t>
      </w:r>
      <w:r w:rsidR="00C47220" w:rsidRPr="003E2B69">
        <w:rPr>
          <w:rFonts w:ascii="Montserrat Light" w:hAnsi="Montserrat Light"/>
          <w:noProof/>
          <w:sz w:val="24"/>
          <w:szCs w:val="24"/>
          <w:lang w:val="ro-RO"/>
        </w:rPr>
        <w:t>Situația privind prevederile bugetare și execuția bugetară</w:t>
      </w:r>
      <w:r w:rsidR="00C3223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din sumele alocate de la Consiliul județean Cluj și de la bugetul de stat, </w:t>
      </w:r>
      <w:r w:rsidR="00C47220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aferente anului 202</w:t>
      </w:r>
      <w:r w:rsidR="00516B70"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C47220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C3223A" w:rsidRPr="003E2B69">
        <w:rPr>
          <w:rFonts w:ascii="Montserrat Light" w:hAnsi="Montserrat Light"/>
          <w:noProof/>
          <w:sz w:val="24"/>
          <w:szCs w:val="24"/>
          <w:lang w:val="ro-RO"/>
        </w:rPr>
        <w:t>, se prezintă astfel:</w:t>
      </w:r>
    </w:p>
    <w:p w14:paraId="710953AB" w14:textId="77777777" w:rsidR="00EC72C6" w:rsidRPr="003E2B69" w:rsidRDefault="00EC72C6" w:rsidP="00C3223A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3AFD0B23" w14:textId="0643C5D6" w:rsidR="00C3223A" w:rsidRPr="003E2B69" w:rsidRDefault="00C3223A" w:rsidP="00C3223A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Filarmonica de Stat </w:t>
      </w:r>
      <w:r w:rsidR="001340C7" w:rsidRPr="003E2B69">
        <w:rPr>
          <w:rFonts w:ascii="Montserrat Light" w:hAnsi="Montserrat Light"/>
          <w:b/>
          <w:bCs/>
          <w:noProof/>
          <w:sz w:val="24"/>
          <w:szCs w:val="24"/>
          <w:lang w:val="en-US"/>
        </w:rPr>
        <w:t>“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Transilvania</w:t>
      </w:r>
      <w:r w:rsidR="001340C7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”</w:t>
      </w:r>
    </w:p>
    <w:p w14:paraId="61E47819" w14:textId="77777777" w:rsidR="00F564DA" w:rsidRPr="003E2B69" w:rsidRDefault="00B21E95" w:rsidP="0085398A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                                                        </w:t>
      </w:r>
    </w:p>
    <w:p w14:paraId="757386E1" w14:textId="1F6C026C" w:rsidR="00C3223A" w:rsidRPr="003E2B69" w:rsidRDefault="00B21E95" w:rsidP="0085398A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                                        </w:t>
      </w:r>
      <w:r w:rsidR="00F564DA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                                                       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Mii lei</w:t>
      </w:r>
    </w:p>
    <w:tbl>
      <w:tblPr>
        <w:tblStyle w:val="Tabelgril"/>
        <w:tblW w:w="9810" w:type="dxa"/>
        <w:tblInd w:w="-725" w:type="dxa"/>
        <w:tblLook w:val="04A0" w:firstRow="1" w:lastRow="0" w:firstColumn="1" w:lastColumn="0" w:noHBand="0" w:noVBand="1"/>
      </w:tblPr>
      <w:tblGrid>
        <w:gridCol w:w="1599"/>
        <w:gridCol w:w="1274"/>
        <w:gridCol w:w="1546"/>
        <w:gridCol w:w="1300"/>
        <w:gridCol w:w="1336"/>
        <w:gridCol w:w="1497"/>
        <w:gridCol w:w="1272"/>
      </w:tblGrid>
      <w:tr w:rsidR="003E2B69" w:rsidRPr="003E2B69" w14:paraId="3FFD5D8D" w14:textId="77777777" w:rsidTr="003C0607">
        <w:tc>
          <w:tcPr>
            <w:tcW w:w="1611" w:type="dxa"/>
          </w:tcPr>
          <w:p w14:paraId="389905B1" w14:textId="40238F73" w:rsidR="00C3223A" w:rsidRPr="003E2B69" w:rsidRDefault="000C6043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Secțiunea de funcționare</w:t>
            </w:r>
          </w:p>
        </w:tc>
        <w:tc>
          <w:tcPr>
            <w:tcW w:w="1350" w:type="dxa"/>
          </w:tcPr>
          <w:p w14:paraId="236163D5" w14:textId="13400B3E" w:rsidR="00671F06" w:rsidRPr="003E2B69" w:rsidRDefault="00C3223A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Buget aprobat</w:t>
            </w:r>
            <w:r w:rsidR="00671F06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202</w:t>
            </w:r>
            <w:r w:rsidR="00516B7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</w:t>
            </w:r>
          </w:p>
          <w:p w14:paraId="617C2D8B" w14:textId="3D98A0E6" w:rsidR="00C3223A" w:rsidRPr="003E2B69" w:rsidRDefault="00C3223A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din care:</w:t>
            </w:r>
          </w:p>
        </w:tc>
        <w:tc>
          <w:tcPr>
            <w:tcW w:w="1517" w:type="dxa"/>
          </w:tcPr>
          <w:p w14:paraId="73EC09F4" w14:textId="501769AF" w:rsidR="00C3223A" w:rsidRPr="003E2B69" w:rsidRDefault="00C3223A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Transferuri</w:t>
            </w:r>
            <w:r w:rsidR="00AB47B4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de la CJ Cluj</w:t>
            </w:r>
            <w:r w:rsidR="00F1138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(inclusiv excedentul de la finele anului 202</w:t>
            </w:r>
            <w:r w:rsidR="00516B7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="00F1138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)</w:t>
            </w:r>
          </w:p>
        </w:tc>
        <w:tc>
          <w:tcPr>
            <w:tcW w:w="1171" w:type="dxa"/>
          </w:tcPr>
          <w:p w14:paraId="4146DB63" w14:textId="5AB996E3" w:rsidR="00C3223A" w:rsidRPr="003E2B69" w:rsidRDefault="00AB47B4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Buget de stat</w:t>
            </w:r>
          </w:p>
        </w:tc>
        <w:tc>
          <w:tcPr>
            <w:tcW w:w="1314" w:type="dxa"/>
          </w:tcPr>
          <w:p w14:paraId="565B47A5" w14:textId="4A822417" w:rsidR="00C3223A" w:rsidRPr="003E2B69" w:rsidRDefault="00AB47B4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Execuție la 31.12.202</w:t>
            </w:r>
            <w:r w:rsidR="00516B7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din care:</w:t>
            </w:r>
          </w:p>
        </w:tc>
        <w:tc>
          <w:tcPr>
            <w:tcW w:w="1497" w:type="dxa"/>
          </w:tcPr>
          <w:p w14:paraId="06D86740" w14:textId="7B30EA83" w:rsidR="00C3223A" w:rsidRPr="003E2B69" w:rsidRDefault="00AB47B4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Transferuri de la CJ Cluj</w:t>
            </w:r>
          </w:p>
        </w:tc>
        <w:tc>
          <w:tcPr>
            <w:tcW w:w="1350" w:type="dxa"/>
          </w:tcPr>
          <w:p w14:paraId="36FDC1B7" w14:textId="5D3A55C2" w:rsidR="00C3223A" w:rsidRPr="003E2B69" w:rsidRDefault="00AB47B4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Buget de stat</w:t>
            </w:r>
          </w:p>
        </w:tc>
      </w:tr>
      <w:tr w:rsidR="003E2B69" w:rsidRPr="003E2B69" w14:paraId="19C44C90" w14:textId="77777777" w:rsidTr="003C0607">
        <w:tc>
          <w:tcPr>
            <w:tcW w:w="1611" w:type="dxa"/>
          </w:tcPr>
          <w:p w14:paraId="75FABC6B" w14:textId="06B86C7E" w:rsidR="00C3223A" w:rsidRPr="003E2B69" w:rsidRDefault="00AB47B4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Cheltuieli de personal</w:t>
            </w:r>
          </w:p>
        </w:tc>
        <w:tc>
          <w:tcPr>
            <w:tcW w:w="1350" w:type="dxa"/>
          </w:tcPr>
          <w:p w14:paraId="2F1B38AD" w14:textId="04C8B3DF" w:rsidR="00C3223A" w:rsidRPr="003E2B69" w:rsidRDefault="003C0607" w:rsidP="000D0D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</w:t>
            </w:r>
            <w:r w:rsidR="000D0D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0D0D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150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B21E9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</w:t>
            </w:r>
            <w:r w:rsidR="000D0D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1517" w:type="dxa"/>
          </w:tcPr>
          <w:p w14:paraId="425A1C97" w14:textId="223FE153" w:rsidR="00C3223A" w:rsidRPr="003E2B69" w:rsidRDefault="00D24845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0253C8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9</w:t>
            </w:r>
            <w:r w:rsidR="00F64082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0253C8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682</w:t>
            </w:r>
            <w:r w:rsidR="00034F3A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</w:t>
            </w:r>
            <w:r w:rsidR="00F1138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1171" w:type="dxa"/>
          </w:tcPr>
          <w:p w14:paraId="16079B3C" w14:textId="19CE586C" w:rsidR="00C3223A" w:rsidRPr="003E2B69" w:rsidRDefault="00F64082" w:rsidP="00EC06E1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2</w:t>
            </w:r>
            <w:r w:rsidR="00EC06E1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1</w:t>
            </w:r>
            <w:r w:rsidR="00034F3A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.</w:t>
            </w:r>
            <w:r w:rsidR="00EC06E1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468</w:t>
            </w:r>
            <w:r w:rsidR="00034F3A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,</w:t>
            </w:r>
            <w:r w:rsidR="00D66C6E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6</w:t>
            </w:r>
            <w:r w:rsidR="00EC06E1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1314" w:type="dxa"/>
          </w:tcPr>
          <w:p w14:paraId="3CDB0020" w14:textId="183842E8" w:rsidR="00C3223A" w:rsidRPr="003E2B69" w:rsidRDefault="003C0607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8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976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31</w:t>
            </w:r>
          </w:p>
        </w:tc>
        <w:tc>
          <w:tcPr>
            <w:tcW w:w="1497" w:type="dxa"/>
          </w:tcPr>
          <w:p w14:paraId="38A08F5C" w14:textId="4C936B73" w:rsidR="00C3223A" w:rsidRPr="003E2B69" w:rsidRDefault="00F11385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</w:t>
            </w:r>
            <w:r w:rsidR="00F64082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507</w:t>
            </w:r>
            <w:r w:rsidR="00F64082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69</w:t>
            </w:r>
          </w:p>
        </w:tc>
        <w:tc>
          <w:tcPr>
            <w:tcW w:w="1350" w:type="dxa"/>
          </w:tcPr>
          <w:p w14:paraId="02A89E0F" w14:textId="5A406017" w:rsidR="00C3223A" w:rsidRPr="003E2B69" w:rsidRDefault="00F64082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A14B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A14B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468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,6</w:t>
            </w:r>
            <w:r w:rsidR="00A14B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</w:t>
            </w:r>
          </w:p>
        </w:tc>
      </w:tr>
      <w:tr w:rsidR="003E2B69" w:rsidRPr="003E2B69" w14:paraId="3AC47EC6" w14:textId="77777777" w:rsidTr="003C0607">
        <w:tc>
          <w:tcPr>
            <w:tcW w:w="1611" w:type="dxa"/>
          </w:tcPr>
          <w:p w14:paraId="1ABA031D" w14:textId="7AD287C4" w:rsidR="00C3223A" w:rsidRPr="003E2B69" w:rsidRDefault="00F64082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Cheltuieli cu bunurile </w:t>
            </w:r>
            <w:r w:rsidR="00301CDA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și serviciile</w:t>
            </w:r>
          </w:p>
        </w:tc>
        <w:tc>
          <w:tcPr>
            <w:tcW w:w="1350" w:type="dxa"/>
          </w:tcPr>
          <w:p w14:paraId="6D162EFF" w14:textId="6C98D40E" w:rsidR="00C3223A" w:rsidRPr="003E2B69" w:rsidRDefault="000D0D80" w:rsidP="000D0D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</w:t>
            </w:r>
            <w:r w:rsidR="00301CDA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B21E9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</w:t>
            </w:r>
            <w:r w:rsidR="00B21E9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92</w:t>
            </w:r>
          </w:p>
        </w:tc>
        <w:tc>
          <w:tcPr>
            <w:tcW w:w="1517" w:type="dxa"/>
          </w:tcPr>
          <w:p w14:paraId="0715E713" w14:textId="1FF3CE50" w:rsidR="00C3223A" w:rsidRPr="003E2B69" w:rsidRDefault="000253C8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1.0</w:t>
            </w:r>
            <w:r w:rsidR="00D2484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00,00</w:t>
            </w:r>
          </w:p>
        </w:tc>
        <w:tc>
          <w:tcPr>
            <w:tcW w:w="1171" w:type="dxa"/>
          </w:tcPr>
          <w:p w14:paraId="6E4E6FE2" w14:textId="1A0ECA85" w:rsidR="00C3223A" w:rsidRPr="003E2B69" w:rsidRDefault="00EC06E1" w:rsidP="00EC06E1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</w:t>
            </w:r>
            <w:r w:rsidR="00D66C6E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.6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</w:t>
            </w:r>
            <w:r w:rsidR="00D66C6E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92</w:t>
            </w:r>
          </w:p>
        </w:tc>
        <w:tc>
          <w:tcPr>
            <w:tcW w:w="1314" w:type="dxa"/>
          </w:tcPr>
          <w:p w14:paraId="522722D8" w14:textId="5D3402ED" w:rsidR="00C3223A" w:rsidRPr="003E2B69" w:rsidRDefault="00301CDA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1.</w:t>
            </w:r>
            <w:r w:rsidR="00B21E9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80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B21E9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</w:t>
            </w:r>
          </w:p>
        </w:tc>
        <w:tc>
          <w:tcPr>
            <w:tcW w:w="1497" w:type="dxa"/>
          </w:tcPr>
          <w:p w14:paraId="4270881E" w14:textId="70A32D8D" w:rsidR="00C3223A" w:rsidRPr="003E2B69" w:rsidRDefault="00F007A5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-</w:t>
            </w:r>
          </w:p>
        </w:tc>
        <w:tc>
          <w:tcPr>
            <w:tcW w:w="1350" w:type="dxa"/>
          </w:tcPr>
          <w:p w14:paraId="7222C3F5" w14:textId="2F9BE49E" w:rsidR="00C3223A" w:rsidRPr="003E2B69" w:rsidRDefault="00F007A5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A14B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780</w:t>
            </w:r>
            <w:r w:rsidR="005E472E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67</w:t>
            </w:r>
          </w:p>
        </w:tc>
      </w:tr>
      <w:tr w:rsidR="003E2B69" w:rsidRPr="003E2B69" w14:paraId="4E046591" w14:textId="77777777" w:rsidTr="003C0607">
        <w:tc>
          <w:tcPr>
            <w:tcW w:w="1611" w:type="dxa"/>
          </w:tcPr>
          <w:p w14:paraId="1F4033A5" w14:textId="15B74EA6" w:rsidR="00C3223A" w:rsidRPr="003E2B69" w:rsidRDefault="00034F3A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Fond pt pers cu handicap</w:t>
            </w:r>
          </w:p>
        </w:tc>
        <w:tc>
          <w:tcPr>
            <w:tcW w:w="1350" w:type="dxa"/>
          </w:tcPr>
          <w:p w14:paraId="7D09FFE1" w14:textId="7250ABAE" w:rsidR="00C3223A" w:rsidRPr="003E2B69" w:rsidRDefault="000D0D80" w:rsidP="000D0D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="00B21E9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70,00</w:t>
            </w:r>
          </w:p>
        </w:tc>
        <w:tc>
          <w:tcPr>
            <w:tcW w:w="1517" w:type="dxa"/>
          </w:tcPr>
          <w:p w14:paraId="03AA4AC3" w14:textId="736F198D" w:rsidR="00C3223A" w:rsidRPr="003E2B69" w:rsidRDefault="000253C8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210</w:t>
            </w:r>
            <w:r w:rsidR="00D2484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,00</w:t>
            </w:r>
          </w:p>
        </w:tc>
        <w:tc>
          <w:tcPr>
            <w:tcW w:w="1171" w:type="dxa"/>
          </w:tcPr>
          <w:p w14:paraId="3702BD3C" w14:textId="0654BBA3" w:rsidR="00C3223A" w:rsidRPr="003E2B69" w:rsidRDefault="00D66C6E" w:rsidP="00EC06E1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EC06E1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60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,00</w:t>
            </w:r>
          </w:p>
        </w:tc>
        <w:tc>
          <w:tcPr>
            <w:tcW w:w="1314" w:type="dxa"/>
          </w:tcPr>
          <w:p w14:paraId="7F226895" w14:textId="7660ECA8" w:rsidR="00C3223A" w:rsidRPr="003E2B69" w:rsidRDefault="00F007A5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312</w:t>
            </w:r>
            <w:r w:rsidR="00034F3A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57</w:t>
            </w:r>
          </w:p>
        </w:tc>
        <w:tc>
          <w:tcPr>
            <w:tcW w:w="1497" w:type="dxa"/>
          </w:tcPr>
          <w:p w14:paraId="66130866" w14:textId="1AADC014" w:rsidR="00C3223A" w:rsidRPr="003E2B69" w:rsidRDefault="00034F3A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52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F007A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57</w:t>
            </w:r>
          </w:p>
        </w:tc>
        <w:tc>
          <w:tcPr>
            <w:tcW w:w="1350" w:type="dxa"/>
          </w:tcPr>
          <w:p w14:paraId="03361D08" w14:textId="7AD6B8E1" w:rsidR="00C3223A" w:rsidRPr="003E2B69" w:rsidRDefault="005E472E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  <w:r w:rsidR="00A14B8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60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,00</w:t>
            </w:r>
          </w:p>
        </w:tc>
      </w:tr>
      <w:tr w:rsidR="003E2B69" w:rsidRPr="003E2B69" w14:paraId="6AFFE693" w14:textId="77777777" w:rsidTr="003C0607">
        <w:tc>
          <w:tcPr>
            <w:tcW w:w="1611" w:type="dxa"/>
          </w:tcPr>
          <w:p w14:paraId="5F73D5F3" w14:textId="32BAD13B" w:rsidR="00034F3A" w:rsidRPr="003E2B69" w:rsidRDefault="00034F3A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bookmarkStart w:id="1" w:name="_Hlk124408143"/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Total secțiunea de funcționare</w:t>
            </w:r>
          </w:p>
        </w:tc>
        <w:tc>
          <w:tcPr>
            <w:tcW w:w="1350" w:type="dxa"/>
          </w:tcPr>
          <w:p w14:paraId="79E3A45D" w14:textId="3E2FEA5D" w:rsidR="00034F3A" w:rsidRPr="003E2B69" w:rsidRDefault="00034F3A" w:rsidP="000D0D80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4</w:t>
            </w:r>
            <w:r w:rsidR="000D0D80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7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0D0D80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121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0D0D80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54</w:t>
            </w:r>
          </w:p>
        </w:tc>
        <w:tc>
          <w:tcPr>
            <w:tcW w:w="1517" w:type="dxa"/>
          </w:tcPr>
          <w:p w14:paraId="2D2582DD" w14:textId="2A017781" w:rsidR="00034F3A" w:rsidRPr="003E2B69" w:rsidRDefault="000253C8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20</w:t>
            </w:r>
            <w:r w:rsidR="00D2484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</w:t>
            </w:r>
            <w:r w:rsidR="00D2484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9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D2484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,00</w:t>
            </w:r>
          </w:p>
        </w:tc>
        <w:tc>
          <w:tcPr>
            <w:tcW w:w="1171" w:type="dxa"/>
          </w:tcPr>
          <w:p w14:paraId="131A3486" w14:textId="3CB4EB73" w:rsidR="00034F3A" w:rsidRPr="003E2B69" w:rsidRDefault="00034F3A" w:rsidP="00EC06E1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EC06E1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EC06E1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229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EC06E1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54</w:t>
            </w:r>
          </w:p>
        </w:tc>
        <w:tc>
          <w:tcPr>
            <w:tcW w:w="1314" w:type="dxa"/>
          </w:tcPr>
          <w:p w14:paraId="6F5DC328" w14:textId="3CEB0831" w:rsidR="00034F3A" w:rsidRPr="003E2B69" w:rsidRDefault="00807134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31</w:t>
            </w:r>
            <w:r w:rsidR="00034F3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069</w:t>
            </w:r>
            <w:r w:rsidR="00034F3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55</w:t>
            </w:r>
          </w:p>
        </w:tc>
        <w:tc>
          <w:tcPr>
            <w:tcW w:w="1497" w:type="dxa"/>
          </w:tcPr>
          <w:p w14:paraId="7B14C47F" w14:textId="49FD8E82" w:rsidR="00034F3A" w:rsidRPr="003E2B69" w:rsidRDefault="00377A11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</w:t>
            </w:r>
            <w:r w:rsidR="00F007A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</w:t>
            </w:r>
            <w:r w:rsidR="00034F3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F007A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660</w:t>
            </w:r>
            <w:r w:rsidR="00034F3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F007A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</w:t>
            </w:r>
          </w:p>
        </w:tc>
        <w:tc>
          <w:tcPr>
            <w:tcW w:w="1350" w:type="dxa"/>
          </w:tcPr>
          <w:p w14:paraId="66C33CC9" w14:textId="7EE8F9B6" w:rsidR="00034F3A" w:rsidRPr="003E2B69" w:rsidRDefault="00034F3A" w:rsidP="00A14B80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</w:t>
            </w:r>
            <w:r w:rsidR="00F007A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409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A14B80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9</w:t>
            </w:r>
          </w:p>
        </w:tc>
      </w:tr>
      <w:bookmarkEnd w:id="1"/>
      <w:tr w:rsidR="003E2B69" w:rsidRPr="003E2B69" w14:paraId="4108AFEA" w14:textId="77777777" w:rsidTr="003C0607">
        <w:tc>
          <w:tcPr>
            <w:tcW w:w="1611" w:type="dxa"/>
          </w:tcPr>
          <w:p w14:paraId="039140D5" w14:textId="40BAFFD5" w:rsidR="00034F3A" w:rsidRPr="003E2B69" w:rsidRDefault="00034F3A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Secțiunea de dezvoltare</w:t>
            </w:r>
          </w:p>
        </w:tc>
        <w:tc>
          <w:tcPr>
            <w:tcW w:w="1350" w:type="dxa"/>
          </w:tcPr>
          <w:p w14:paraId="7670DCE7" w14:textId="5643734F" w:rsidR="00034F3A" w:rsidRPr="003E2B69" w:rsidRDefault="000D0D80" w:rsidP="000D0D80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3.208,60</w:t>
            </w:r>
          </w:p>
        </w:tc>
        <w:tc>
          <w:tcPr>
            <w:tcW w:w="1517" w:type="dxa"/>
          </w:tcPr>
          <w:p w14:paraId="62D78C97" w14:textId="41FF5A44" w:rsidR="00034F3A" w:rsidRPr="003E2B69" w:rsidRDefault="00034F3A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171" w:type="dxa"/>
          </w:tcPr>
          <w:p w14:paraId="023974AB" w14:textId="1B2409AD" w:rsidR="00034F3A" w:rsidRPr="003E2B69" w:rsidRDefault="00EC06E1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3.208,60</w:t>
            </w:r>
          </w:p>
        </w:tc>
        <w:tc>
          <w:tcPr>
            <w:tcW w:w="1314" w:type="dxa"/>
          </w:tcPr>
          <w:p w14:paraId="713D889A" w14:textId="19A62DF3" w:rsidR="00034F3A" w:rsidRPr="003E2B69" w:rsidRDefault="00807134" w:rsidP="00807134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3.192,32</w:t>
            </w:r>
          </w:p>
        </w:tc>
        <w:tc>
          <w:tcPr>
            <w:tcW w:w="1497" w:type="dxa"/>
          </w:tcPr>
          <w:p w14:paraId="60AE7CE6" w14:textId="28D55232" w:rsidR="00034F3A" w:rsidRPr="003E2B69" w:rsidRDefault="00034F3A" w:rsidP="00807134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350" w:type="dxa"/>
          </w:tcPr>
          <w:p w14:paraId="20FA6530" w14:textId="5BA76AD4" w:rsidR="00034F3A" w:rsidRPr="003E2B69" w:rsidRDefault="00A14B80" w:rsidP="00807134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3.</w:t>
            </w:r>
            <w:r w:rsidR="00CA3D0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192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CA3D0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32</w:t>
            </w:r>
          </w:p>
        </w:tc>
      </w:tr>
      <w:tr w:rsidR="003E2B69" w:rsidRPr="003E2B69" w14:paraId="78A08637" w14:textId="77777777" w:rsidTr="003C0607">
        <w:tc>
          <w:tcPr>
            <w:tcW w:w="1611" w:type="dxa"/>
          </w:tcPr>
          <w:p w14:paraId="60B1C9CE" w14:textId="511B5DC6" w:rsidR="008C2A24" w:rsidRPr="003E2B69" w:rsidRDefault="008C2A24" w:rsidP="0085398A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Total buget local</w:t>
            </w:r>
          </w:p>
        </w:tc>
        <w:tc>
          <w:tcPr>
            <w:tcW w:w="1350" w:type="dxa"/>
          </w:tcPr>
          <w:p w14:paraId="1F97D115" w14:textId="4C7E5A50" w:rsidR="008C2A24" w:rsidRPr="003E2B69" w:rsidRDefault="000D0D80" w:rsidP="000D0D80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50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330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14</w:t>
            </w:r>
          </w:p>
        </w:tc>
        <w:tc>
          <w:tcPr>
            <w:tcW w:w="1517" w:type="dxa"/>
          </w:tcPr>
          <w:p w14:paraId="1E3CE607" w14:textId="7FFD0977" w:rsidR="008C2A24" w:rsidRPr="003E2B69" w:rsidRDefault="000253C8" w:rsidP="000253C8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20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</w:t>
            </w:r>
            <w:r w:rsidR="00D2484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9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D2484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00</w:t>
            </w:r>
          </w:p>
        </w:tc>
        <w:tc>
          <w:tcPr>
            <w:tcW w:w="1171" w:type="dxa"/>
          </w:tcPr>
          <w:p w14:paraId="21515464" w14:textId="0ACFB110" w:rsidR="008C2A24" w:rsidRPr="003E2B69" w:rsidRDefault="008C2A24" w:rsidP="00B21E95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0253C8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9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0253C8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43</w:t>
            </w:r>
            <w:r w:rsidR="00D66C6E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0253C8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14</w:t>
            </w:r>
          </w:p>
        </w:tc>
        <w:tc>
          <w:tcPr>
            <w:tcW w:w="1314" w:type="dxa"/>
          </w:tcPr>
          <w:p w14:paraId="481F3C7F" w14:textId="17B2A68C" w:rsidR="008C2A24" w:rsidRPr="003E2B69" w:rsidRDefault="00807134" w:rsidP="00807134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34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.2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61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B21E9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87</w:t>
            </w:r>
          </w:p>
        </w:tc>
        <w:tc>
          <w:tcPr>
            <w:tcW w:w="1497" w:type="dxa"/>
          </w:tcPr>
          <w:p w14:paraId="7160A881" w14:textId="6DA492A9" w:rsidR="008C2A24" w:rsidRPr="003E2B69" w:rsidRDefault="00377A11" w:rsidP="00807134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660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26</w:t>
            </w:r>
          </w:p>
        </w:tc>
        <w:tc>
          <w:tcPr>
            <w:tcW w:w="1350" w:type="dxa"/>
          </w:tcPr>
          <w:p w14:paraId="242D4AEF" w14:textId="35E14C86" w:rsidR="008C2A24" w:rsidRPr="003E2B69" w:rsidRDefault="00377A11" w:rsidP="00807134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</w:t>
            </w:r>
            <w:r w:rsidR="00CA3D0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5F6DBA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61</w:t>
            </w:r>
          </w:p>
        </w:tc>
      </w:tr>
    </w:tbl>
    <w:p w14:paraId="62D68440" w14:textId="4BC5EAB0" w:rsidR="00C3223A" w:rsidRPr="003E2B69" w:rsidRDefault="00C3223A" w:rsidP="0085398A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413E868F" w14:textId="2436083E" w:rsidR="00EC72C6" w:rsidRPr="003E2B69" w:rsidRDefault="00D17441" w:rsidP="00F564DA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</w:t>
      </w:r>
    </w:p>
    <w:p w14:paraId="58AC8FFA" w14:textId="7E1585DA" w:rsidR="006A129F" w:rsidRPr="003E2B69" w:rsidRDefault="00EC72C6" w:rsidP="00F564DA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</w:t>
      </w:r>
      <w:r w:rsidR="00D17441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Prin Hotărârea de Guvern 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nr. 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1</w:t>
      </w:r>
      <w:r w:rsidR="00377A11" w:rsidRPr="003E2B69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77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04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09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.202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4 pentru modificarea anexei la Hotărârea de Guvern nr. 1.051/2024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privind repartizarea sumelor corespunzătoare cotei prevăzute la art. 6 alin. (1) lit. e) din Legea bugetului de stat pe anul 202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nr 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421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/202</w:t>
      </w:r>
      <w:r w:rsidR="004404D8" w:rsidRPr="003E2B69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pentru finanțarea instituțiilor publice de spectacole </w:t>
      </w:r>
      <w:r w:rsidR="00AC7B03" w:rsidRPr="003E2B69">
        <w:rPr>
          <w:rFonts w:ascii="Montserrat Light" w:hAnsi="Montserrat Light"/>
          <w:noProof/>
          <w:sz w:val="24"/>
          <w:szCs w:val="24"/>
          <w:lang w:val="ro-RO"/>
        </w:rPr>
        <w:t>din subordinea autorităților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administra</w:t>
      </w:r>
      <w:r w:rsidR="000D51CF" w:rsidRPr="003E2B69">
        <w:rPr>
          <w:rFonts w:ascii="Montserrat Light" w:hAnsi="Montserrat Light"/>
          <w:noProof/>
          <w:sz w:val="24"/>
          <w:szCs w:val="24"/>
          <w:lang w:val="ro-RO"/>
        </w:rPr>
        <w:t>ț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AC7B03" w:rsidRPr="003E2B69">
        <w:rPr>
          <w:rFonts w:ascii="Montserrat Light" w:hAnsi="Montserrat Light"/>
          <w:noProof/>
          <w:sz w:val="24"/>
          <w:szCs w:val="24"/>
          <w:lang w:val="ro-RO"/>
        </w:rPr>
        <w:t>ei publice locale ale unităților administrativ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-teritoriale din 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lastRenderedPageBreak/>
        <w:t xml:space="preserve">județe, respectiv teatre, opere și filarmonici, pentru </w:t>
      </w:r>
      <w:bookmarkStart w:id="2" w:name="_Hlk124340169"/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Filarmonica de Stat </w:t>
      </w:r>
      <w:r w:rsidR="001340C7" w:rsidRPr="003E2B69">
        <w:rPr>
          <w:rFonts w:ascii="Montserrat Light" w:hAnsi="Montserrat Light"/>
          <w:noProof/>
          <w:sz w:val="24"/>
          <w:szCs w:val="24"/>
          <w:lang w:val="en-US"/>
        </w:rPr>
        <w:t>“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Transilvania</w:t>
      </w:r>
      <w:r w:rsidR="001340C7" w:rsidRPr="003E2B69">
        <w:rPr>
          <w:rFonts w:ascii="Montserrat Light" w:hAnsi="Montserrat Light"/>
          <w:noProof/>
          <w:sz w:val="24"/>
          <w:szCs w:val="24"/>
          <w:lang w:val="ro-RO"/>
        </w:rPr>
        <w:t>”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bookmarkEnd w:id="2"/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a fost repartizată suma de </w:t>
      </w:r>
      <w:r w:rsidR="004404D8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19</w:t>
      </w:r>
      <w:r w:rsidR="00AF0B7C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.</w:t>
      </w:r>
      <w:r w:rsidR="004404D8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337</w:t>
      </w:r>
      <w:r w:rsidR="00AF0B7C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,</w:t>
      </w:r>
      <w:r w:rsidR="004404D8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22</w:t>
      </w:r>
      <w:r w:rsidR="00A76D7D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mii lei</w:t>
      </w:r>
      <w:r w:rsidR="006A129F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. </w:t>
      </w:r>
      <w:r w:rsidR="006A129F" w:rsidRPr="003E2B69">
        <w:rPr>
          <w:rFonts w:ascii="Montserrat Light" w:hAnsi="Montserrat Light"/>
          <w:noProof/>
          <w:sz w:val="24"/>
          <w:szCs w:val="24"/>
          <w:lang w:val="ro-RO"/>
        </w:rPr>
        <w:t>Prin</w:t>
      </w:r>
      <w:r w:rsidR="006A129F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="006A129F" w:rsidRPr="003E2B69">
        <w:rPr>
          <w:rFonts w:ascii="Montserrat Light" w:hAnsi="Montserrat Light"/>
          <w:noProof/>
          <w:sz w:val="24"/>
          <w:szCs w:val="24"/>
          <w:lang w:val="ro-RO"/>
        </w:rPr>
        <w:t>Hotărârea Consiliu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>lui</w:t>
      </w:r>
      <w:r w:rsidR="006A129F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Județean nr. 188/26.09.2024 a fost aprobată în buget suma de 19.337,22 mii lei atât pentru secțiunea de funcționare cât și pentru secțiunea de dezvoltare</w:t>
      </w:r>
      <w:r w:rsidR="005F6DBA" w:rsidRPr="003E2B69">
        <w:rPr>
          <w:rFonts w:ascii="Montserrat Light" w:hAnsi="Montserrat Light"/>
          <w:noProof/>
          <w:sz w:val="24"/>
          <w:szCs w:val="24"/>
          <w:lang w:val="ro-RO"/>
        </w:rPr>
        <w:t>.</w:t>
      </w:r>
    </w:p>
    <w:p w14:paraId="02C9399C" w14:textId="3DD0E31B" w:rsidR="00AF0B7C" w:rsidRPr="003E2B69" w:rsidRDefault="000B50A7" w:rsidP="00F564DA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 Prin Hotărârea de Guvern nr. 1.585/12.12.2024  privind repartizarea sumelor corespunzătoare cotei prevăzute la art. 6 alin. (1) lit. e) din Legea bugetului de stat pe anul 2024 nr 421/2023 pentru finanțarea instituțiilor publice de spectacole din subordinea autorităților administratiei publice locale ale unităților administrativ-teritoriale din județe, respectiv teatre, opere și filarmonici, pentru Filarmonica de Stat </w:t>
      </w:r>
      <w:r w:rsidR="001340C7" w:rsidRPr="003E2B69">
        <w:rPr>
          <w:rFonts w:ascii="Montserrat Light" w:hAnsi="Montserrat Light"/>
          <w:noProof/>
          <w:sz w:val="24"/>
          <w:szCs w:val="24"/>
          <w:lang w:val="ro-RO"/>
        </w:rPr>
        <w:t>„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Transilvania</w:t>
      </w:r>
      <w:r w:rsidR="001340C7" w:rsidRPr="003E2B69">
        <w:rPr>
          <w:rFonts w:ascii="Montserrat Light" w:hAnsi="Montserrat Light"/>
          <w:noProof/>
          <w:sz w:val="24"/>
          <w:szCs w:val="24"/>
          <w:lang w:val="ro-RO"/>
        </w:rPr>
        <w:t>”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a fost repartizată suma de 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10.100,92 mii lei, 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sumă care a fost aprobată și 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>prevăzută în bugetul instituției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( H.C.J.C. nr.255/19.12.2024)</w:t>
      </w:r>
      <w:r w:rsidR="00AF0B7C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dar nu s-au </w:t>
      </w:r>
      <w:r w:rsidR="00A76D7D" w:rsidRPr="003E2B69">
        <w:rPr>
          <w:rFonts w:ascii="Montserrat Light" w:hAnsi="Montserrat Light"/>
          <w:noProof/>
          <w:sz w:val="24"/>
          <w:szCs w:val="24"/>
          <w:lang w:val="ro-RO"/>
        </w:rPr>
        <w:t>efectuat cheltuieli pînă la finele anului 202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A76D7D" w:rsidRPr="003E2B69">
        <w:rPr>
          <w:rFonts w:ascii="Montserrat Light" w:hAnsi="Montserrat Light"/>
          <w:noProof/>
          <w:sz w:val="24"/>
          <w:szCs w:val="24"/>
          <w:lang w:val="ro-RO"/>
        </w:rPr>
        <w:t>. Această sumă se regăsește în excedentul bugetului local și va fi utilizată pentru finanțarea anului 202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5</w:t>
      </w:r>
      <w:r w:rsidR="00A76D7D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pentru Filarmonica de Stat </w:t>
      </w:r>
      <w:r w:rsidR="001340C7" w:rsidRPr="003E2B69">
        <w:rPr>
          <w:rFonts w:ascii="Montserrat Light" w:hAnsi="Montserrat Light"/>
          <w:noProof/>
          <w:sz w:val="24"/>
          <w:szCs w:val="24"/>
          <w:lang w:val="ro-RO"/>
        </w:rPr>
        <w:t>„</w:t>
      </w:r>
      <w:r w:rsidR="00A76D7D" w:rsidRPr="003E2B69">
        <w:rPr>
          <w:rFonts w:ascii="Montserrat Light" w:hAnsi="Montserrat Light"/>
          <w:noProof/>
          <w:sz w:val="24"/>
          <w:szCs w:val="24"/>
          <w:lang w:val="ro-RO"/>
        </w:rPr>
        <w:t>Transilvania</w:t>
      </w:r>
      <w:r w:rsidR="001340C7" w:rsidRPr="003E2B69">
        <w:rPr>
          <w:rFonts w:ascii="Montserrat Light" w:hAnsi="Montserrat Light"/>
          <w:noProof/>
          <w:sz w:val="24"/>
          <w:szCs w:val="24"/>
          <w:lang w:val="ro-RO"/>
        </w:rPr>
        <w:t>”</w:t>
      </w:r>
      <w:r w:rsidR="00A76D7D" w:rsidRPr="003E2B69">
        <w:rPr>
          <w:rFonts w:ascii="Montserrat Light" w:hAnsi="Montserrat Light"/>
          <w:noProof/>
          <w:sz w:val="24"/>
          <w:szCs w:val="24"/>
          <w:lang w:val="ro-RO"/>
        </w:rPr>
        <w:t>.</w:t>
      </w:r>
    </w:p>
    <w:p w14:paraId="5F59A4BB" w14:textId="77777777" w:rsidR="00EC72C6" w:rsidRDefault="008A6D1B" w:rsidP="008A6D1B">
      <w:pPr>
        <w:spacing w:line="360" w:lineRule="auto"/>
        <w:ind w:left="-426" w:right="-141" w:hanging="142"/>
        <w:jc w:val="both"/>
        <w:rPr>
          <w:rFonts w:ascii="Montserrat Light" w:hAnsi="Montserrat Light"/>
          <w:noProof/>
          <w:color w:val="FF0000"/>
          <w:sz w:val="24"/>
          <w:szCs w:val="24"/>
          <w:lang w:val="ro-RO"/>
        </w:rPr>
      </w:pPr>
      <w:r w:rsidRPr="00EC72C6">
        <w:rPr>
          <w:rFonts w:ascii="Montserrat Light" w:hAnsi="Montserrat Light"/>
          <w:noProof/>
          <w:color w:val="FF0000"/>
          <w:sz w:val="24"/>
          <w:szCs w:val="24"/>
          <w:lang w:val="ro-RO"/>
        </w:rPr>
        <w:t xml:space="preserve">          </w:t>
      </w:r>
    </w:p>
    <w:p w14:paraId="58CE612A" w14:textId="669B1186" w:rsidR="008A6D1B" w:rsidRPr="003E2B69" w:rsidRDefault="00EC72C6" w:rsidP="008A6D1B">
      <w:pPr>
        <w:spacing w:line="360" w:lineRule="auto"/>
        <w:ind w:left="-426" w:right="-141" w:hanging="142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Teatrul de Păpuși „Puck” este o instituție publică de spectacole, </w:t>
      </w:r>
      <w:r w:rsidR="005F6DBA" w:rsidRPr="003E2B69">
        <w:rPr>
          <w:rFonts w:ascii="Montserrat Light" w:hAnsi="Montserrat Light"/>
          <w:noProof/>
          <w:sz w:val="24"/>
          <w:szCs w:val="24"/>
          <w:lang w:val="ro-RO"/>
        </w:rPr>
        <w:t>de interes județean și național, aflată î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>n subordinea Consiliului Județean Cluj</w:t>
      </w:r>
      <w:r w:rsidR="005F6DBA" w:rsidRPr="003E2B69">
        <w:rPr>
          <w:rFonts w:ascii="Montserrat Light" w:hAnsi="Montserrat Light"/>
          <w:noProof/>
          <w:sz w:val="24"/>
          <w:szCs w:val="24"/>
          <w:lang w:val="ro-RO"/>
        </w:rPr>
        <w:t>, având ca misiune promovarea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valorilor culturale românești și universale în rândul copiilor, adolescenților și publicului larg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. 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Activitățile Teatrului de Păpuși „Puck” sunt concentrate în perspectivă atât pe lărgirea adresabilității cât și pe diversificarea publicului prin mediatizarea limbajului artei animației teatrale. 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>Este o instituție finanțată din venituri proprii și subvenții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, iar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n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>umărul de posturi aprobate în anul 202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8A6D1B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este de 62.</w:t>
      </w:r>
    </w:p>
    <w:p w14:paraId="542E848E" w14:textId="77777777" w:rsidR="00EC72C6" w:rsidRPr="003E2B69" w:rsidRDefault="00EC72C6" w:rsidP="00EC72C6">
      <w:pPr>
        <w:spacing w:line="360" w:lineRule="auto"/>
        <w:ind w:left="-426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Situația privind prevederile bugetare și execuția bugetară din sumele alocate de la Consiliul județean Cluj și de la bugetul de stat,  aferente anului 2024 , se prezintă astfel:</w:t>
      </w:r>
    </w:p>
    <w:p w14:paraId="1821AB57" w14:textId="77777777" w:rsidR="005F6DBA" w:rsidRPr="003E2B69" w:rsidRDefault="005F6DBA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0EF3A839" w14:textId="77777777" w:rsidR="00EC72C6" w:rsidRPr="003E2B69" w:rsidRDefault="00EC72C6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0FD51C14" w14:textId="77777777" w:rsidR="00EC72C6" w:rsidRPr="003E2B69" w:rsidRDefault="00EC72C6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6E7B5758" w14:textId="77777777" w:rsidR="00EC72C6" w:rsidRDefault="00EC72C6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09497490" w14:textId="77777777" w:rsidR="00EC72C6" w:rsidRDefault="00EC72C6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202262EB" w14:textId="77777777" w:rsidR="00EC72C6" w:rsidRDefault="00EC72C6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31585849" w14:textId="253FB579" w:rsidR="005F6DBA" w:rsidRPr="003E2B69" w:rsidRDefault="005F6DBA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lastRenderedPageBreak/>
        <w:t xml:space="preserve"> </w:t>
      </w:r>
    </w:p>
    <w:p w14:paraId="219DE52C" w14:textId="7348224A" w:rsidR="00691275" w:rsidRPr="003E2B69" w:rsidRDefault="00691275" w:rsidP="00691275">
      <w:pPr>
        <w:tabs>
          <w:tab w:val="left" w:pos="0"/>
        </w:tabs>
        <w:spacing w:line="240" w:lineRule="auto"/>
        <w:jc w:val="center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Teatrul de Păpuși </w:t>
      </w:r>
      <w:r w:rsidR="00FB4915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„</w:t>
      </w:r>
      <w:r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Puck</w:t>
      </w:r>
      <w:r w:rsidR="00FB4915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>”</w:t>
      </w:r>
    </w:p>
    <w:p w14:paraId="416D82D4" w14:textId="77777777" w:rsidR="00691275" w:rsidRPr="003E2B69" w:rsidRDefault="00691275" w:rsidP="00691275">
      <w:pPr>
        <w:tabs>
          <w:tab w:val="left" w:pos="0"/>
        </w:tabs>
        <w:rPr>
          <w:rFonts w:ascii="Montserrat Light" w:hAnsi="Montserrat Light"/>
          <w:noProof/>
          <w:lang w:val="ro-RO"/>
        </w:rPr>
      </w:pPr>
    </w:p>
    <w:p w14:paraId="2140E18C" w14:textId="1C6DC4D8" w:rsidR="00691275" w:rsidRPr="003E2B69" w:rsidRDefault="000D51CF" w:rsidP="00691275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Mii lei</w:t>
      </w:r>
    </w:p>
    <w:tbl>
      <w:tblPr>
        <w:tblStyle w:val="Tabelgril"/>
        <w:tblW w:w="9810" w:type="dxa"/>
        <w:tblInd w:w="-725" w:type="dxa"/>
        <w:tblLook w:val="04A0" w:firstRow="1" w:lastRow="0" w:firstColumn="1" w:lastColumn="0" w:noHBand="0" w:noVBand="1"/>
      </w:tblPr>
      <w:tblGrid>
        <w:gridCol w:w="1606"/>
        <w:gridCol w:w="1322"/>
        <w:gridCol w:w="1546"/>
        <w:gridCol w:w="1212"/>
        <w:gridCol w:w="1336"/>
        <w:gridCol w:w="1497"/>
        <w:gridCol w:w="1291"/>
      </w:tblGrid>
      <w:tr w:rsidR="003E2B69" w:rsidRPr="003E2B69" w14:paraId="5E93E27C" w14:textId="77777777" w:rsidTr="00BB2CF0">
        <w:tc>
          <w:tcPr>
            <w:tcW w:w="1611" w:type="dxa"/>
          </w:tcPr>
          <w:p w14:paraId="51198C3A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Secțiunea de funcționare</w:t>
            </w:r>
          </w:p>
        </w:tc>
        <w:tc>
          <w:tcPr>
            <w:tcW w:w="1350" w:type="dxa"/>
          </w:tcPr>
          <w:p w14:paraId="5B078753" w14:textId="46829DD9" w:rsidR="00D2484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Buget aprobat</w:t>
            </w:r>
            <w:r w:rsidR="00D2484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202</w:t>
            </w:r>
            <w:r w:rsidR="000D51CF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</w:t>
            </w:r>
          </w:p>
          <w:p w14:paraId="5C257B23" w14:textId="4ADF5571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din care:</w:t>
            </w:r>
          </w:p>
        </w:tc>
        <w:tc>
          <w:tcPr>
            <w:tcW w:w="1517" w:type="dxa"/>
          </w:tcPr>
          <w:p w14:paraId="24F1E766" w14:textId="238BC193" w:rsidR="00691275" w:rsidRPr="003E2B69" w:rsidRDefault="000D51CF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Transferuri de la CJ Cluj (inclusiv excedentul de la finele anului 2023)</w:t>
            </w:r>
          </w:p>
        </w:tc>
        <w:tc>
          <w:tcPr>
            <w:tcW w:w="1171" w:type="dxa"/>
          </w:tcPr>
          <w:p w14:paraId="6F470D4B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Buget de stat</w:t>
            </w:r>
          </w:p>
        </w:tc>
        <w:tc>
          <w:tcPr>
            <w:tcW w:w="1314" w:type="dxa"/>
          </w:tcPr>
          <w:p w14:paraId="13D5DCE7" w14:textId="36DE5F09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Execuție la 31.12.202</w:t>
            </w:r>
            <w:r w:rsidR="000D51CF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 xml:space="preserve"> din care:</w:t>
            </w:r>
          </w:p>
        </w:tc>
        <w:tc>
          <w:tcPr>
            <w:tcW w:w="1497" w:type="dxa"/>
          </w:tcPr>
          <w:p w14:paraId="0E8837B4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Transferuri de la CJ Cluj</w:t>
            </w:r>
          </w:p>
        </w:tc>
        <w:tc>
          <w:tcPr>
            <w:tcW w:w="1350" w:type="dxa"/>
          </w:tcPr>
          <w:p w14:paraId="1ACDA732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Buget de stat</w:t>
            </w:r>
          </w:p>
        </w:tc>
      </w:tr>
      <w:tr w:rsidR="003E2B69" w:rsidRPr="003E2B69" w14:paraId="2884EBCC" w14:textId="77777777" w:rsidTr="00BB2CF0">
        <w:tc>
          <w:tcPr>
            <w:tcW w:w="1611" w:type="dxa"/>
          </w:tcPr>
          <w:p w14:paraId="6A648729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Cheltuieli de personal</w:t>
            </w:r>
          </w:p>
        </w:tc>
        <w:tc>
          <w:tcPr>
            <w:tcW w:w="1350" w:type="dxa"/>
          </w:tcPr>
          <w:p w14:paraId="2DA2211D" w14:textId="64D61F55" w:rsidR="00691275" w:rsidRPr="003E2B69" w:rsidRDefault="000C604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195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</w:t>
            </w:r>
          </w:p>
        </w:tc>
        <w:tc>
          <w:tcPr>
            <w:tcW w:w="1517" w:type="dxa"/>
          </w:tcPr>
          <w:p w14:paraId="3FDD1A9F" w14:textId="7298B428" w:rsidR="00691275" w:rsidRPr="003E2B69" w:rsidRDefault="00302120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="00986DFC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895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</w:t>
            </w:r>
          </w:p>
        </w:tc>
        <w:tc>
          <w:tcPr>
            <w:tcW w:w="1171" w:type="dxa"/>
          </w:tcPr>
          <w:p w14:paraId="20530B5F" w14:textId="2E75EBAB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3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3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0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0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en-US"/>
              </w:rPr>
              <w:t>00</w:t>
            </w:r>
          </w:p>
        </w:tc>
        <w:tc>
          <w:tcPr>
            <w:tcW w:w="1314" w:type="dxa"/>
          </w:tcPr>
          <w:p w14:paraId="2CE80B89" w14:textId="5A5B5249" w:rsidR="00691275" w:rsidRPr="003E2B69" w:rsidRDefault="009A5A9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160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39</w:t>
            </w:r>
          </w:p>
        </w:tc>
        <w:tc>
          <w:tcPr>
            <w:tcW w:w="1497" w:type="dxa"/>
          </w:tcPr>
          <w:p w14:paraId="5D0F604F" w14:textId="58DE9564" w:rsidR="00691275" w:rsidRPr="003E2B69" w:rsidRDefault="00AB3BF4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="00FC1FC3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660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39</w:t>
            </w:r>
          </w:p>
        </w:tc>
        <w:tc>
          <w:tcPr>
            <w:tcW w:w="1350" w:type="dxa"/>
          </w:tcPr>
          <w:p w14:paraId="31EE92DD" w14:textId="12C8D739" w:rsidR="00691275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500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00</w:t>
            </w:r>
          </w:p>
        </w:tc>
      </w:tr>
      <w:tr w:rsidR="003E2B69" w:rsidRPr="003E2B69" w14:paraId="67C4EAFF" w14:textId="77777777" w:rsidTr="00BB2CF0">
        <w:tc>
          <w:tcPr>
            <w:tcW w:w="1611" w:type="dxa"/>
          </w:tcPr>
          <w:p w14:paraId="0E56BDD7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Cheltuieli cu bunurile și serviciile</w:t>
            </w:r>
          </w:p>
        </w:tc>
        <w:tc>
          <w:tcPr>
            <w:tcW w:w="1350" w:type="dxa"/>
          </w:tcPr>
          <w:p w14:paraId="30BD9495" w14:textId="00ACC720" w:rsidR="00691275" w:rsidRPr="003E2B69" w:rsidRDefault="000C604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161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34</w:t>
            </w:r>
          </w:p>
        </w:tc>
        <w:tc>
          <w:tcPr>
            <w:tcW w:w="1517" w:type="dxa"/>
          </w:tcPr>
          <w:p w14:paraId="73F9E9CC" w14:textId="6AF833EF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70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0,00</w:t>
            </w:r>
          </w:p>
        </w:tc>
        <w:tc>
          <w:tcPr>
            <w:tcW w:w="1171" w:type="dxa"/>
          </w:tcPr>
          <w:p w14:paraId="558B36DC" w14:textId="7828E4A8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461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34</w:t>
            </w:r>
          </w:p>
        </w:tc>
        <w:tc>
          <w:tcPr>
            <w:tcW w:w="1314" w:type="dxa"/>
          </w:tcPr>
          <w:p w14:paraId="58C48A96" w14:textId="7036FE71" w:rsidR="00691275" w:rsidRPr="003E2B69" w:rsidRDefault="00302120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</w:t>
            </w:r>
            <w:r w:rsidR="009A5A93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81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9A5A93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24</w:t>
            </w:r>
          </w:p>
        </w:tc>
        <w:tc>
          <w:tcPr>
            <w:tcW w:w="1497" w:type="dxa"/>
          </w:tcPr>
          <w:p w14:paraId="07056F38" w14:textId="6398CEF7" w:rsidR="00691275" w:rsidRPr="003E2B69" w:rsidRDefault="00FC1FC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350" w:type="dxa"/>
          </w:tcPr>
          <w:p w14:paraId="768858D5" w14:textId="3B11E4C3" w:rsidR="00691275" w:rsidRPr="003E2B69" w:rsidRDefault="00AB3BF4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681</w:t>
            </w:r>
            <w:r w:rsidR="00FC1FC3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24</w:t>
            </w:r>
          </w:p>
        </w:tc>
      </w:tr>
      <w:tr w:rsidR="003E2B69" w:rsidRPr="003E2B69" w14:paraId="7CBCD4F6" w14:textId="77777777" w:rsidTr="00BB2CF0">
        <w:tc>
          <w:tcPr>
            <w:tcW w:w="1611" w:type="dxa"/>
          </w:tcPr>
          <w:p w14:paraId="08783027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Fond pt pers cu handicap</w:t>
            </w:r>
          </w:p>
        </w:tc>
        <w:tc>
          <w:tcPr>
            <w:tcW w:w="1350" w:type="dxa"/>
          </w:tcPr>
          <w:p w14:paraId="05DBF0C8" w14:textId="0841094C" w:rsidR="00691275" w:rsidRPr="003E2B69" w:rsidRDefault="000C604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208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,00</w:t>
            </w:r>
          </w:p>
        </w:tc>
        <w:tc>
          <w:tcPr>
            <w:tcW w:w="1517" w:type="dxa"/>
          </w:tcPr>
          <w:p w14:paraId="61B0ED5D" w14:textId="1737D89C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73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,00</w:t>
            </w:r>
          </w:p>
        </w:tc>
        <w:tc>
          <w:tcPr>
            <w:tcW w:w="1171" w:type="dxa"/>
          </w:tcPr>
          <w:p w14:paraId="5B8EF847" w14:textId="366C91F3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13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5,0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314" w:type="dxa"/>
          </w:tcPr>
          <w:p w14:paraId="16D7A06D" w14:textId="019F0D3E" w:rsidR="00691275" w:rsidRPr="003E2B69" w:rsidRDefault="009A5A9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97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302120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</w:p>
        </w:tc>
        <w:tc>
          <w:tcPr>
            <w:tcW w:w="1497" w:type="dxa"/>
          </w:tcPr>
          <w:p w14:paraId="693226E6" w14:textId="5A57B00D" w:rsidR="00691275" w:rsidRPr="003E2B69" w:rsidRDefault="00AB3BF4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62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,</w:t>
            </w:r>
            <w:r w:rsidR="00FC1FC3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7</w:t>
            </w: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1</w:t>
            </w:r>
          </w:p>
        </w:tc>
        <w:tc>
          <w:tcPr>
            <w:tcW w:w="1350" w:type="dxa"/>
          </w:tcPr>
          <w:p w14:paraId="440B3353" w14:textId="53B9B250" w:rsidR="00691275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3</w:t>
            </w:r>
            <w:r w:rsidR="00FC1FC3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5,0</w:t>
            </w:r>
            <w:r w:rsidR="00691275" w:rsidRPr="003E2B69">
              <w:rPr>
                <w:rFonts w:ascii="Montserrat Light" w:hAnsi="Montserrat Light"/>
                <w:noProof/>
                <w:sz w:val="24"/>
                <w:szCs w:val="24"/>
                <w:lang w:val="ro-RO"/>
              </w:rPr>
              <w:t>0</w:t>
            </w:r>
          </w:p>
        </w:tc>
      </w:tr>
      <w:tr w:rsidR="003E2B69" w:rsidRPr="003E2B69" w14:paraId="6A251A83" w14:textId="77777777" w:rsidTr="00BB2CF0">
        <w:tc>
          <w:tcPr>
            <w:tcW w:w="1611" w:type="dxa"/>
          </w:tcPr>
          <w:p w14:paraId="7342CB17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Total secțiunea de funcționare</w:t>
            </w:r>
          </w:p>
        </w:tc>
        <w:tc>
          <w:tcPr>
            <w:tcW w:w="1350" w:type="dxa"/>
          </w:tcPr>
          <w:p w14:paraId="64761695" w14:textId="24CF48B1" w:rsidR="00691275" w:rsidRPr="003E2B69" w:rsidRDefault="00691275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10.</w:t>
            </w:r>
            <w:r w:rsidR="000C604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564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0C604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34</w:t>
            </w:r>
          </w:p>
        </w:tc>
        <w:tc>
          <w:tcPr>
            <w:tcW w:w="1517" w:type="dxa"/>
          </w:tcPr>
          <w:p w14:paraId="214D3B41" w14:textId="087F4836" w:rsidR="00691275" w:rsidRPr="003E2B69" w:rsidRDefault="00302120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4</w:t>
            </w:r>
            <w:r w:rsidR="0069127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986DFC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668</w:t>
            </w:r>
            <w:r w:rsidR="0069127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00</w:t>
            </w:r>
          </w:p>
        </w:tc>
        <w:tc>
          <w:tcPr>
            <w:tcW w:w="1171" w:type="dxa"/>
          </w:tcPr>
          <w:p w14:paraId="2AE70062" w14:textId="14153CBF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5</w:t>
            </w:r>
            <w:r w:rsidR="0069127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896</w:t>
            </w:r>
            <w:r w:rsidR="0069127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34</w:t>
            </w:r>
          </w:p>
        </w:tc>
        <w:tc>
          <w:tcPr>
            <w:tcW w:w="1314" w:type="dxa"/>
          </w:tcPr>
          <w:p w14:paraId="7B068C49" w14:textId="79193A63" w:rsidR="00691275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9</w:t>
            </w:r>
            <w:r w:rsidR="009A5A9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39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9A5A9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4</w:t>
            </w:r>
          </w:p>
        </w:tc>
        <w:tc>
          <w:tcPr>
            <w:tcW w:w="1497" w:type="dxa"/>
          </w:tcPr>
          <w:p w14:paraId="4540C0CF" w14:textId="5518DED0" w:rsidR="00691275" w:rsidRPr="003E2B69" w:rsidRDefault="00AB3BF4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723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10</w:t>
            </w:r>
          </w:p>
        </w:tc>
        <w:tc>
          <w:tcPr>
            <w:tcW w:w="1350" w:type="dxa"/>
          </w:tcPr>
          <w:p w14:paraId="60319B71" w14:textId="120B2295" w:rsidR="00691275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AB3BF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216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AB3BF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24</w:t>
            </w:r>
          </w:p>
        </w:tc>
      </w:tr>
      <w:tr w:rsidR="003E2B69" w:rsidRPr="003E2B69" w14:paraId="28C4FFA2" w14:textId="77777777" w:rsidTr="00BB2CF0">
        <w:tc>
          <w:tcPr>
            <w:tcW w:w="1611" w:type="dxa"/>
          </w:tcPr>
          <w:p w14:paraId="2C76F2FA" w14:textId="77777777" w:rsidR="00691275" w:rsidRPr="003E2B69" w:rsidRDefault="00691275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Secțiunea de dezvoltare</w:t>
            </w:r>
          </w:p>
        </w:tc>
        <w:tc>
          <w:tcPr>
            <w:tcW w:w="1350" w:type="dxa"/>
          </w:tcPr>
          <w:p w14:paraId="6A541D0F" w14:textId="67ABB1C8" w:rsidR="00691275" w:rsidRPr="003E2B69" w:rsidRDefault="000C6043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15</w:t>
            </w:r>
            <w:r w:rsidR="00691275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,00</w:t>
            </w:r>
          </w:p>
        </w:tc>
        <w:tc>
          <w:tcPr>
            <w:tcW w:w="1517" w:type="dxa"/>
          </w:tcPr>
          <w:p w14:paraId="37EBCA27" w14:textId="77777777" w:rsidR="00691275" w:rsidRPr="003E2B69" w:rsidRDefault="00691275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171" w:type="dxa"/>
          </w:tcPr>
          <w:p w14:paraId="6BB6FDC0" w14:textId="7759ECFA" w:rsidR="00691275" w:rsidRPr="003E2B69" w:rsidRDefault="00986DFC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150,00</w:t>
            </w:r>
          </w:p>
        </w:tc>
        <w:tc>
          <w:tcPr>
            <w:tcW w:w="1314" w:type="dxa"/>
          </w:tcPr>
          <w:p w14:paraId="6631A8CE" w14:textId="4C0EF8C1" w:rsidR="00691275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149,96</w:t>
            </w:r>
          </w:p>
        </w:tc>
        <w:tc>
          <w:tcPr>
            <w:tcW w:w="1497" w:type="dxa"/>
          </w:tcPr>
          <w:p w14:paraId="1A25E2FF" w14:textId="77777777" w:rsidR="00691275" w:rsidRPr="003E2B69" w:rsidRDefault="00691275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350" w:type="dxa"/>
          </w:tcPr>
          <w:p w14:paraId="3A82034A" w14:textId="4026D8F5" w:rsidR="00691275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149,96</w:t>
            </w:r>
          </w:p>
        </w:tc>
      </w:tr>
      <w:tr w:rsidR="003E2B69" w:rsidRPr="003E2B69" w14:paraId="6E556CCD" w14:textId="77777777" w:rsidTr="00BB2CF0">
        <w:tc>
          <w:tcPr>
            <w:tcW w:w="1611" w:type="dxa"/>
          </w:tcPr>
          <w:p w14:paraId="6D0D2F78" w14:textId="2F867EDC" w:rsidR="008C2A24" w:rsidRPr="003E2B69" w:rsidRDefault="008C2A24" w:rsidP="00BB2CF0">
            <w:pPr>
              <w:tabs>
                <w:tab w:val="left" w:pos="0"/>
              </w:tabs>
              <w:jc w:val="both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Total buget local</w:t>
            </w:r>
          </w:p>
        </w:tc>
        <w:tc>
          <w:tcPr>
            <w:tcW w:w="1350" w:type="dxa"/>
          </w:tcPr>
          <w:p w14:paraId="2DE301E9" w14:textId="3BC9A0A6" w:rsidR="008C2A24" w:rsidRPr="003E2B69" w:rsidRDefault="008C2A24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10.</w:t>
            </w:r>
            <w:r w:rsidR="000C604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714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0C604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34</w:t>
            </w:r>
          </w:p>
        </w:tc>
        <w:tc>
          <w:tcPr>
            <w:tcW w:w="1517" w:type="dxa"/>
          </w:tcPr>
          <w:p w14:paraId="78CD1019" w14:textId="3CB97068" w:rsidR="008C2A24" w:rsidRPr="003E2B69" w:rsidRDefault="00C02240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4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986DFC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668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00</w:t>
            </w:r>
          </w:p>
        </w:tc>
        <w:tc>
          <w:tcPr>
            <w:tcW w:w="1171" w:type="dxa"/>
          </w:tcPr>
          <w:p w14:paraId="6DEF81B8" w14:textId="1BFCC8D5" w:rsidR="008C2A24" w:rsidRPr="003E2B69" w:rsidRDefault="00302120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6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986DFC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046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986DFC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34</w:t>
            </w:r>
          </w:p>
        </w:tc>
        <w:tc>
          <w:tcPr>
            <w:tcW w:w="1314" w:type="dxa"/>
          </w:tcPr>
          <w:p w14:paraId="18506CC1" w14:textId="3134CA4A" w:rsidR="008C2A24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7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  <w:r w:rsidR="009A5A9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89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9A5A9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0</w:t>
            </w:r>
          </w:p>
        </w:tc>
        <w:tc>
          <w:tcPr>
            <w:tcW w:w="1497" w:type="dxa"/>
          </w:tcPr>
          <w:p w14:paraId="6068D3CB" w14:textId="334C7278" w:rsidR="008C2A24" w:rsidRPr="003E2B69" w:rsidRDefault="003E2B6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</w:t>
            </w:r>
            <w:r w:rsidR="00F3234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723</w:t>
            </w:r>
            <w:r w:rsidR="00F32343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10</w:t>
            </w:r>
          </w:p>
        </w:tc>
        <w:tc>
          <w:tcPr>
            <w:tcW w:w="1350" w:type="dxa"/>
          </w:tcPr>
          <w:p w14:paraId="30920EFA" w14:textId="61464CCC" w:rsidR="008C2A24" w:rsidRPr="003E2B69" w:rsidRDefault="00915709" w:rsidP="000C6043">
            <w:pPr>
              <w:tabs>
                <w:tab w:val="left" w:pos="0"/>
              </w:tabs>
              <w:jc w:val="right"/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</w:pPr>
            <w:r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3E2B69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366</w:t>
            </w:r>
            <w:r w:rsidR="008C2A24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,</w:t>
            </w:r>
            <w:r w:rsidR="003E2B69" w:rsidRPr="003E2B69">
              <w:rPr>
                <w:rFonts w:ascii="Montserrat Light" w:hAnsi="Montserrat Light"/>
                <w:b/>
                <w:bCs/>
                <w:noProof/>
                <w:sz w:val="24"/>
                <w:szCs w:val="24"/>
                <w:lang w:val="ro-RO"/>
              </w:rPr>
              <w:t>20</w:t>
            </w:r>
          </w:p>
        </w:tc>
      </w:tr>
    </w:tbl>
    <w:p w14:paraId="27A82282" w14:textId="7840A1CD" w:rsidR="00AF0B7C" w:rsidRPr="003E2B69" w:rsidRDefault="00AF0B7C" w:rsidP="0085398A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4CDC657B" w14:textId="77777777" w:rsidR="003E2B69" w:rsidRPr="003E2B69" w:rsidRDefault="00915709" w:rsidP="00915709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</w:t>
      </w:r>
    </w:p>
    <w:p w14:paraId="12D9D3B3" w14:textId="195DAB9B" w:rsidR="00915709" w:rsidRPr="003E2B69" w:rsidRDefault="003E2B69" w:rsidP="00915709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Prin Hotărârea de Guvern nr. 1.077/04.09.2024 pentru modificarea anexei la Hotărârea de Guvern nr. 1.051/2024 privind repartizarea sumelor corespunzătoare cotei prevăzute la art. 6 alin. (1) lit. e) din Legea bugetului de stat pe anul 2024 nr 421/2023 pentru finanțarea instituțiilor publice de spectacole din subordinea autorităților administrației publice locale ale unităților administrativ-teritoriale din județe, respectiv teatre, opere și filarmonici, pentru Teatrul de Păpuși </w:t>
      </w:r>
      <w:r w:rsidR="00915709" w:rsidRPr="003E2B69">
        <w:rPr>
          <w:rFonts w:ascii="Montserrat Light" w:hAnsi="Montserrat Light"/>
          <w:noProof/>
          <w:sz w:val="24"/>
          <w:szCs w:val="24"/>
          <w:lang w:val="en-US"/>
        </w:rPr>
        <w:t>“Puck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>” a fost repartizată suma de 3</w:t>
      </w:r>
      <w:r w:rsidR="00915709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.889,18 mii lei. 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>Prin</w:t>
      </w:r>
      <w:r w:rsidR="00915709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Hotărârea Consiliului Județean nr. 188/26.09.2024 a fost aprobată în buget suma de </w:t>
      </w:r>
      <w:r w:rsidR="000E1BB1" w:rsidRPr="003E2B69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0E1BB1" w:rsidRPr="003E2B69">
        <w:rPr>
          <w:rFonts w:ascii="Montserrat Light" w:hAnsi="Montserrat Light"/>
          <w:noProof/>
          <w:sz w:val="24"/>
          <w:szCs w:val="24"/>
          <w:lang w:val="ro-RO"/>
        </w:rPr>
        <w:t>889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>,</w:t>
      </w:r>
      <w:r w:rsidR="000E1BB1" w:rsidRPr="003E2B69">
        <w:rPr>
          <w:rFonts w:ascii="Montserrat Light" w:hAnsi="Montserrat Light"/>
          <w:noProof/>
          <w:sz w:val="24"/>
          <w:szCs w:val="24"/>
          <w:lang w:val="ro-RO"/>
        </w:rPr>
        <w:t>18</w:t>
      </w:r>
      <w:r w:rsidR="00915709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mii lei atât pentru secțiunea de funcționare cât și pentru secțiunea de dezvoltare.</w:t>
      </w:r>
    </w:p>
    <w:p w14:paraId="03C9D4DE" w14:textId="77777777" w:rsidR="003E2B69" w:rsidRDefault="000E1BB1" w:rsidP="000E1BB1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lastRenderedPageBreak/>
        <w:t xml:space="preserve">            </w:t>
      </w:r>
    </w:p>
    <w:p w14:paraId="559130DD" w14:textId="6A180D26" w:rsidR="000E1BB1" w:rsidRPr="003E2B69" w:rsidRDefault="003E2B69" w:rsidP="000E1BB1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>
        <w:rPr>
          <w:rFonts w:ascii="Montserrat Light" w:hAnsi="Montserrat Light"/>
          <w:noProof/>
          <w:sz w:val="24"/>
          <w:szCs w:val="24"/>
          <w:lang w:val="ro-RO"/>
        </w:rPr>
        <w:t xml:space="preserve">           </w:t>
      </w:r>
      <w:r w:rsidR="000E1BB1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Prin Hotărârea de Guvern nr. 1.585/12.12.2024  privind repartizarea sumelor corespunzătoare cotei prevăzute la art. 6 alin. (1) lit. e) din Legea bugetului de stat pe anul 2024 nr 421/2023 pentru finanțarea instituțiilor publice de spectacole din subordinea autorităților administratiei publice locale ale unităților administrativ-teritoriale din județe, respectiv teatre, opere și filarmonici, pentru Teatrul de Păpuși  „Puck” a fost repartizată suma de 2</w:t>
      </w:r>
      <w:r w:rsidR="000E1BB1" w:rsidRPr="003E2B6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.157,16 mii lei, </w:t>
      </w:r>
      <w:r w:rsidR="000E1BB1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sumă care a fost aprobată și prevăzută în bugetul instituției (H.C.J.C. nr.255/19.12.2024) dar nu s-au efectuat cheltuieli pînă la finele anului 2024. Această sumă se regăsește în excedentul bugetului local și va fi utilizată pentru finanțarea anului 2025 pentru Teatrul de Păpuși „Puck”.</w:t>
      </w:r>
    </w:p>
    <w:p w14:paraId="2F4A9FF5" w14:textId="10CFEF9D" w:rsidR="00A67CD4" w:rsidRPr="003E2B69" w:rsidRDefault="00D129C0" w:rsidP="003E2B69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                  </w:t>
      </w:r>
      <w:r w:rsidR="006F75EB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Alăturat anexăm rapoartele de activitate 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>pe anul 202</w:t>
      </w:r>
      <w:r w:rsidRPr="003E2B69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transmise de Filarmonica de Stat </w:t>
      </w:r>
      <w:r w:rsidR="00F32343" w:rsidRPr="003E2B69">
        <w:rPr>
          <w:rFonts w:ascii="Montserrat Light" w:hAnsi="Montserrat Light"/>
          <w:noProof/>
          <w:sz w:val="24"/>
          <w:szCs w:val="24"/>
          <w:lang w:val="ro-RO"/>
        </w:rPr>
        <w:t>„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>Transilvania</w:t>
      </w:r>
      <w:r w:rsidR="00F32343" w:rsidRPr="003E2B69">
        <w:rPr>
          <w:rFonts w:ascii="Montserrat Light" w:hAnsi="Montserrat Light"/>
          <w:noProof/>
          <w:sz w:val="24"/>
          <w:szCs w:val="24"/>
          <w:lang w:val="ro-RO"/>
        </w:rPr>
        <w:t>”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 xml:space="preserve"> și Teatrul de Păpuși </w:t>
      </w:r>
      <w:r w:rsidR="00F32343" w:rsidRPr="003E2B69">
        <w:rPr>
          <w:rFonts w:ascii="Montserrat Light" w:hAnsi="Montserrat Light"/>
          <w:noProof/>
          <w:sz w:val="24"/>
          <w:szCs w:val="24"/>
          <w:lang w:val="ro-RO"/>
        </w:rPr>
        <w:t>„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>Puck</w:t>
      </w:r>
      <w:r w:rsidR="00F32343" w:rsidRPr="003E2B69">
        <w:rPr>
          <w:rFonts w:ascii="Montserrat Light" w:hAnsi="Montserrat Light"/>
          <w:noProof/>
          <w:sz w:val="24"/>
          <w:szCs w:val="24"/>
          <w:lang w:val="ro-RO"/>
        </w:rPr>
        <w:t>”</w:t>
      </w:r>
      <w:r w:rsidR="00A67CD4" w:rsidRPr="003E2B69">
        <w:rPr>
          <w:rFonts w:ascii="Montserrat Light" w:hAnsi="Montserrat Light"/>
          <w:noProof/>
          <w:sz w:val="24"/>
          <w:szCs w:val="24"/>
          <w:lang w:val="ro-RO"/>
        </w:rPr>
        <w:t>.</w:t>
      </w:r>
    </w:p>
    <w:p w14:paraId="07785AEB" w14:textId="5CE754F7" w:rsidR="00AF0B7C" w:rsidRPr="003E2B69" w:rsidRDefault="00AF0B7C" w:rsidP="003E2B69">
      <w:pPr>
        <w:spacing w:line="360" w:lineRule="auto"/>
        <w:ind w:left="-567" w:right="-141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447BC3EB" w14:textId="3021CC81" w:rsidR="00296733" w:rsidRPr="003E2B69" w:rsidRDefault="0029673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7104497F" w14:textId="77777777" w:rsidR="00A86F30" w:rsidRPr="0072347C" w:rsidRDefault="00A86F30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1BAF42EA" w14:textId="77777777" w:rsidR="003471C3" w:rsidRPr="0072347C" w:rsidRDefault="003471C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57C7DAD9" w14:textId="783487A3" w:rsidR="00851826" w:rsidRDefault="006F75EB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>
        <w:rPr>
          <w:rFonts w:ascii="Montserrat Light" w:hAnsi="Montserrat Light"/>
          <w:b/>
          <w:bCs/>
          <w:sz w:val="24"/>
          <w:szCs w:val="24"/>
          <w:lang w:val="ro-RO"/>
        </w:rPr>
        <w:t>PREȘEDINTE,</w:t>
      </w:r>
    </w:p>
    <w:p w14:paraId="12447A4B" w14:textId="77777777" w:rsidR="006F75EB" w:rsidRPr="00B218EE" w:rsidRDefault="006F75EB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292394DE" w14:textId="17BCF05D" w:rsidR="00851826" w:rsidRPr="00B218EE" w:rsidRDefault="006F75EB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>
        <w:rPr>
          <w:rFonts w:ascii="Montserrat Light" w:hAnsi="Montserrat Light"/>
          <w:b/>
          <w:bCs/>
          <w:sz w:val="24"/>
          <w:szCs w:val="24"/>
          <w:lang w:val="ro-RO"/>
        </w:rPr>
        <w:t>Alin Tișe</w:t>
      </w:r>
    </w:p>
    <w:p w14:paraId="595E2044" w14:textId="0B08C106" w:rsidR="006F75EB" w:rsidRDefault="006F75EB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69E1C15E" w14:textId="14C42A36" w:rsidR="006F75EB" w:rsidRDefault="006F75EB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44942525" w14:textId="31B37534" w:rsidR="006F75EB" w:rsidRDefault="006F75EB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4CACD583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7F3A43FA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CDB699A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739798C2" w14:textId="77777777" w:rsidR="003E2B69" w:rsidRDefault="003E2B69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091C3017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1D225228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1C5B636B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25E2296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4252178C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0142035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26692426" w14:textId="77777777" w:rsidR="00D129C0" w:rsidRDefault="00D129C0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209A9CB8" w14:textId="77777777" w:rsidR="0072347C" w:rsidRDefault="0072347C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04B49CC" w14:textId="223B6194" w:rsidR="00851826" w:rsidRPr="00B218EE" w:rsidRDefault="006F75EB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>
        <w:rPr>
          <w:rFonts w:ascii="Montserrat Light" w:hAnsi="Montserrat Light"/>
          <w:bCs/>
          <w:sz w:val="20"/>
          <w:szCs w:val="20"/>
          <w:lang w:val="ro-RO"/>
        </w:rPr>
        <w:t xml:space="preserve">Director General: </w:t>
      </w:r>
      <w:r w:rsidR="00D129C0">
        <w:rPr>
          <w:rFonts w:ascii="Montserrat Light" w:hAnsi="Montserrat Light"/>
          <w:bCs/>
          <w:sz w:val="20"/>
          <w:szCs w:val="20"/>
          <w:lang w:val="ro-RO"/>
        </w:rPr>
        <w:t>Cristina Șchiop</w:t>
      </w:r>
    </w:p>
    <w:p w14:paraId="630F13F7" w14:textId="4931EE7C" w:rsidR="00F32343" w:rsidRPr="00F32343" w:rsidRDefault="00F32343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en-US"/>
        </w:rPr>
      </w:pPr>
      <w:r>
        <w:rPr>
          <w:rFonts w:ascii="Montserrat Light" w:hAnsi="Montserrat Light"/>
          <w:bCs/>
          <w:sz w:val="20"/>
          <w:szCs w:val="20"/>
          <w:lang w:val="ro-RO"/>
        </w:rPr>
        <w:t>Șef serviciu BLV</w:t>
      </w:r>
      <w:r>
        <w:rPr>
          <w:rFonts w:ascii="Montserrat Light" w:hAnsi="Montserrat Light"/>
          <w:bCs/>
          <w:sz w:val="20"/>
          <w:szCs w:val="20"/>
          <w:lang w:val="en-US"/>
        </w:rPr>
        <w:t>: Dorina Maier</w:t>
      </w:r>
    </w:p>
    <w:p w14:paraId="6BE22A46" w14:textId="14E77949" w:rsidR="00F16E13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>Întocmit</w:t>
      </w:r>
      <w:r w:rsidR="00F32343">
        <w:rPr>
          <w:rFonts w:ascii="Montserrat Light" w:hAnsi="Montserrat Light"/>
          <w:bCs/>
          <w:sz w:val="20"/>
          <w:szCs w:val="20"/>
          <w:lang w:val="ro-RO"/>
        </w:rPr>
        <w:t>:</w:t>
      </w:r>
      <w:r w:rsidR="006F75EB">
        <w:rPr>
          <w:rFonts w:ascii="Montserrat Light" w:hAnsi="Montserrat Light"/>
          <w:bCs/>
          <w:sz w:val="20"/>
          <w:szCs w:val="20"/>
          <w:lang w:val="ro-RO"/>
        </w:rPr>
        <w:t xml:space="preserve"> </w:t>
      </w:r>
      <w:r w:rsidR="00F32343">
        <w:rPr>
          <w:rFonts w:ascii="Montserrat Light" w:hAnsi="Montserrat Light"/>
          <w:bCs/>
          <w:sz w:val="20"/>
          <w:szCs w:val="20"/>
          <w:lang w:val="ro-RO"/>
        </w:rPr>
        <w:t>Anca Oltean</w:t>
      </w:r>
    </w:p>
    <w:sectPr w:rsidR="00F16E13" w:rsidRPr="00B218EE" w:rsidSect="00E04EE0">
      <w:headerReference w:type="default" r:id="rId8"/>
      <w:footerReference w:type="default" r:id="rId9"/>
      <w:pgSz w:w="11909" w:h="16834"/>
      <w:pgMar w:top="1440" w:right="994" w:bottom="1260" w:left="1984" w:header="7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D50A0" w14:textId="77777777" w:rsidR="0061296F" w:rsidRDefault="0061296F">
      <w:pPr>
        <w:spacing w:line="240" w:lineRule="auto"/>
      </w:pPr>
      <w:r>
        <w:separator/>
      </w:r>
    </w:p>
  </w:endnote>
  <w:endnote w:type="continuationSeparator" w:id="0">
    <w:p w14:paraId="173D494D" w14:textId="77777777" w:rsidR="0061296F" w:rsidRDefault="006129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9E077" w14:textId="486EF899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6443CF89" w14:textId="5A623258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04325022" w14:textId="69ED6349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306E52C" w14:textId="77777777" w:rsidR="004D4210" w:rsidRPr="009701E7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1F55E1EA" w:rsidR="009C550C" w:rsidRDefault="004D4210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6E026FED">
          <wp:simplePos x="0" y="0"/>
          <wp:positionH relativeFrom="page">
            <wp:posOffset>4695190</wp:posOffset>
          </wp:positionH>
          <wp:positionV relativeFrom="paragraph">
            <wp:posOffset>238125</wp:posOffset>
          </wp:positionV>
          <wp:extent cx="2779237" cy="421420"/>
          <wp:effectExtent l="0" t="0" r="2540" b="0"/>
          <wp:wrapSquare wrapText="bothSides" distT="0" distB="0" distL="0" distR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B026F95" wp14:editId="033B24CB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114300" distR="114300" simplePos="0" relativeHeight="251662336" behindDoc="1" locked="0" layoutInCell="1" allowOverlap="1" wp14:anchorId="778650FF" wp14:editId="4F27BCD5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550545" cy="533400"/>
          <wp:effectExtent l="0" t="0" r="1905" b="0"/>
          <wp:wrapNone/>
          <wp:docPr id="3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5B459" w14:textId="77777777" w:rsidR="0061296F" w:rsidRDefault="0061296F">
      <w:pPr>
        <w:spacing w:line="240" w:lineRule="auto"/>
      </w:pPr>
      <w:r>
        <w:separator/>
      </w:r>
    </w:p>
  </w:footnote>
  <w:footnote w:type="continuationSeparator" w:id="0">
    <w:p w14:paraId="5491E1F6" w14:textId="77777777" w:rsidR="0061296F" w:rsidRDefault="006129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2FF76459">
          <wp:simplePos x="0" y="0"/>
          <wp:positionH relativeFrom="column">
            <wp:posOffset>3672303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8513A"/>
    <w:multiLevelType w:val="hybridMultilevel"/>
    <w:tmpl w:val="CEEA8116"/>
    <w:lvl w:ilvl="0" w:tplc="F352553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16B35"/>
    <w:multiLevelType w:val="hybridMultilevel"/>
    <w:tmpl w:val="92626606"/>
    <w:lvl w:ilvl="0" w:tplc="842CEC02"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759C0"/>
    <w:multiLevelType w:val="hybridMultilevel"/>
    <w:tmpl w:val="E9B6845A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EE5B6D"/>
    <w:multiLevelType w:val="hybridMultilevel"/>
    <w:tmpl w:val="91D0585C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8" w15:restartNumberingAfterBreak="0">
    <w:nsid w:val="3FC52904"/>
    <w:multiLevelType w:val="hybridMultilevel"/>
    <w:tmpl w:val="7D4AE6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5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288329">
    <w:abstractNumId w:val="14"/>
  </w:num>
  <w:num w:numId="2" w16cid:durableId="1212964126">
    <w:abstractNumId w:val="13"/>
  </w:num>
  <w:num w:numId="3" w16cid:durableId="1448964269">
    <w:abstractNumId w:val="10"/>
  </w:num>
  <w:num w:numId="4" w16cid:durableId="854346622">
    <w:abstractNumId w:val="7"/>
  </w:num>
  <w:num w:numId="5" w16cid:durableId="333609075">
    <w:abstractNumId w:val="4"/>
  </w:num>
  <w:num w:numId="6" w16cid:durableId="490488093">
    <w:abstractNumId w:val="11"/>
  </w:num>
  <w:num w:numId="7" w16cid:durableId="132527417">
    <w:abstractNumId w:val="5"/>
  </w:num>
  <w:num w:numId="8" w16cid:durableId="1300574943">
    <w:abstractNumId w:val="12"/>
  </w:num>
  <w:num w:numId="9" w16cid:durableId="410658293">
    <w:abstractNumId w:val="9"/>
  </w:num>
  <w:num w:numId="10" w16cid:durableId="439688074">
    <w:abstractNumId w:val="15"/>
  </w:num>
  <w:num w:numId="11" w16cid:durableId="357355">
    <w:abstractNumId w:val="3"/>
  </w:num>
  <w:num w:numId="12" w16cid:durableId="998119725">
    <w:abstractNumId w:val="0"/>
  </w:num>
  <w:num w:numId="13" w16cid:durableId="1008481589">
    <w:abstractNumId w:val="8"/>
  </w:num>
  <w:num w:numId="14" w16cid:durableId="5982810">
    <w:abstractNumId w:val="6"/>
  </w:num>
  <w:num w:numId="15" w16cid:durableId="1968312538">
    <w:abstractNumId w:val="2"/>
  </w:num>
  <w:num w:numId="16" w16cid:durableId="1689792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54F8"/>
    <w:rsid w:val="0001226E"/>
    <w:rsid w:val="000245DA"/>
    <w:rsid w:val="000253C8"/>
    <w:rsid w:val="000308A6"/>
    <w:rsid w:val="00034F3A"/>
    <w:rsid w:val="00035CFD"/>
    <w:rsid w:val="000370DA"/>
    <w:rsid w:val="0007514C"/>
    <w:rsid w:val="0007750B"/>
    <w:rsid w:val="0008292F"/>
    <w:rsid w:val="000A1C4E"/>
    <w:rsid w:val="000B0419"/>
    <w:rsid w:val="000B50A7"/>
    <w:rsid w:val="000B55FD"/>
    <w:rsid w:val="000C0389"/>
    <w:rsid w:val="000C3514"/>
    <w:rsid w:val="000C5913"/>
    <w:rsid w:val="000C6043"/>
    <w:rsid w:val="000D0D80"/>
    <w:rsid w:val="000D231E"/>
    <w:rsid w:val="000D51CF"/>
    <w:rsid w:val="000E1BB1"/>
    <w:rsid w:val="000F017F"/>
    <w:rsid w:val="00115448"/>
    <w:rsid w:val="0011759D"/>
    <w:rsid w:val="0012035C"/>
    <w:rsid w:val="001340C7"/>
    <w:rsid w:val="001456BA"/>
    <w:rsid w:val="00154F4C"/>
    <w:rsid w:val="001601D2"/>
    <w:rsid w:val="00162A94"/>
    <w:rsid w:val="0018771D"/>
    <w:rsid w:val="001B1AB9"/>
    <w:rsid w:val="001C65B2"/>
    <w:rsid w:val="001C6EA8"/>
    <w:rsid w:val="001E20FA"/>
    <w:rsid w:val="001E24DF"/>
    <w:rsid w:val="00213A23"/>
    <w:rsid w:val="00241EDC"/>
    <w:rsid w:val="002629FD"/>
    <w:rsid w:val="002665E0"/>
    <w:rsid w:val="00281548"/>
    <w:rsid w:val="002866D5"/>
    <w:rsid w:val="00287A77"/>
    <w:rsid w:val="00292E6F"/>
    <w:rsid w:val="00296733"/>
    <w:rsid w:val="002A1B00"/>
    <w:rsid w:val="002A479B"/>
    <w:rsid w:val="002B5864"/>
    <w:rsid w:val="002D10D9"/>
    <w:rsid w:val="002E4E01"/>
    <w:rsid w:val="002E5411"/>
    <w:rsid w:val="00301CDA"/>
    <w:rsid w:val="00302120"/>
    <w:rsid w:val="00302E80"/>
    <w:rsid w:val="00330DAB"/>
    <w:rsid w:val="0033293A"/>
    <w:rsid w:val="003471C3"/>
    <w:rsid w:val="00360777"/>
    <w:rsid w:val="00374EF5"/>
    <w:rsid w:val="00377A11"/>
    <w:rsid w:val="00397211"/>
    <w:rsid w:val="003A2E69"/>
    <w:rsid w:val="003A2F31"/>
    <w:rsid w:val="003B158C"/>
    <w:rsid w:val="003C0607"/>
    <w:rsid w:val="003D18E9"/>
    <w:rsid w:val="003D4F6F"/>
    <w:rsid w:val="003E245E"/>
    <w:rsid w:val="003E2B69"/>
    <w:rsid w:val="003E4059"/>
    <w:rsid w:val="003F6774"/>
    <w:rsid w:val="00402564"/>
    <w:rsid w:val="00403823"/>
    <w:rsid w:val="00411491"/>
    <w:rsid w:val="0041585C"/>
    <w:rsid w:val="004404D8"/>
    <w:rsid w:val="00440553"/>
    <w:rsid w:val="0045532B"/>
    <w:rsid w:val="004632D0"/>
    <w:rsid w:val="00472FC1"/>
    <w:rsid w:val="00480D63"/>
    <w:rsid w:val="004A376B"/>
    <w:rsid w:val="004C3610"/>
    <w:rsid w:val="004D4210"/>
    <w:rsid w:val="004D604C"/>
    <w:rsid w:val="004E064C"/>
    <w:rsid w:val="004E5E74"/>
    <w:rsid w:val="00500A37"/>
    <w:rsid w:val="0051470C"/>
    <w:rsid w:val="00516B70"/>
    <w:rsid w:val="00516FA7"/>
    <w:rsid w:val="00517284"/>
    <w:rsid w:val="00530FC8"/>
    <w:rsid w:val="00534029"/>
    <w:rsid w:val="00545600"/>
    <w:rsid w:val="00547A72"/>
    <w:rsid w:val="005573A8"/>
    <w:rsid w:val="00567A92"/>
    <w:rsid w:val="005758A8"/>
    <w:rsid w:val="0058160D"/>
    <w:rsid w:val="00597C73"/>
    <w:rsid w:val="005C5C87"/>
    <w:rsid w:val="005C7439"/>
    <w:rsid w:val="005E472E"/>
    <w:rsid w:val="005F17AB"/>
    <w:rsid w:val="005F30E0"/>
    <w:rsid w:val="005F6DBA"/>
    <w:rsid w:val="00606EB4"/>
    <w:rsid w:val="0061296F"/>
    <w:rsid w:val="00617C9D"/>
    <w:rsid w:val="00644F73"/>
    <w:rsid w:val="0064556D"/>
    <w:rsid w:val="00671F06"/>
    <w:rsid w:val="0067277E"/>
    <w:rsid w:val="00675389"/>
    <w:rsid w:val="00685554"/>
    <w:rsid w:val="00691275"/>
    <w:rsid w:val="00692DBA"/>
    <w:rsid w:val="006A129F"/>
    <w:rsid w:val="006C3D76"/>
    <w:rsid w:val="006D353A"/>
    <w:rsid w:val="006F75EB"/>
    <w:rsid w:val="00711166"/>
    <w:rsid w:val="0072347C"/>
    <w:rsid w:val="007260D4"/>
    <w:rsid w:val="00732AC5"/>
    <w:rsid w:val="00733EF2"/>
    <w:rsid w:val="00746393"/>
    <w:rsid w:val="0075560F"/>
    <w:rsid w:val="00797ABC"/>
    <w:rsid w:val="00797FF3"/>
    <w:rsid w:val="007A3A43"/>
    <w:rsid w:val="007D2508"/>
    <w:rsid w:val="007E343B"/>
    <w:rsid w:val="007F72F7"/>
    <w:rsid w:val="007F747F"/>
    <w:rsid w:val="00807134"/>
    <w:rsid w:val="00807B9A"/>
    <w:rsid w:val="008205F3"/>
    <w:rsid w:val="00833D6D"/>
    <w:rsid w:val="008412BD"/>
    <w:rsid w:val="00846D50"/>
    <w:rsid w:val="00851826"/>
    <w:rsid w:val="0085398A"/>
    <w:rsid w:val="00865B1F"/>
    <w:rsid w:val="008A1BE7"/>
    <w:rsid w:val="008A4D9F"/>
    <w:rsid w:val="008A6D1B"/>
    <w:rsid w:val="008A7B6B"/>
    <w:rsid w:val="008B0BA3"/>
    <w:rsid w:val="008C0D23"/>
    <w:rsid w:val="008C25BD"/>
    <w:rsid w:val="008C2A24"/>
    <w:rsid w:val="008C3165"/>
    <w:rsid w:val="008C3F6E"/>
    <w:rsid w:val="008C7415"/>
    <w:rsid w:val="008D0DE4"/>
    <w:rsid w:val="008D289B"/>
    <w:rsid w:val="008E521E"/>
    <w:rsid w:val="008E6BBC"/>
    <w:rsid w:val="00901C62"/>
    <w:rsid w:val="0090585E"/>
    <w:rsid w:val="00910BE3"/>
    <w:rsid w:val="00910F92"/>
    <w:rsid w:val="00913EF3"/>
    <w:rsid w:val="00915709"/>
    <w:rsid w:val="00916435"/>
    <w:rsid w:val="00956F27"/>
    <w:rsid w:val="0096760C"/>
    <w:rsid w:val="009701E7"/>
    <w:rsid w:val="00971C12"/>
    <w:rsid w:val="00975E80"/>
    <w:rsid w:val="0098573F"/>
    <w:rsid w:val="00986DFC"/>
    <w:rsid w:val="00990100"/>
    <w:rsid w:val="009A1C85"/>
    <w:rsid w:val="009A5A93"/>
    <w:rsid w:val="009B3A8F"/>
    <w:rsid w:val="009C550C"/>
    <w:rsid w:val="009D65C3"/>
    <w:rsid w:val="009E257C"/>
    <w:rsid w:val="009E2C71"/>
    <w:rsid w:val="00A03CB2"/>
    <w:rsid w:val="00A14104"/>
    <w:rsid w:val="00A14B80"/>
    <w:rsid w:val="00A1683F"/>
    <w:rsid w:val="00A302F1"/>
    <w:rsid w:val="00A363D0"/>
    <w:rsid w:val="00A441B9"/>
    <w:rsid w:val="00A67CD4"/>
    <w:rsid w:val="00A70181"/>
    <w:rsid w:val="00A712A1"/>
    <w:rsid w:val="00A7554A"/>
    <w:rsid w:val="00A766FE"/>
    <w:rsid w:val="00A76D7D"/>
    <w:rsid w:val="00A86F30"/>
    <w:rsid w:val="00A90A10"/>
    <w:rsid w:val="00A92585"/>
    <w:rsid w:val="00AA674B"/>
    <w:rsid w:val="00AB3BF4"/>
    <w:rsid w:val="00AB47B4"/>
    <w:rsid w:val="00AC7B03"/>
    <w:rsid w:val="00AD3902"/>
    <w:rsid w:val="00AF0B7C"/>
    <w:rsid w:val="00B069B4"/>
    <w:rsid w:val="00B12189"/>
    <w:rsid w:val="00B218EE"/>
    <w:rsid w:val="00B21E95"/>
    <w:rsid w:val="00B84EBD"/>
    <w:rsid w:val="00B8536B"/>
    <w:rsid w:val="00BB1D3D"/>
    <w:rsid w:val="00BC0883"/>
    <w:rsid w:val="00BC0AD1"/>
    <w:rsid w:val="00BC0D15"/>
    <w:rsid w:val="00BC515F"/>
    <w:rsid w:val="00BD4F6F"/>
    <w:rsid w:val="00BE31D1"/>
    <w:rsid w:val="00BE561D"/>
    <w:rsid w:val="00BE5B2D"/>
    <w:rsid w:val="00C02240"/>
    <w:rsid w:val="00C12F49"/>
    <w:rsid w:val="00C2059A"/>
    <w:rsid w:val="00C272BA"/>
    <w:rsid w:val="00C3190A"/>
    <w:rsid w:val="00C3223A"/>
    <w:rsid w:val="00C32891"/>
    <w:rsid w:val="00C47220"/>
    <w:rsid w:val="00C519B6"/>
    <w:rsid w:val="00C55241"/>
    <w:rsid w:val="00C66433"/>
    <w:rsid w:val="00C67637"/>
    <w:rsid w:val="00C91062"/>
    <w:rsid w:val="00C92A16"/>
    <w:rsid w:val="00CA0C05"/>
    <w:rsid w:val="00CA3D04"/>
    <w:rsid w:val="00CA3EA8"/>
    <w:rsid w:val="00CB2452"/>
    <w:rsid w:val="00CC1091"/>
    <w:rsid w:val="00CC3A7D"/>
    <w:rsid w:val="00CD69E1"/>
    <w:rsid w:val="00CF5640"/>
    <w:rsid w:val="00D129C0"/>
    <w:rsid w:val="00D149A2"/>
    <w:rsid w:val="00D17441"/>
    <w:rsid w:val="00D17AAD"/>
    <w:rsid w:val="00D213AE"/>
    <w:rsid w:val="00D22C34"/>
    <w:rsid w:val="00D24845"/>
    <w:rsid w:val="00D3235B"/>
    <w:rsid w:val="00D40847"/>
    <w:rsid w:val="00D61C81"/>
    <w:rsid w:val="00D66C6E"/>
    <w:rsid w:val="00D67441"/>
    <w:rsid w:val="00D71AAC"/>
    <w:rsid w:val="00D751F2"/>
    <w:rsid w:val="00D81586"/>
    <w:rsid w:val="00D84CFC"/>
    <w:rsid w:val="00DC4281"/>
    <w:rsid w:val="00DD668F"/>
    <w:rsid w:val="00E011C7"/>
    <w:rsid w:val="00E04EE0"/>
    <w:rsid w:val="00E27122"/>
    <w:rsid w:val="00E626ED"/>
    <w:rsid w:val="00E652CB"/>
    <w:rsid w:val="00E77D87"/>
    <w:rsid w:val="00E821B1"/>
    <w:rsid w:val="00E871FA"/>
    <w:rsid w:val="00E902B3"/>
    <w:rsid w:val="00E96ECA"/>
    <w:rsid w:val="00EA0217"/>
    <w:rsid w:val="00EB1CA5"/>
    <w:rsid w:val="00EC06E1"/>
    <w:rsid w:val="00EC72C6"/>
    <w:rsid w:val="00ED4D4A"/>
    <w:rsid w:val="00ED7173"/>
    <w:rsid w:val="00EF7CBF"/>
    <w:rsid w:val="00F007A5"/>
    <w:rsid w:val="00F05F18"/>
    <w:rsid w:val="00F11385"/>
    <w:rsid w:val="00F16E13"/>
    <w:rsid w:val="00F32343"/>
    <w:rsid w:val="00F564DA"/>
    <w:rsid w:val="00F64082"/>
    <w:rsid w:val="00F7056B"/>
    <w:rsid w:val="00F82F4A"/>
    <w:rsid w:val="00F85F62"/>
    <w:rsid w:val="00FB235A"/>
    <w:rsid w:val="00FB4915"/>
    <w:rsid w:val="00FC1FC3"/>
    <w:rsid w:val="00FC4172"/>
    <w:rsid w:val="00FC5C5E"/>
    <w:rsid w:val="00FD7B0E"/>
    <w:rsid w:val="00FE5BD5"/>
    <w:rsid w:val="00FF11EE"/>
    <w:rsid w:val="00FF5BD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Listparagraf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C92A16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E6ADE-C3F5-4AEE-A0AF-E16A7D1CE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5</Pages>
  <Words>1180</Words>
  <Characters>6844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Anca Oltean</cp:lastModifiedBy>
  <cp:revision>60</cp:revision>
  <cp:lastPrinted>2023-01-18T07:06:00Z</cp:lastPrinted>
  <dcterms:created xsi:type="dcterms:W3CDTF">2023-01-10T06:30:00Z</dcterms:created>
  <dcterms:modified xsi:type="dcterms:W3CDTF">2025-03-06T07:09:00Z</dcterms:modified>
</cp:coreProperties>
</file>