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61C1" w14:textId="77777777" w:rsidR="00192C36" w:rsidRPr="00192C36" w:rsidRDefault="00192C36" w:rsidP="00192C36">
      <w:pPr>
        <w:spacing w:line="259" w:lineRule="auto"/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</w:pPr>
    </w:p>
    <w:p w14:paraId="135920B4" w14:textId="7E275940" w:rsidR="00192C36" w:rsidRPr="00FE4AE8" w:rsidRDefault="00070511" w:rsidP="00192C36">
      <w:pPr>
        <w:spacing w:line="259" w:lineRule="auto"/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</w:pPr>
      <w:r w:rsidRPr="00FE4AE8"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 xml:space="preserve">Formular nr. 6 </w:t>
      </w:r>
      <w:r w:rsidR="00FE4AE8" w:rsidRPr="00FE4AE8"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>–</w:t>
      </w:r>
      <w:r w:rsidRPr="00FE4AE8"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 xml:space="preserve"> </w:t>
      </w:r>
      <w:r w:rsidR="00FE4AE8" w:rsidRPr="00FE4AE8"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 xml:space="preserve">LOT 1 </w:t>
      </w:r>
      <w:r w:rsidR="00FE4AE8" w:rsidRPr="00FE4AE8">
        <w:rPr>
          <w:rFonts w:ascii="Montserrat" w:eastAsia="Calibri" w:hAnsi="Montserrat" w:cs="Times New Roman"/>
          <w:bCs/>
          <w:sz w:val="22"/>
          <w:szCs w:val="22"/>
        </w:rPr>
        <w:t>MATERIALE DIDACTICE</w:t>
      </w:r>
      <w:r w:rsidR="005E0937" w:rsidRPr="00FE4AE8"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 xml:space="preserve"> </w:t>
      </w:r>
      <w:r w:rsidR="00FE086A" w:rsidRPr="00FE4AE8"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 xml:space="preserve">CSEI </w:t>
      </w:r>
    </w:p>
    <w:tbl>
      <w:tblPr>
        <w:tblStyle w:val="TableGrid1"/>
        <w:tblW w:w="15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7"/>
        <w:gridCol w:w="1276"/>
        <w:gridCol w:w="1064"/>
        <w:gridCol w:w="992"/>
        <w:gridCol w:w="1843"/>
        <w:gridCol w:w="3969"/>
        <w:gridCol w:w="1843"/>
        <w:gridCol w:w="1843"/>
        <w:gridCol w:w="1570"/>
      </w:tblGrid>
      <w:tr w:rsidR="00070511" w:rsidRPr="00070511" w14:paraId="11876B4D" w14:textId="699391FE" w:rsidTr="007008E7">
        <w:trPr>
          <w:tblHeader/>
        </w:trPr>
        <w:tc>
          <w:tcPr>
            <w:tcW w:w="657" w:type="dxa"/>
            <w:vAlign w:val="center"/>
          </w:tcPr>
          <w:p w14:paraId="5D4848F8" w14:textId="77777777" w:rsidR="00070511" w:rsidRPr="00192C36" w:rsidRDefault="00070511" w:rsidP="00070511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Nr. Crt.</w:t>
            </w:r>
          </w:p>
        </w:tc>
        <w:tc>
          <w:tcPr>
            <w:tcW w:w="1276" w:type="dxa"/>
            <w:vAlign w:val="center"/>
          </w:tcPr>
          <w:p w14:paraId="3924390C" w14:textId="77777777" w:rsidR="00070511" w:rsidRPr="00192C36" w:rsidRDefault="00070511" w:rsidP="00070511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Denumire</w:t>
            </w:r>
          </w:p>
        </w:tc>
        <w:tc>
          <w:tcPr>
            <w:tcW w:w="1064" w:type="dxa"/>
            <w:vAlign w:val="center"/>
          </w:tcPr>
          <w:p w14:paraId="3DAD4ADD" w14:textId="77777777" w:rsidR="00070511" w:rsidRPr="00192C36" w:rsidRDefault="00070511" w:rsidP="00070511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Cantitate</w:t>
            </w:r>
          </w:p>
        </w:tc>
        <w:tc>
          <w:tcPr>
            <w:tcW w:w="992" w:type="dxa"/>
            <w:vAlign w:val="center"/>
          </w:tcPr>
          <w:p w14:paraId="3C1DE165" w14:textId="77777777" w:rsidR="00070511" w:rsidRPr="00192C36" w:rsidRDefault="00070511" w:rsidP="00070511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UM/</w:t>
            </w:r>
          </w:p>
          <w:p w14:paraId="615CA2C0" w14:textId="77777777" w:rsidR="00070511" w:rsidRPr="00192C36" w:rsidRDefault="00070511" w:rsidP="00070511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39DC8F65" w14:textId="77777777" w:rsidR="00070511" w:rsidRPr="00192C36" w:rsidRDefault="00070511" w:rsidP="00070511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Loc de livrare</w:t>
            </w:r>
          </w:p>
        </w:tc>
        <w:tc>
          <w:tcPr>
            <w:tcW w:w="3969" w:type="dxa"/>
            <w:vAlign w:val="center"/>
          </w:tcPr>
          <w:p w14:paraId="0E67DD9E" w14:textId="77777777" w:rsidR="00070511" w:rsidRPr="00192C36" w:rsidRDefault="00070511" w:rsidP="00070511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Specificații tehnice SAU</w:t>
            </w:r>
          </w:p>
          <w:p w14:paraId="41ADBE8E" w14:textId="77777777" w:rsidR="00070511" w:rsidRPr="00192C36" w:rsidRDefault="00070511" w:rsidP="00070511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cerințe de performanță /</w:t>
            </w:r>
          </w:p>
          <w:p w14:paraId="4174245A" w14:textId="77777777" w:rsidR="00070511" w:rsidRPr="00192C36" w:rsidRDefault="00070511" w:rsidP="00070511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funcționale minime</w:t>
            </w:r>
          </w:p>
        </w:tc>
        <w:tc>
          <w:tcPr>
            <w:tcW w:w="1843" w:type="dxa"/>
            <w:vAlign w:val="center"/>
          </w:tcPr>
          <w:p w14:paraId="6FDD506A" w14:textId="2A79E5BD" w:rsidR="00070511" w:rsidRPr="00192C36" w:rsidRDefault="00070511" w:rsidP="00070511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A15D3">
              <w:rPr>
                <w:rFonts w:ascii="Montserrat" w:eastAsia="Calibri" w:hAnsi="Montserrat" w:cs="Times New Roman"/>
                <w:b/>
                <w:sz w:val="18"/>
                <w:szCs w:val="18"/>
              </w:rPr>
              <w:t>Specificații tehnice ofertate</w:t>
            </w:r>
          </w:p>
        </w:tc>
        <w:tc>
          <w:tcPr>
            <w:tcW w:w="1843" w:type="dxa"/>
            <w:vAlign w:val="center"/>
          </w:tcPr>
          <w:p w14:paraId="43DF3D29" w14:textId="77777777" w:rsidR="00070511" w:rsidRPr="00FA15D3" w:rsidRDefault="00070511" w:rsidP="00070511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8"/>
                <w:szCs w:val="18"/>
              </w:rPr>
            </w:pPr>
            <w:r w:rsidRPr="00FA15D3">
              <w:rPr>
                <w:rFonts w:ascii="Montserrat" w:eastAsia="Calibri" w:hAnsi="Montserrat" w:cs="Times New Roman"/>
                <w:b/>
                <w:sz w:val="18"/>
                <w:szCs w:val="18"/>
              </w:rPr>
              <w:t>Durata minima</w:t>
            </w:r>
          </w:p>
          <w:p w14:paraId="238DC9E7" w14:textId="0C5991D4" w:rsidR="00070511" w:rsidRPr="00192C36" w:rsidRDefault="00070511" w:rsidP="00070511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A15D3">
              <w:rPr>
                <w:rFonts w:ascii="Montserrat" w:eastAsia="Calibri" w:hAnsi="Montserrat" w:cs="Times New Roman"/>
                <w:b/>
                <w:sz w:val="18"/>
                <w:szCs w:val="18"/>
              </w:rPr>
              <w:t>garanție</w:t>
            </w:r>
          </w:p>
        </w:tc>
        <w:tc>
          <w:tcPr>
            <w:tcW w:w="1570" w:type="dxa"/>
            <w:vAlign w:val="center"/>
          </w:tcPr>
          <w:p w14:paraId="5D54AD97" w14:textId="61101D96" w:rsidR="00070511" w:rsidRPr="00192C36" w:rsidRDefault="00070511" w:rsidP="00070511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A15D3">
              <w:rPr>
                <w:rFonts w:ascii="Montserrat" w:eastAsia="Calibri" w:hAnsi="Montserrat" w:cs="Times New Roman"/>
                <w:b/>
                <w:sz w:val="18"/>
                <w:szCs w:val="18"/>
              </w:rPr>
              <w:t xml:space="preserve">Termen de livrare </w:t>
            </w:r>
          </w:p>
        </w:tc>
      </w:tr>
      <w:tr w:rsidR="00070511" w:rsidRPr="00192C36" w14:paraId="5B7D4240" w14:textId="0537D400" w:rsidTr="007008E7">
        <w:tc>
          <w:tcPr>
            <w:tcW w:w="657" w:type="dxa"/>
            <w:vAlign w:val="center"/>
          </w:tcPr>
          <w:p w14:paraId="19ED3EA6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892638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Blue-bot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09DC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04631CC2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2FED7A3C" w14:textId="3BD4B13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</w:tc>
        <w:tc>
          <w:tcPr>
            <w:tcW w:w="3969" w:type="dxa"/>
            <w:vAlign w:val="center"/>
          </w:tcPr>
          <w:p w14:paraId="2785A66B" w14:textId="486F3E23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Carcasa transparentă; programabil, compatibil cu sistemele iOS, Android, Windows și Mac; compatibil cu orice dispozitiv iOS cu versiunea 3.0 / 4.0 + EDR Bluetooth (de exemplu, iPad3 și mai recent, iPhone 4S și mai recent); reîncărcabil; cablu USB inclus pentru reîncărcare; acces la aplicația Blue-Bot pentru a controla Blue-Bot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vAlign w:val="center"/>
          </w:tcPr>
          <w:p w14:paraId="4D4E240C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9C9BDA5" w14:textId="6140088D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49CCBB12" w14:textId="77777777" w:rsidR="00070511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070511" w:rsidRPr="00192C36" w14:paraId="52953FF5" w14:textId="4E318EC9" w:rsidTr="007008E7">
        <w:trPr>
          <w:trHeight w:val="1196"/>
        </w:trPr>
        <w:tc>
          <w:tcPr>
            <w:tcW w:w="657" w:type="dxa"/>
            <w:vAlign w:val="center"/>
          </w:tcPr>
          <w:p w14:paraId="6F636CE2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551FEC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Makey-Makey Clasic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8A75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55EA8FA8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6FDBE375" w14:textId="699F6E42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</w:tc>
        <w:tc>
          <w:tcPr>
            <w:tcW w:w="3969" w:type="dxa"/>
            <w:vAlign w:val="center"/>
          </w:tcPr>
          <w:p w14:paraId="7FE8CB55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noProof/>
                <w:kern w:val="3"/>
                <w:sz w:val="16"/>
                <w:szCs w:val="16"/>
              </w:rPr>
              <w:t>Prevazut cu 6 intrari frontale, 12 intrari in partea din spate, 7 conexiune clipuri crocodile Inclus in pachet: 1x Placa HID Makey Makey, 1x Cablu Mini-USB, 1x Pachet de clipuri crocodile, 1x Pachet de cabluri jumper.</w:t>
            </w:r>
          </w:p>
        </w:tc>
        <w:tc>
          <w:tcPr>
            <w:tcW w:w="1843" w:type="dxa"/>
            <w:vAlign w:val="center"/>
          </w:tcPr>
          <w:p w14:paraId="20CD7138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47D3635" w14:textId="7094F5CB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5E3F886A" w14:textId="77777777" w:rsidR="00070511" w:rsidRPr="004059D0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070511" w:rsidRPr="00192C36" w14:paraId="28160EA4" w14:textId="46612AB7" w:rsidTr="007008E7">
        <w:tc>
          <w:tcPr>
            <w:tcW w:w="657" w:type="dxa"/>
            <w:vAlign w:val="center"/>
          </w:tcPr>
          <w:p w14:paraId="42C37664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A1B2BE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Go-Talk 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09C0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61A9E5B6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4DDE6496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67C5B6CA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0CD4D83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Putere RMS (W): 80;</w:t>
            </w:r>
          </w:p>
          <w:p w14:paraId="7F236464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Amplificare: integrată;</w:t>
            </w:r>
          </w:p>
          <w:p w14:paraId="0BCF4D50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Conectivitate Bluetooth 4.1;</w:t>
            </w:r>
          </w:p>
          <w:p w14:paraId="2AD5A8A4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Conectivitate Jack 3.5 mm și/sau RCA.</w:t>
            </w:r>
          </w:p>
          <w:p w14:paraId="61B3665B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Caracteristici</w:t>
            </w:r>
          </w:p>
          <w:p w14:paraId="3A6A958A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Înregistrează și stochează până la 20 de mesaje în cinci niveluri în mai putin de 5 minute </w:t>
            </w:r>
          </w:p>
          <w:p w14:paraId="25F798DD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Cuprinde </w:t>
            </w:r>
          </w:p>
          <w:p w14:paraId="26B025F0" w14:textId="075404D2" w:rsidR="00070511" w:rsidRPr="00192C36" w:rsidRDefault="00070511" w:rsidP="00852F1B">
            <w:pPr>
              <w:numPr>
                <w:ilvl w:val="0"/>
                <w:numId w:val="2"/>
              </w:numPr>
              <w:spacing w:line="276" w:lineRule="auto"/>
              <w:ind w:left="336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Minim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patru butoane programabile ce permit utilizatorului să personalizeze fiecare nivel cu imagini și înregistrări vocale</w:t>
            </w:r>
          </w:p>
          <w:p w14:paraId="4EAC1EE2" w14:textId="54F5DE36" w:rsidR="00070511" w:rsidRPr="00192C36" w:rsidRDefault="00070511" w:rsidP="00852F1B">
            <w:pPr>
              <w:numPr>
                <w:ilvl w:val="0"/>
                <w:numId w:val="2"/>
              </w:numPr>
              <w:spacing w:line="276" w:lineRule="auto"/>
              <w:ind w:left="336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Minim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două butoane de bază suplimentare pentru cuvinte sau expresii utilizate frecvent</w:t>
            </w:r>
          </w:p>
        </w:tc>
        <w:tc>
          <w:tcPr>
            <w:tcW w:w="1843" w:type="dxa"/>
            <w:vAlign w:val="center"/>
          </w:tcPr>
          <w:p w14:paraId="3C29B4DF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70C90A7" w14:textId="1DA64E28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18B09104" w14:textId="77777777" w:rsidR="00070511" w:rsidRPr="004059D0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070511" w:rsidRPr="00192C36" w14:paraId="2B50467E" w14:textId="48B7F475" w:rsidTr="007008E7">
        <w:tc>
          <w:tcPr>
            <w:tcW w:w="657" w:type="dxa"/>
            <w:vAlign w:val="center"/>
          </w:tcPr>
          <w:p w14:paraId="713C775A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BBA65E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Go-Talk 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2291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153CD3EB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599A9D89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1B9A6F55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C7F7C78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Caracteristici</w:t>
            </w:r>
          </w:p>
          <w:p w14:paraId="01D6ED6D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Timp de înregistrare aprox. 12 secunde pe mesaj de bază și 8 secunde pe butonul principal al mesajului, până la 9 minute în total. Număr de mesaje  48-50. </w:t>
            </w:r>
          </w:p>
          <w:p w14:paraId="2D5F1C4E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Include înregistrare secvențială ușoară, control volum, stocare de suprapunere încorporată, două baterii AA pentru funcționare.</w:t>
            </w:r>
          </w:p>
          <w:p w14:paraId="34CDAE89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Încorporează 9 butoane programabile și 3 butoane de bază pentru cele mai uzuale cuvinte și fraze.</w:t>
            </w:r>
          </w:p>
          <w:p w14:paraId="323D9BD1" w14:textId="77777777" w:rsidR="00070511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Dimensiuni</w:t>
            </w:r>
          </w:p>
          <w:p w14:paraId="0ACF16A9" w14:textId="42143E93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lastRenderedPageBreak/>
              <w:t>9 x 12 x 1 ⅛ inch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±2%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; Greutate maximă 1 kg</w:t>
            </w:r>
          </w:p>
        </w:tc>
        <w:tc>
          <w:tcPr>
            <w:tcW w:w="1843" w:type="dxa"/>
            <w:vAlign w:val="center"/>
          </w:tcPr>
          <w:p w14:paraId="45A4FA3B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520830C" w14:textId="10110D1B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542A1A93" w14:textId="77777777" w:rsidR="00070511" w:rsidRPr="003861BF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070511" w:rsidRPr="00192C36" w14:paraId="29B8E1AB" w14:textId="6E4A4CB8" w:rsidTr="007008E7">
        <w:tc>
          <w:tcPr>
            <w:tcW w:w="657" w:type="dxa"/>
            <w:vAlign w:val="center"/>
          </w:tcPr>
          <w:p w14:paraId="41AD0F2A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2B8B5C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Suport pentru pipait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1EBD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033E1C18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00C8799F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25EE8562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350D739" w14:textId="281AE06F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Confectionat din lemn, cu sac din material textil cu fermoar, prevăzut cu posibilitatea introducerii mainilor prin orificiile special concepute, pentru a descoperi si recunoaste obiectele. Dimensiune aproximativa: 40 x 20 x 20 cm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±2%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. Greutate aproximativă 700g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-1kg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±2%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</w:p>
          <w:p w14:paraId="6F5D5941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4E407BE6" wp14:editId="1A813425">
                  <wp:extent cx="942229" cy="633848"/>
                  <wp:effectExtent l="0" t="0" r="0" b="0"/>
                  <wp:docPr id="493043045" name="Picture 2" descr="A wooden game with two ho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43045" name="Picture 2" descr="A wooden game with two ho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362" cy="64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6B36119D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44EAFBF" w14:textId="79307D9A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336E2E73" w14:textId="77777777" w:rsidR="00070511" w:rsidRPr="003861BF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070511" w:rsidRPr="00192C36" w14:paraId="229E4253" w14:textId="24F8B225" w:rsidTr="007008E7">
        <w:trPr>
          <w:trHeight w:val="2413"/>
        </w:trPr>
        <w:tc>
          <w:tcPr>
            <w:tcW w:w="657" w:type="dxa"/>
            <w:vAlign w:val="center"/>
          </w:tcPr>
          <w:p w14:paraId="34B62833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B310684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Sevalet placa transparenta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590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03B4C677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492E6BD7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14EC022E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5C887BD" w14:textId="132E1614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Confectionat din lemn și sticla este un stativ multifunctional ce poate fi folosit drept colt de joaca. Dimensiuni 84 x 51 x 113,5 cm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%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. Greutate maximă 22kg</w:t>
            </w:r>
          </w:p>
          <w:p w14:paraId="790C0EF6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5EA6E123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noProof/>
                <w:sz w:val="16"/>
                <w:szCs w:val="16"/>
              </w:rPr>
              <w:drawing>
                <wp:inline distT="0" distB="0" distL="0" distR="0" wp14:anchorId="546B35B6" wp14:editId="0835FEEB">
                  <wp:extent cx="463455" cy="799106"/>
                  <wp:effectExtent l="0" t="0" r="0" b="1270"/>
                  <wp:docPr id="901777908" name="Picture 1" descr="A child painting on a wooden eas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777908" name="Picture 1" descr="A child painting on a wooden easel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54" cy="82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7D99A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503B347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A016575" w14:textId="544F7102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73D6EA0A" w14:textId="77777777" w:rsidR="00070511" w:rsidRPr="00291459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070511" w:rsidRPr="00192C36" w14:paraId="69DEEFEE" w14:textId="16DD6F1B" w:rsidTr="007008E7">
        <w:tc>
          <w:tcPr>
            <w:tcW w:w="657" w:type="dxa"/>
            <w:vAlign w:val="center"/>
          </w:tcPr>
          <w:p w14:paraId="2C6337B4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5CCE27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Panou luminos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9F3D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vAlign w:val="center"/>
          </w:tcPr>
          <w:p w14:paraId="16B29E63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5D72EA6B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</w:tc>
        <w:tc>
          <w:tcPr>
            <w:tcW w:w="3969" w:type="dxa"/>
            <w:vAlign w:val="center"/>
          </w:tcPr>
          <w:p w14:paraId="0DBA42ED" w14:textId="371B1D3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Include tehnologii cu emisii reduse de energie, cu LED-uri, pentru a oferi un fundal luminos clar, portabil potrivit pentru a investiga si a explora modelul, forma, culoarea, opacitatea si transparenta obiectelor, margini rotunjite, stabil, cu o durata de viata a sursei de lumina de 50.000 de ore. Dimensiuni aproximative: A2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–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65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-67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x 47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-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49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x 1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-2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cm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%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, zona luminata 58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-59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x 41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-43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cm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Times New Roman"/>
                <w:bCs/>
                <w:sz w:val="16"/>
                <w:szCs w:val="16"/>
              </w:rPr>
              <w:t>%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, greutate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2.5- 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3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.5</w:t>
            </w: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kg</w:t>
            </w:r>
          </w:p>
          <w:p w14:paraId="3DA63339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noProof/>
                <w:sz w:val="16"/>
                <w:szCs w:val="16"/>
              </w:rPr>
              <w:drawing>
                <wp:inline distT="0" distB="0" distL="0" distR="0" wp14:anchorId="69B765A0" wp14:editId="79D1FF24">
                  <wp:extent cx="1196671" cy="989304"/>
                  <wp:effectExtent l="0" t="0" r="3810" b="1905"/>
                  <wp:docPr id="1077498818" name="Picture 3" descr="A young child playing with numbers on a white 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498818" name="Picture 3" descr="A young child playing with numbers on a white boar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89" cy="10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C07E33B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A519E3" w14:textId="06AF4182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47FC20D2" w14:textId="77777777" w:rsidR="00070511" w:rsidRPr="00291459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070511" w:rsidRPr="00192C36" w14:paraId="1A135642" w14:textId="2E83F31B" w:rsidTr="007008E7">
        <w:tc>
          <w:tcPr>
            <w:tcW w:w="657" w:type="dxa"/>
            <w:vAlign w:val="center"/>
          </w:tcPr>
          <w:p w14:paraId="28A76ED4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538E09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Alfabetul tactil - litere transparente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D300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79B777C5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0E7AB96E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  <w:p w14:paraId="152863FD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E9B9D77" w14:textId="263C9E20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lastRenderedPageBreak/>
              <w:t>Literele alfabetului realizate din acrilic transparent colorat de 0,3 cm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%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. Pretabil pentru utilizarea pe un panou luminos pentru recunoasterea literelor. Fiecare litera are un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lastRenderedPageBreak/>
              <w:t>orificiu de agatare la punctul de echilibru superior. Dim.: 7 cm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±2%</w:t>
            </w:r>
          </w:p>
          <w:p w14:paraId="42F4D092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357E6F56" wp14:editId="44CFFAB6">
                  <wp:extent cx="1001864" cy="936398"/>
                  <wp:effectExtent l="0" t="0" r="8255" b="0"/>
                  <wp:docPr id="1210749296" name="Picture 4" descr="A child playing with letters on a light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49296" name="Picture 4" descr="A child playing with letters on a lightbox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012" cy="94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4F251EC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F3D9F41" w14:textId="0C70BB4C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17120BFB" w14:textId="77777777" w:rsidR="00070511" w:rsidRPr="00F43E14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070511" w:rsidRPr="00192C36" w14:paraId="346A1EE3" w14:textId="2A62665D" w:rsidTr="007008E7">
        <w:tc>
          <w:tcPr>
            <w:tcW w:w="657" w:type="dxa"/>
            <w:vAlign w:val="center"/>
          </w:tcPr>
          <w:p w14:paraId="72E0ED0D" w14:textId="77777777" w:rsidR="00070511" w:rsidRPr="00192C36" w:rsidRDefault="00070511" w:rsidP="00852F1B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F30C13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Class VR+licență 1 ani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1496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28D9969C" w14:textId="77777777" w:rsidR="00070511" w:rsidRPr="00192C36" w:rsidRDefault="00070511" w:rsidP="00852F1B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843" w:type="dxa"/>
            <w:vAlign w:val="center"/>
          </w:tcPr>
          <w:p w14:paraId="3E73A987" w14:textId="77777777" w:rsidR="00070511" w:rsidRPr="00192C36" w:rsidRDefault="00070511" w:rsidP="00852F1B">
            <w:pPr>
              <w:spacing w:line="276" w:lineRule="auto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Cs/>
                <w:sz w:val="16"/>
                <w:szCs w:val="16"/>
              </w:rPr>
              <w:t>- CENTRUL ȘCOLAR PENTRU EDUCAȚIE INCLUZIVĂ, CLUJ-NAPOCA</w:t>
            </w:r>
          </w:p>
        </w:tc>
        <w:tc>
          <w:tcPr>
            <w:tcW w:w="3969" w:type="dxa"/>
            <w:vAlign w:val="center"/>
          </w:tcPr>
          <w:p w14:paraId="5FA36898" w14:textId="651EB96A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Va conține kit 4 casti: Cască ClassVR-specificatii: Octa-Core Qualcomm Snapdagon ™ XR1, Difuzoare stereo și microfon intern,   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minim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4 GB DDR RAM si 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minim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64 GB memorie internă, expandabilă prin adăugarea unui card de memorie MicroSD, Baterie litiu-ion de 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minim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4.000 mAh, Greutate netă: 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>300-5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0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>0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g, Camera frontal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>ă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 Dedicată pentru realitate augmentată, focalizare automată, 13 MP, Dimensiuni: 18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-190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mm x 15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0-160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mm x 10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0 -120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mm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%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>, Afișaj de înaltă definiție de 5,5" , 2560x1440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 xml:space="preserve"> 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±</w:t>
            </w:r>
            <w:r>
              <w:rPr>
                <w:rFonts w:ascii="Montserrat" w:eastAsia="Calibri" w:hAnsi="Montserrat" w:cs="Arial"/>
                <w:sz w:val="16"/>
                <w:szCs w:val="16"/>
              </w:rPr>
              <w:t>5</w:t>
            </w:r>
            <w:r w:rsidRPr="00935003">
              <w:rPr>
                <w:rFonts w:ascii="Montserrat" w:eastAsia="Calibri" w:hAnsi="Montserrat" w:cs="Arial"/>
                <w:sz w:val="16"/>
                <w:szCs w:val="16"/>
              </w:rPr>
              <w:t>%</w:t>
            </w:r>
            <w:r w:rsidRPr="00192C36">
              <w:rPr>
                <w:rFonts w:ascii="Montserrat" w:eastAsia="Calibri" w:hAnsi="Montserrat" w:cs="Arial"/>
                <w:sz w:val="16"/>
                <w:szCs w:val="16"/>
              </w:rPr>
              <w:t xml:space="preserve"> UHD, comutare rapidă în 2K HD, Senzor de lumină și proximitate / Senzor G / Busolă electronică / Sistem giroscopic cu 9 axe, 802.11 a/b/g/n Dual Band WiFi 2.4/5Ghz + Bluetooth 4.2, Ieșire jack stereo de 3,5 mm pentru utilizarea căștilor, Lentile asferice cu distanță reglabilă, Port USB Full Size și port Micro USB pentru încărcare; Licență 1-3 an+ set cuburi Class VR pentru realitate augmentata</w:t>
            </w:r>
          </w:p>
        </w:tc>
        <w:tc>
          <w:tcPr>
            <w:tcW w:w="1843" w:type="dxa"/>
            <w:vAlign w:val="center"/>
          </w:tcPr>
          <w:p w14:paraId="1AF085AF" w14:textId="77777777" w:rsidR="00070511" w:rsidRPr="00192C36" w:rsidRDefault="00070511" w:rsidP="00852F1B">
            <w:pPr>
              <w:spacing w:line="276" w:lineRule="auto"/>
              <w:jc w:val="both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84544B9" w14:textId="5BCE0662" w:rsidR="00070511" w:rsidRPr="00192C36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1BFDD0E2" w14:textId="77777777" w:rsidR="00070511" w:rsidRPr="00F43E14" w:rsidRDefault="00070511" w:rsidP="00852F1B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</w:tbl>
    <w:p w14:paraId="662FAE59" w14:textId="7408FF7F" w:rsidR="00935003" w:rsidRPr="00935003" w:rsidRDefault="00935003" w:rsidP="00935003">
      <w:pPr>
        <w:tabs>
          <w:tab w:val="left" w:pos="936"/>
        </w:tabs>
        <w:rPr>
          <w:rFonts w:ascii="Montserrat" w:eastAsia="Calibri" w:hAnsi="Montserrat" w:cs="Times New Roman"/>
          <w:sz w:val="22"/>
          <w:szCs w:val="22"/>
          <w:lang w:val="ro-RO"/>
        </w:rPr>
        <w:sectPr w:rsidR="00935003" w:rsidRPr="00935003" w:rsidSect="0002709E">
          <w:pgSz w:w="15840" w:h="12240" w:orient="landscape"/>
          <w:pgMar w:top="450" w:right="1134" w:bottom="1043" w:left="1077" w:header="709" w:footer="709" w:gutter="0"/>
          <w:cols w:space="708"/>
          <w:docGrid w:linePitch="360"/>
        </w:sectPr>
      </w:pPr>
    </w:p>
    <w:p w14:paraId="08093DC8" w14:textId="77777777" w:rsidR="00192C36" w:rsidRDefault="00192C36" w:rsidP="00852F1B"/>
    <w:sectPr w:rsidR="00192C36" w:rsidSect="00192C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06BB"/>
    <w:multiLevelType w:val="hybridMultilevel"/>
    <w:tmpl w:val="C6A40B16"/>
    <w:lvl w:ilvl="0" w:tplc="AF7A4B50">
      <w:start w:val="6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14D4"/>
    <w:multiLevelType w:val="hybridMultilevel"/>
    <w:tmpl w:val="F85A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64C7"/>
    <w:multiLevelType w:val="hybridMultilevel"/>
    <w:tmpl w:val="D34C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053936">
    <w:abstractNumId w:val="1"/>
  </w:num>
  <w:num w:numId="2" w16cid:durableId="1563367076">
    <w:abstractNumId w:val="0"/>
  </w:num>
  <w:num w:numId="3" w16cid:durableId="194872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6"/>
    <w:rsid w:val="0002709E"/>
    <w:rsid w:val="00043A6E"/>
    <w:rsid w:val="00070511"/>
    <w:rsid w:val="00192C36"/>
    <w:rsid w:val="002077F0"/>
    <w:rsid w:val="002367C2"/>
    <w:rsid w:val="005005CF"/>
    <w:rsid w:val="00532FE0"/>
    <w:rsid w:val="005E0937"/>
    <w:rsid w:val="007008E7"/>
    <w:rsid w:val="00787A2C"/>
    <w:rsid w:val="007A46EC"/>
    <w:rsid w:val="00852F1B"/>
    <w:rsid w:val="00894BD7"/>
    <w:rsid w:val="00935003"/>
    <w:rsid w:val="009615FF"/>
    <w:rsid w:val="00C670AF"/>
    <w:rsid w:val="00E56BB6"/>
    <w:rsid w:val="00E56DF4"/>
    <w:rsid w:val="00F732A3"/>
    <w:rsid w:val="00FC4385"/>
    <w:rsid w:val="00FC7076"/>
    <w:rsid w:val="00FE086A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4328"/>
  <w15:chartTrackingRefBased/>
  <w15:docId w15:val="{A5F7875A-2C21-47CD-938A-F07017E5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3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192C36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Cornescu</dc:creator>
  <cp:keywords/>
  <dc:description/>
  <cp:lastModifiedBy>Ambra Szasz</cp:lastModifiedBy>
  <cp:revision>6</cp:revision>
  <dcterms:created xsi:type="dcterms:W3CDTF">2025-02-07T08:07:00Z</dcterms:created>
  <dcterms:modified xsi:type="dcterms:W3CDTF">2025-03-24T13:25:00Z</dcterms:modified>
</cp:coreProperties>
</file>