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5E3" w:rsidRDefault="009E05E3" w:rsidP="00CE14F7">
      <w:pPr>
        <w:pStyle w:val="NoSpacing"/>
        <w:rPr>
          <w:noProof/>
          <w:lang w:val="ro-RO"/>
        </w:rPr>
      </w:pPr>
    </w:p>
    <w:p w:rsidR="009E05E3" w:rsidRPr="009E05E3" w:rsidRDefault="009E05E3" w:rsidP="009E05E3">
      <w:pPr>
        <w:pStyle w:val="NoSpacing"/>
        <w:rPr>
          <w:rFonts w:ascii="Montserrat Light" w:hAnsi="Montserrat Light"/>
          <w:b/>
          <w:noProof/>
          <w:sz w:val="24"/>
          <w:szCs w:val="24"/>
          <w:lang w:val="ro-RO"/>
        </w:rPr>
      </w:pPr>
      <w:r w:rsidRPr="009E05E3">
        <w:rPr>
          <w:rFonts w:ascii="Montserrat Light" w:hAnsi="Montserrat Light"/>
          <w:b/>
          <w:noProof/>
          <w:sz w:val="24"/>
          <w:szCs w:val="24"/>
          <w:lang w:val="ro-RO"/>
        </w:rPr>
        <w:t>AUTORITATEA TERITORIALĂ DE ORDINE PUBLICĂ CLUJ</w:t>
      </w:r>
    </w:p>
    <w:p w:rsidR="009E05E3" w:rsidRPr="009E05E3" w:rsidRDefault="009E05E3" w:rsidP="009E05E3">
      <w:pPr>
        <w:pStyle w:val="NoSpacing"/>
        <w:rPr>
          <w:rFonts w:ascii="Montserrat Light" w:hAnsi="Montserrat Light"/>
          <w:b/>
          <w:noProof/>
          <w:sz w:val="24"/>
          <w:szCs w:val="24"/>
          <w:lang w:val="ro-RO"/>
        </w:rPr>
      </w:pPr>
      <w:r w:rsidRPr="009E05E3">
        <w:rPr>
          <w:rFonts w:ascii="Montserrat Light" w:hAnsi="Montserrat Light"/>
          <w:b/>
          <w:noProof/>
          <w:sz w:val="24"/>
          <w:szCs w:val="24"/>
          <w:lang w:val="ro-RO"/>
        </w:rPr>
        <w:t>Nr. 12/28.05.2025</w:t>
      </w:r>
    </w:p>
    <w:p w:rsidR="009E05E3" w:rsidRPr="009E05E3" w:rsidRDefault="009E05E3" w:rsidP="009E05E3">
      <w:pPr>
        <w:pStyle w:val="NoSpacing"/>
        <w:rPr>
          <w:rFonts w:ascii="Montserrat Light" w:hAnsi="Montserrat Light"/>
          <w:b/>
          <w:noProof/>
          <w:sz w:val="24"/>
          <w:szCs w:val="24"/>
          <w:lang w:val="ro-RO"/>
        </w:rPr>
      </w:pPr>
    </w:p>
    <w:p w:rsidR="009E05E3" w:rsidRPr="009E05E3" w:rsidRDefault="009E05E3" w:rsidP="009E05E3">
      <w:pPr>
        <w:pStyle w:val="NoSpacing"/>
        <w:rPr>
          <w:rFonts w:ascii="Montserrat Light" w:hAnsi="Montserrat Light"/>
          <w:b/>
          <w:noProof/>
          <w:sz w:val="24"/>
          <w:szCs w:val="24"/>
          <w:lang w:val="ro-RO"/>
        </w:rPr>
      </w:pPr>
    </w:p>
    <w:p w:rsidR="009E05E3" w:rsidRPr="009E05E3" w:rsidRDefault="009E05E3" w:rsidP="009E05E3">
      <w:pPr>
        <w:pStyle w:val="NoSpacing"/>
        <w:rPr>
          <w:rFonts w:ascii="Montserrat Light" w:hAnsi="Montserrat Light"/>
          <w:b/>
          <w:noProof/>
          <w:sz w:val="24"/>
          <w:szCs w:val="24"/>
          <w:lang w:val="ro-RO"/>
        </w:rPr>
      </w:pPr>
    </w:p>
    <w:p w:rsidR="009E05E3" w:rsidRPr="009E05E3" w:rsidRDefault="009E05E3" w:rsidP="009E05E3">
      <w:pPr>
        <w:pStyle w:val="NoSpacing"/>
        <w:rPr>
          <w:rFonts w:ascii="Montserrat Light" w:hAnsi="Montserrat Light"/>
          <w:b/>
          <w:noProof/>
          <w:sz w:val="24"/>
          <w:szCs w:val="24"/>
          <w:lang w:val="ro-RO"/>
        </w:rPr>
      </w:pPr>
    </w:p>
    <w:p w:rsidR="009E05E3" w:rsidRPr="009E05E3" w:rsidRDefault="009E05E3" w:rsidP="009E05E3">
      <w:pPr>
        <w:pStyle w:val="NoSpacing"/>
        <w:rPr>
          <w:rFonts w:ascii="Montserrat Light" w:hAnsi="Montserrat Light"/>
          <w:b/>
          <w:noProof/>
          <w:sz w:val="24"/>
          <w:szCs w:val="24"/>
          <w:lang w:val="ro-RO"/>
        </w:rPr>
      </w:pPr>
    </w:p>
    <w:p w:rsidR="009E05E3" w:rsidRPr="009E05E3" w:rsidRDefault="009E05E3" w:rsidP="009E05E3">
      <w:pPr>
        <w:pStyle w:val="NoSpacing"/>
        <w:rPr>
          <w:rFonts w:ascii="Montserrat Light" w:hAnsi="Montserrat Light"/>
          <w:b/>
          <w:noProof/>
          <w:sz w:val="24"/>
          <w:szCs w:val="24"/>
          <w:lang w:val="ro-RO"/>
        </w:rPr>
      </w:pPr>
      <w:r w:rsidRPr="009E05E3">
        <w:rPr>
          <w:rFonts w:ascii="Montserrat Light" w:hAnsi="Montserrat Light"/>
          <w:b/>
          <w:noProof/>
          <w:sz w:val="24"/>
          <w:szCs w:val="24"/>
          <w:lang w:val="ro-RO"/>
        </w:rPr>
        <w:t xml:space="preserve">CĂTRE </w:t>
      </w:r>
    </w:p>
    <w:p w:rsidR="009E05E3" w:rsidRPr="009E05E3" w:rsidRDefault="009E05E3" w:rsidP="009E05E3">
      <w:pPr>
        <w:pStyle w:val="NoSpacing"/>
        <w:rPr>
          <w:rFonts w:ascii="Montserrat Light" w:hAnsi="Montserrat Light"/>
          <w:b/>
          <w:noProof/>
          <w:sz w:val="24"/>
          <w:szCs w:val="24"/>
          <w:lang w:val="ro-RO"/>
        </w:rPr>
      </w:pPr>
      <w:r w:rsidRPr="009E05E3">
        <w:rPr>
          <w:rFonts w:ascii="Montserrat Light" w:hAnsi="Montserrat Light"/>
          <w:b/>
          <w:noProof/>
          <w:sz w:val="24"/>
          <w:szCs w:val="24"/>
          <w:lang w:val="ro-RO"/>
        </w:rPr>
        <w:tab/>
      </w:r>
      <w:r w:rsidRPr="009E05E3">
        <w:rPr>
          <w:rFonts w:ascii="Montserrat Light" w:hAnsi="Montserrat Light"/>
          <w:b/>
          <w:noProof/>
          <w:sz w:val="24"/>
          <w:szCs w:val="24"/>
          <w:lang w:val="ro-RO"/>
        </w:rPr>
        <w:tab/>
      </w:r>
      <w:r w:rsidRPr="009E05E3">
        <w:rPr>
          <w:rFonts w:ascii="Montserrat Light" w:hAnsi="Montserrat Light"/>
          <w:b/>
          <w:noProof/>
          <w:sz w:val="24"/>
          <w:szCs w:val="24"/>
          <w:lang w:val="ro-RO"/>
        </w:rPr>
        <w:tab/>
      </w:r>
      <w:r w:rsidRPr="009E05E3">
        <w:rPr>
          <w:rFonts w:ascii="Montserrat Light" w:hAnsi="Montserrat Light"/>
          <w:b/>
          <w:noProof/>
          <w:sz w:val="24"/>
          <w:szCs w:val="24"/>
          <w:lang w:val="ro-RO"/>
        </w:rPr>
        <w:tab/>
        <w:t>CONSILIUL JUDEŢEAN CLUJ</w:t>
      </w: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rPr>
          <w:rFonts w:ascii="Montserrat Light" w:hAnsi="Montserrat Light"/>
          <w:b/>
          <w:bCs/>
          <w:noProof/>
          <w:sz w:val="24"/>
          <w:szCs w:val="24"/>
          <w:lang w:val="ro-RO"/>
        </w:rPr>
      </w:pPr>
      <w:r w:rsidRPr="009E05E3">
        <w:rPr>
          <w:rFonts w:ascii="Montserrat Light" w:hAnsi="Montserrat Light"/>
          <w:b/>
          <w:bCs/>
          <w:noProof/>
          <w:sz w:val="24"/>
          <w:szCs w:val="24"/>
          <w:lang w:val="ro-RO"/>
        </w:rPr>
        <w:t xml:space="preserve"> </w:t>
      </w: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rPr>
          <w:rFonts w:ascii="Montserrat Light" w:hAnsi="Montserrat Light"/>
          <w:noProof/>
          <w:sz w:val="24"/>
          <w:szCs w:val="24"/>
          <w:lang w:val="ro-RO"/>
        </w:rPr>
      </w:pPr>
      <w:r w:rsidRPr="009E05E3">
        <w:rPr>
          <w:rFonts w:ascii="Montserrat Light" w:hAnsi="Montserrat Light"/>
          <w:noProof/>
          <w:sz w:val="24"/>
          <w:szCs w:val="24"/>
          <w:lang w:val="ro-RO"/>
        </w:rPr>
        <w:t>Alăturat, vă transmitem Informarea privind nivelul de asigurare a securităţii şi a siguranţei civice a comunităţii pe cele 12 luni ale anului 2024.</w:t>
      </w: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rPr>
          <w:rFonts w:ascii="Montserrat Light" w:hAnsi="Montserrat Light"/>
          <w:noProof/>
          <w:sz w:val="24"/>
          <w:szCs w:val="24"/>
          <w:lang w:val="ro-RO"/>
        </w:rPr>
      </w:pPr>
    </w:p>
    <w:p w:rsidR="009E05E3" w:rsidRPr="009E05E3" w:rsidRDefault="009E05E3" w:rsidP="009E05E3">
      <w:pPr>
        <w:pStyle w:val="NoSpacing"/>
        <w:jc w:val="center"/>
        <w:rPr>
          <w:rFonts w:ascii="Montserrat Light" w:hAnsi="Montserrat Light"/>
          <w:b/>
          <w:noProof/>
          <w:sz w:val="24"/>
          <w:szCs w:val="24"/>
          <w:lang w:val="ro-RO"/>
        </w:rPr>
      </w:pPr>
      <w:r w:rsidRPr="009E05E3">
        <w:rPr>
          <w:rFonts w:ascii="Montserrat Light" w:hAnsi="Montserrat Light"/>
          <w:b/>
          <w:noProof/>
          <w:sz w:val="24"/>
          <w:szCs w:val="24"/>
          <w:lang w:val="ro-RO"/>
        </w:rPr>
        <w:t>PREŞEDINTE ATOP Cluj</w:t>
      </w:r>
    </w:p>
    <w:p w:rsidR="009E05E3" w:rsidRPr="009E05E3" w:rsidRDefault="009E05E3" w:rsidP="009E05E3">
      <w:pPr>
        <w:pStyle w:val="NoSpacing"/>
        <w:jc w:val="center"/>
        <w:rPr>
          <w:rFonts w:ascii="Montserrat Light" w:hAnsi="Montserrat Light"/>
          <w:b/>
          <w:noProof/>
          <w:sz w:val="24"/>
          <w:szCs w:val="24"/>
          <w:lang w:val="ro-RO"/>
        </w:rPr>
      </w:pPr>
      <w:r w:rsidRPr="009E05E3">
        <w:rPr>
          <w:rFonts w:ascii="Montserrat Light" w:hAnsi="Montserrat Light"/>
          <w:b/>
          <w:noProof/>
          <w:sz w:val="24"/>
          <w:szCs w:val="24"/>
          <w:lang w:val="ro-RO"/>
        </w:rPr>
        <w:t>Molhem Bashar</w:t>
      </w:r>
    </w:p>
    <w:p w:rsidR="009E05E3" w:rsidRPr="009E05E3" w:rsidRDefault="009E05E3" w:rsidP="009E05E3">
      <w:pPr>
        <w:pStyle w:val="NoSpacing"/>
        <w:rPr>
          <w:noProof/>
          <w:lang w:val="ro-RO"/>
        </w:rPr>
      </w:pPr>
    </w:p>
    <w:p w:rsidR="009E05E3" w:rsidRPr="009E05E3" w:rsidRDefault="009E05E3" w:rsidP="009E05E3">
      <w:pPr>
        <w:pStyle w:val="NoSpacing"/>
        <w:rPr>
          <w:noProof/>
          <w:lang w:val="en-US"/>
        </w:rPr>
      </w:pPr>
    </w:p>
    <w:p w:rsidR="009E05E3" w:rsidRPr="009E05E3" w:rsidRDefault="009E05E3" w:rsidP="009E05E3">
      <w:pPr>
        <w:pStyle w:val="NoSpacing"/>
        <w:rPr>
          <w:noProof/>
          <w:lang w:val="en-US"/>
        </w:rPr>
      </w:pPr>
    </w:p>
    <w:p w:rsidR="009E05E3" w:rsidRPr="009E05E3" w:rsidRDefault="009E05E3" w:rsidP="009E05E3">
      <w:pPr>
        <w:pStyle w:val="NoSpacing"/>
        <w:rPr>
          <w:noProof/>
        </w:rPr>
      </w:pPr>
    </w:p>
    <w:p w:rsidR="009E05E3" w:rsidRPr="009E05E3" w:rsidRDefault="009E05E3" w:rsidP="009E05E3">
      <w:pPr>
        <w:pStyle w:val="NoSpacing"/>
        <w:rPr>
          <w:noProof/>
        </w:rPr>
      </w:pPr>
    </w:p>
    <w:p w:rsidR="009E05E3" w:rsidRPr="009E05E3" w:rsidRDefault="009E05E3" w:rsidP="009E05E3">
      <w:pPr>
        <w:pStyle w:val="NoSpacing"/>
        <w:rPr>
          <w:noProof/>
        </w:rPr>
      </w:pPr>
    </w:p>
    <w:p w:rsidR="009E05E3" w:rsidRPr="009E05E3" w:rsidRDefault="009E05E3" w:rsidP="009E05E3">
      <w:pPr>
        <w:pStyle w:val="NoSpacing"/>
        <w:rPr>
          <w:noProof/>
        </w:rPr>
      </w:pPr>
    </w:p>
    <w:p w:rsidR="009E05E3" w:rsidRPr="009E05E3" w:rsidRDefault="009E05E3" w:rsidP="009E05E3">
      <w:pPr>
        <w:pStyle w:val="NoSpacing"/>
        <w:rPr>
          <w:noProof/>
        </w:rPr>
      </w:pPr>
    </w:p>
    <w:p w:rsidR="009E05E3" w:rsidRPr="009E05E3" w:rsidRDefault="009E05E3" w:rsidP="009E05E3">
      <w:pPr>
        <w:pStyle w:val="NoSpacing"/>
        <w:rPr>
          <w:noProof/>
        </w:rPr>
      </w:pPr>
    </w:p>
    <w:p w:rsidR="009E05E3" w:rsidRPr="009E05E3" w:rsidRDefault="009E05E3" w:rsidP="009E05E3">
      <w:pPr>
        <w:pStyle w:val="NoSpacing"/>
        <w:rPr>
          <w:noProof/>
        </w:rPr>
      </w:pPr>
    </w:p>
    <w:p w:rsidR="009E05E3" w:rsidRPr="009E05E3" w:rsidRDefault="009E05E3" w:rsidP="009E05E3">
      <w:pPr>
        <w:pStyle w:val="NoSpacing"/>
        <w:rPr>
          <w:noProof/>
        </w:rPr>
      </w:pPr>
      <w:r w:rsidRPr="009E05E3">
        <w:rPr>
          <w:noProof/>
        </w:rPr>
        <w:tab/>
      </w: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9E05E3" w:rsidRDefault="009E05E3" w:rsidP="00CE14F7">
      <w:pPr>
        <w:pStyle w:val="NoSpacing"/>
        <w:rPr>
          <w:noProof/>
          <w:lang w:val="ro-RO"/>
        </w:rPr>
      </w:pPr>
    </w:p>
    <w:p w:rsidR="0000154B" w:rsidRPr="001519CE" w:rsidRDefault="0000154B" w:rsidP="00CE14F7">
      <w:pPr>
        <w:pStyle w:val="NoSpacing"/>
        <w:rPr>
          <w:noProof/>
          <w:lang w:val="ro-RO"/>
        </w:rPr>
      </w:pPr>
      <w:r w:rsidRPr="001519CE">
        <w:rPr>
          <w:noProof/>
          <w:lang w:val="ro-RO"/>
        </w:rPr>
        <w:t>AUTORITATEA TERITORIALĂ DE ORDINE PUBLICĂ CLUJ</w:t>
      </w:r>
    </w:p>
    <w:p w:rsidR="0000154B" w:rsidRPr="001519CE" w:rsidRDefault="0000154B" w:rsidP="004576E9">
      <w:pPr>
        <w:rPr>
          <w:rFonts w:ascii="Montserrat Light" w:hAnsi="Montserrat Light"/>
          <w:b/>
          <w:noProof/>
          <w:color w:val="000000" w:themeColor="text1"/>
          <w:sz w:val="24"/>
          <w:szCs w:val="24"/>
          <w:lang w:val="ro-RO"/>
        </w:rPr>
      </w:pPr>
      <w:r w:rsidRPr="001519CE">
        <w:rPr>
          <w:rFonts w:ascii="Montserrat Light" w:hAnsi="Montserrat Light"/>
          <w:b/>
          <w:noProof/>
          <w:color w:val="000000" w:themeColor="text1"/>
          <w:sz w:val="24"/>
          <w:szCs w:val="24"/>
          <w:lang w:val="ro-RO"/>
        </w:rPr>
        <w:t xml:space="preserve">Nr. </w:t>
      </w:r>
      <w:r w:rsidR="00727097">
        <w:rPr>
          <w:rFonts w:ascii="Montserrat Light" w:hAnsi="Montserrat Light"/>
          <w:b/>
          <w:noProof/>
          <w:color w:val="000000" w:themeColor="text1"/>
          <w:sz w:val="24"/>
          <w:szCs w:val="24"/>
          <w:lang w:val="ro-RO"/>
        </w:rPr>
        <w:t>12</w:t>
      </w:r>
      <w:r w:rsidRPr="001519CE">
        <w:rPr>
          <w:rFonts w:ascii="Montserrat Light" w:hAnsi="Montserrat Light"/>
          <w:b/>
          <w:noProof/>
          <w:color w:val="000000" w:themeColor="text1"/>
          <w:sz w:val="24"/>
          <w:szCs w:val="24"/>
          <w:lang w:val="ro-RO"/>
        </w:rPr>
        <w:t>/</w:t>
      </w:r>
      <w:r w:rsidR="00EE13A0" w:rsidRPr="001519CE">
        <w:rPr>
          <w:rFonts w:ascii="Montserrat Light" w:hAnsi="Montserrat Light"/>
          <w:b/>
          <w:noProof/>
          <w:color w:val="000000" w:themeColor="text1"/>
          <w:sz w:val="24"/>
          <w:szCs w:val="24"/>
          <w:lang w:val="ro-RO"/>
        </w:rPr>
        <w:t>0</w:t>
      </w:r>
      <w:r w:rsidR="00727097">
        <w:rPr>
          <w:rFonts w:ascii="Montserrat Light" w:hAnsi="Montserrat Light"/>
          <w:b/>
          <w:noProof/>
          <w:color w:val="000000" w:themeColor="text1"/>
          <w:sz w:val="24"/>
          <w:szCs w:val="24"/>
          <w:lang w:val="ro-RO"/>
        </w:rPr>
        <w:t>9</w:t>
      </w:r>
      <w:r w:rsidR="00286FA3" w:rsidRPr="001519CE">
        <w:rPr>
          <w:rFonts w:ascii="Montserrat Light" w:hAnsi="Montserrat Light"/>
          <w:b/>
          <w:noProof/>
          <w:color w:val="000000" w:themeColor="text1"/>
          <w:sz w:val="24"/>
          <w:szCs w:val="24"/>
          <w:lang w:val="ro-RO"/>
        </w:rPr>
        <w:t>.0</w:t>
      </w:r>
      <w:r w:rsidR="00727097">
        <w:rPr>
          <w:rFonts w:ascii="Montserrat Light" w:hAnsi="Montserrat Light"/>
          <w:b/>
          <w:noProof/>
          <w:color w:val="000000" w:themeColor="text1"/>
          <w:sz w:val="24"/>
          <w:szCs w:val="24"/>
          <w:lang w:val="ro-RO"/>
        </w:rPr>
        <w:t>5</w:t>
      </w:r>
      <w:r w:rsidR="00286FA3" w:rsidRPr="001519CE">
        <w:rPr>
          <w:rFonts w:ascii="Montserrat Light" w:hAnsi="Montserrat Light"/>
          <w:b/>
          <w:noProof/>
          <w:color w:val="000000" w:themeColor="text1"/>
          <w:sz w:val="24"/>
          <w:szCs w:val="24"/>
          <w:lang w:val="ro-RO"/>
        </w:rPr>
        <w:t>.202</w:t>
      </w:r>
      <w:r w:rsidR="007B6669" w:rsidRPr="001519CE">
        <w:rPr>
          <w:rFonts w:ascii="Montserrat Light" w:hAnsi="Montserrat Light"/>
          <w:b/>
          <w:noProof/>
          <w:color w:val="000000" w:themeColor="text1"/>
          <w:sz w:val="24"/>
          <w:szCs w:val="24"/>
          <w:lang w:val="ro-RO"/>
        </w:rPr>
        <w:t>5</w:t>
      </w:r>
    </w:p>
    <w:p w:rsidR="00E126D9" w:rsidRPr="001519CE" w:rsidRDefault="0000154B" w:rsidP="004576E9">
      <w:pPr>
        <w:ind w:left="-180"/>
        <w:rPr>
          <w:rFonts w:ascii="Montserrat Light" w:hAnsi="Montserrat Light"/>
          <w:b/>
          <w:noProof/>
          <w:color w:val="000000" w:themeColor="text1"/>
          <w:sz w:val="24"/>
          <w:szCs w:val="24"/>
          <w:lang w:val="ro-RO"/>
        </w:rPr>
      </w:pPr>
      <w:r w:rsidRPr="001519CE">
        <w:rPr>
          <w:rFonts w:ascii="Montserrat Light" w:hAnsi="Montserrat Light"/>
          <w:b/>
          <w:noProof/>
          <w:color w:val="000000" w:themeColor="text1"/>
          <w:sz w:val="24"/>
          <w:szCs w:val="24"/>
          <w:lang w:val="ro-RO"/>
        </w:rPr>
        <w:t xml:space="preserve">                                                                  </w:t>
      </w:r>
    </w:p>
    <w:p w:rsidR="0000154B" w:rsidRPr="001519CE" w:rsidRDefault="0000154B" w:rsidP="00E126D9">
      <w:pPr>
        <w:ind w:left="-180"/>
        <w:jc w:val="center"/>
        <w:rPr>
          <w:rFonts w:ascii="Montserrat Light" w:hAnsi="Montserrat Light"/>
          <w:b/>
          <w:noProof/>
          <w:color w:val="000000" w:themeColor="text1"/>
          <w:sz w:val="24"/>
          <w:szCs w:val="24"/>
          <w:lang w:val="ro-RO"/>
        </w:rPr>
      </w:pPr>
      <w:r w:rsidRPr="001519CE">
        <w:rPr>
          <w:rFonts w:ascii="Montserrat Light" w:hAnsi="Montserrat Light"/>
          <w:b/>
          <w:noProof/>
          <w:color w:val="000000" w:themeColor="text1"/>
          <w:sz w:val="24"/>
          <w:szCs w:val="24"/>
          <w:lang w:val="ro-RO"/>
        </w:rPr>
        <w:t>INFORMARE</w:t>
      </w:r>
    </w:p>
    <w:p w:rsidR="0000154B" w:rsidRPr="001519CE" w:rsidRDefault="0000154B" w:rsidP="004576E9">
      <w:pPr>
        <w:ind w:firstLine="708"/>
        <w:jc w:val="center"/>
        <w:rPr>
          <w:rFonts w:ascii="Montserrat Light" w:hAnsi="Montserrat Light"/>
          <w:b/>
          <w:noProof/>
          <w:color w:val="000000" w:themeColor="text1"/>
          <w:sz w:val="24"/>
          <w:szCs w:val="24"/>
          <w:lang w:val="ro-RO"/>
        </w:rPr>
      </w:pPr>
      <w:r w:rsidRPr="001519CE">
        <w:rPr>
          <w:rFonts w:ascii="Montserrat Light" w:hAnsi="Montserrat Light"/>
          <w:b/>
          <w:noProof/>
          <w:color w:val="000000" w:themeColor="text1"/>
          <w:sz w:val="24"/>
          <w:szCs w:val="24"/>
          <w:lang w:val="ro-RO"/>
        </w:rPr>
        <w:t>privind nivelul de asigurare a securităţii şi a siguranţei civice a comunităţii</w:t>
      </w:r>
    </w:p>
    <w:p w:rsidR="0000154B" w:rsidRPr="001519CE" w:rsidRDefault="0000154B" w:rsidP="004576E9">
      <w:pPr>
        <w:ind w:firstLine="708"/>
        <w:jc w:val="center"/>
        <w:rPr>
          <w:rFonts w:ascii="Montserrat Light" w:hAnsi="Montserrat Light"/>
          <w:bCs/>
          <w:noProof/>
          <w:color w:val="000000" w:themeColor="text1"/>
          <w:sz w:val="24"/>
          <w:szCs w:val="24"/>
          <w:lang w:val="ro-RO"/>
        </w:rPr>
      </w:pPr>
    </w:p>
    <w:p w:rsidR="0000154B" w:rsidRPr="001519CE" w:rsidRDefault="0000154B" w:rsidP="00E126D9">
      <w:pPr>
        <w:ind w:firstLine="708"/>
        <w:jc w:val="both"/>
        <w:rPr>
          <w:rFonts w:ascii="Montserrat Light" w:hAnsi="Montserrat Light"/>
          <w:bCs/>
          <w:noProof/>
          <w:color w:val="000000" w:themeColor="text1"/>
          <w:sz w:val="24"/>
          <w:szCs w:val="24"/>
          <w:lang w:val="ro-RO"/>
        </w:rPr>
      </w:pPr>
      <w:r w:rsidRPr="001519CE">
        <w:rPr>
          <w:rFonts w:ascii="Montserrat Light" w:hAnsi="Montserrat Light"/>
          <w:bCs/>
          <w:noProof/>
          <w:color w:val="000000" w:themeColor="text1"/>
          <w:sz w:val="24"/>
          <w:szCs w:val="24"/>
          <w:lang w:val="ro-RO"/>
        </w:rPr>
        <w:t>Autoritatea Teritorială de Ordine Publică este un organism cu rol consultativ, fără personalitate juridică, care s-a constituit şi funcţionează pe lângă Consiliul Judeţean Cluj. Autoritatea îşi desfăşoară activitatea în conformitate cu prevederile Legii nr. 218/2002 privind organizarea şi funcţionarea Poliţiei Române</w:t>
      </w:r>
      <w:r w:rsidR="00074C13" w:rsidRPr="001519CE">
        <w:rPr>
          <w:rFonts w:ascii="Montserrat Light" w:hAnsi="Montserrat Light"/>
          <w:bCs/>
          <w:noProof/>
          <w:color w:val="000000" w:themeColor="text1"/>
          <w:sz w:val="24"/>
          <w:szCs w:val="24"/>
          <w:lang w:val="ro-RO"/>
        </w:rPr>
        <w:t>, republicată, cu modificările și completările ulterioare</w:t>
      </w:r>
      <w:r w:rsidRPr="001519CE">
        <w:rPr>
          <w:rFonts w:ascii="Montserrat Light" w:hAnsi="Montserrat Light"/>
          <w:bCs/>
          <w:noProof/>
          <w:color w:val="000000" w:themeColor="text1"/>
          <w:sz w:val="24"/>
          <w:szCs w:val="24"/>
          <w:lang w:val="ro-RO"/>
        </w:rPr>
        <w:t xml:space="preserve"> şi ale Regulamentului de organizare şi funcţionare a Autorităţii Teritoriale de Ordine Publică aprobat prin Hotărârea Guvernului nr.787/ 2002, în scopul asigurării bunei desfăşurări şi sporirii eficienţei serviciului poliţienesc din unitatea administrativ-teritorială în care funcţionează.</w:t>
      </w:r>
    </w:p>
    <w:p w:rsidR="0000154B" w:rsidRPr="001519CE" w:rsidRDefault="0000154B" w:rsidP="00E126D9">
      <w:pPr>
        <w:pStyle w:val="BodyTextIndent3"/>
        <w:spacing w:after="0"/>
        <w:ind w:left="0" w:firstLine="708"/>
        <w:jc w:val="both"/>
        <w:rPr>
          <w:rFonts w:ascii="Montserrat Light" w:hAnsi="Montserrat Light"/>
          <w:bCs/>
          <w:noProof/>
          <w:color w:val="000000" w:themeColor="text1"/>
          <w:sz w:val="24"/>
          <w:szCs w:val="24"/>
          <w:lang w:val="ro-RO"/>
        </w:rPr>
      </w:pPr>
      <w:r w:rsidRPr="001519CE">
        <w:rPr>
          <w:rFonts w:ascii="Montserrat Light" w:hAnsi="Montserrat Light"/>
          <w:bCs/>
          <w:noProof/>
          <w:color w:val="000000" w:themeColor="text1"/>
          <w:sz w:val="24"/>
          <w:szCs w:val="24"/>
          <w:lang w:val="ro-RO"/>
        </w:rPr>
        <w:t>În conformitate cu prevederile legale, Autoritatea îşi desfaşoară activitatea în plen şi în 3 comisii de lucru: Comisia de coordonare, situaţii de urgenţă şi pentru petiţii, Comisia de planificare, stabilire şi evaluare a indicatorilor de performanţă minimali şi Comisia pentru probleme sociale,  standarde profesionale, consultanţă şi drepturile omului.</w:t>
      </w:r>
    </w:p>
    <w:p w:rsidR="0000154B" w:rsidRPr="001519CE" w:rsidRDefault="0000154B" w:rsidP="00E126D9">
      <w:pPr>
        <w:pStyle w:val="BodyTextIndent3"/>
        <w:spacing w:after="0"/>
        <w:ind w:left="0" w:firstLine="708"/>
        <w:jc w:val="both"/>
        <w:rPr>
          <w:rFonts w:ascii="Montserrat Light" w:hAnsi="Montserrat Light"/>
          <w:bCs/>
          <w:noProof/>
          <w:color w:val="000000" w:themeColor="text1"/>
          <w:sz w:val="24"/>
          <w:szCs w:val="24"/>
          <w:lang w:val="ro-RO"/>
        </w:rPr>
      </w:pPr>
      <w:r w:rsidRPr="001519CE">
        <w:rPr>
          <w:rFonts w:ascii="Montserrat Light" w:hAnsi="Montserrat Light"/>
          <w:bCs/>
          <w:noProof/>
          <w:color w:val="000000" w:themeColor="text1"/>
          <w:sz w:val="24"/>
          <w:szCs w:val="24"/>
          <w:lang w:val="ro-RO"/>
        </w:rPr>
        <w:t>Având în vedere prevederile Legii nr.218/2002 şi ale H.G.nr.787/2002, Autoritatea Teritorială de Ordine Publică prezintă trimestrial, în faţa Consiliului Judeţean, informări asupra eficientei serviciului poliţienesc.</w:t>
      </w:r>
    </w:p>
    <w:p w:rsidR="004D5E92" w:rsidRPr="001519CE" w:rsidRDefault="0000154B" w:rsidP="00E126D9">
      <w:pPr>
        <w:ind w:firstLine="567"/>
        <w:jc w:val="both"/>
        <w:rPr>
          <w:rFonts w:ascii="Montserrat Light" w:hAnsi="Montserrat Light"/>
          <w:bCs/>
          <w:noProof/>
          <w:color w:val="000000" w:themeColor="text1"/>
          <w:sz w:val="24"/>
          <w:szCs w:val="24"/>
          <w:lang w:val="ro-RO"/>
        </w:rPr>
      </w:pPr>
      <w:r w:rsidRPr="001519CE">
        <w:rPr>
          <w:rFonts w:ascii="Montserrat Light" w:hAnsi="Montserrat Light"/>
          <w:bCs/>
          <w:noProof/>
          <w:color w:val="000000" w:themeColor="text1"/>
          <w:sz w:val="24"/>
          <w:szCs w:val="24"/>
          <w:lang w:val="ro-RO"/>
        </w:rPr>
        <w:t xml:space="preserve">În acest sens, precizăm faptul că, activitatea desfăşurată de Inspectoratul de Poliţie Judeţean Cluj </w:t>
      </w:r>
      <w:r w:rsidR="005B0A8A" w:rsidRPr="001519CE">
        <w:rPr>
          <w:rFonts w:ascii="Montserrat Light" w:hAnsi="Montserrat Light"/>
          <w:bCs/>
          <w:noProof/>
          <w:color w:val="000000" w:themeColor="text1"/>
          <w:sz w:val="24"/>
          <w:szCs w:val="24"/>
          <w:lang w:val="ro-RO"/>
        </w:rPr>
        <w:t>în anul 202</w:t>
      </w:r>
      <w:r w:rsidR="004D5E92" w:rsidRPr="001519CE">
        <w:rPr>
          <w:rFonts w:ascii="Montserrat Light" w:hAnsi="Montserrat Light"/>
          <w:bCs/>
          <w:noProof/>
          <w:color w:val="000000" w:themeColor="text1"/>
          <w:sz w:val="24"/>
          <w:szCs w:val="24"/>
          <w:lang w:val="ro-RO"/>
        </w:rPr>
        <w:t>4</w:t>
      </w:r>
      <w:r w:rsidR="005B0A8A" w:rsidRPr="001519CE">
        <w:rPr>
          <w:rFonts w:ascii="Montserrat Light" w:hAnsi="Montserrat Light"/>
          <w:bCs/>
          <w:noProof/>
          <w:color w:val="000000" w:themeColor="text1"/>
          <w:sz w:val="24"/>
          <w:szCs w:val="24"/>
          <w:lang w:val="ro-RO"/>
        </w:rPr>
        <w:t xml:space="preserve"> </w:t>
      </w:r>
      <w:r w:rsidRPr="001519CE">
        <w:rPr>
          <w:rFonts w:ascii="Montserrat Light" w:hAnsi="Montserrat Light"/>
          <w:bCs/>
          <w:noProof/>
          <w:color w:val="000000" w:themeColor="text1"/>
          <w:sz w:val="24"/>
          <w:szCs w:val="24"/>
          <w:lang w:val="ro-RO"/>
        </w:rPr>
        <w:t xml:space="preserve">s-a axat, în principal, </w:t>
      </w:r>
      <w:r w:rsidR="003C560D" w:rsidRPr="001519CE">
        <w:rPr>
          <w:rFonts w:ascii="Montserrat Light" w:hAnsi="Montserrat Light"/>
          <w:bCs/>
          <w:noProof/>
          <w:color w:val="000000" w:themeColor="text1"/>
          <w:sz w:val="24"/>
          <w:szCs w:val="24"/>
          <w:lang w:val="ro-RO"/>
        </w:rPr>
        <w:t>pe realizarea obiectivelor strategice ale Ministerului Afacerilor Interne</w:t>
      </w:r>
      <w:r w:rsidR="005C67FC" w:rsidRPr="001519CE">
        <w:rPr>
          <w:rFonts w:ascii="Montserrat Light" w:hAnsi="Montserrat Light"/>
          <w:bCs/>
          <w:noProof/>
          <w:color w:val="000000" w:themeColor="text1"/>
          <w:sz w:val="24"/>
          <w:szCs w:val="24"/>
          <w:lang w:val="ro-RO"/>
        </w:rPr>
        <w:t>, respectiv:</w:t>
      </w:r>
    </w:p>
    <w:p w:rsidR="005C67FC" w:rsidRPr="001519CE" w:rsidRDefault="005C67FC" w:rsidP="00E126D9">
      <w:pPr>
        <w:numPr>
          <w:ilvl w:val="0"/>
          <w:numId w:val="17"/>
        </w:numPr>
        <w:ind w:left="709"/>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Creşterea gradului de siguranţă şi protecţie pentru cetăţeni prin protejarea persoanei, protejarea patrimoniului, siguranţa stradală, siguranţa rutieră şi siguranţa transporturilor;</w:t>
      </w:r>
    </w:p>
    <w:p w:rsidR="005C67FC" w:rsidRPr="001519CE" w:rsidRDefault="005C67FC" w:rsidP="00E126D9">
      <w:pPr>
        <w:numPr>
          <w:ilvl w:val="0"/>
          <w:numId w:val="17"/>
        </w:numPr>
        <w:ind w:left="709"/>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Prevenirea şi combaterea infracţionalităţii organizate şi transfrontaliere, destructurarea grupurilor/grupărilor infracţionale;</w:t>
      </w:r>
    </w:p>
    <w:p w:rsidR="005C67FC" w:rsidRPr="001519CE" w:rsidRDefault="005C67FC" w:rsidP="00E126D9">
      <w:pPr>
        <w:numPr>
          <w:ilvl w:val="0"/>
          <w:numId w:val="17"/>
        </w:numPr>
        <w:ind w:left="709"/>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Asigurarea climatului de legalitate a mediului de afaceri prin combaterea evaziunii fiscale, contrabandei, corupţiei, contrafacerii de mărfuri, a infracţiunilor din domeniul achiziţiilor publice precum şi prin protecţia intereselor financiare ale Uniunii Europene;</w:t>
      </w:r>
    </w:p>
    <w:p w:rsidR="005C67FC" w:rsidRPr="001519CE" w:rsidRDefault="005C67FC" w:rsidP="00E126D9">
      <w:pPr>
        <w:numPr>
          <w:ilvl w:val="0"/>
          <w:numId w:val="17"/>
        </w:numPr>
        <w:ind w:left="709"/>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Asigurarea resurselor umane, a mijloacelor materiale, financiare şi informaţionale necesare dezvoltării şi menţinerii capacităţii operaţionale a Poliţiei Române.</w:t>
      </w:r>
    </w:p>
    <w:p w:rsidR="009C15AD" w:rsidRPr="001519CE" w:rsidRDefault="009C15AD" w:rsidP="000C40B3">
      <w:pPr>
        <w:shd w:val="clear" w:color="auto" w:fill="FFFFFF"/>
        <w:ind w:firstLine="709"/>
        <w:jc w:val="both"/>
        <w:rPr>
          <w:rFonts w:ascii="Montserrat Light" w:hAnsi="Montserrat Light" w:cs="Segoe UI"/>
          <w:noProof/>
          <w:color w:val="282828"/>
          <w:sz w:val="24"/>
          <w:szCs w:val="24"/>
          <w:lang w:val="ro-RO" w:eastAsia="ro-RO"/>
        </w:rPr>
      </w:pPr>
      <w:r w:rsidRPr="001519CE">
        <w:rPr>
          <w:rFonts w:ascii="Montserrat Light" w:hAnsi="Montserrat Light"/>
          <w:noProof/>
          <w:color w:val="000000"/>
          <w:sz w:val="24"/>
          <w:szCs w:val="24"/>
          <w:lang w:val="ro-RO" w:eastAsia="ro-RO"/>
        </w:rPr>
        <w:t>Activitatea de analiză şi prevenire a criminalităţii s-a desfășurat, cu preponderență, pe următoarele coordonate:</w:t>
      </w:r>
    </w:p>
    <w:p w:rsidR="009C15AD" w:rsidRPr="001519CE" w:rsidRDefault="009C15AD" w:rsidP="000C40B3">
      <w:pPr>
        <w:numPr>
          <w:ilvl w:val="0"/>
          <w:numId w:val="18"/>
        </w:numPr>
        <w:shd w:val="clear" w:color="auto" w:fill="FFFFFF"/>
        <w:tabs>
          <w:tab w:val="left" w:pos="426"/>
        </w:tabs>
        <w:jc w:val="both"/>
        <w:rPr>
          <w:rFonts w:ascii="Montserrat Light" w:hAnsi="Montserrat Light" w:cs="Segoe UI"/>
          <w:noProof/>
          <w:color w:val="282828"/>
          <w:sz w:val="24"/>
          <w:szCs w:val="24"/>
          <w:lang w:val="ro-RO" w:eastAsia="ro-RO"/>
        </w:rPr>
      </w:pPr>
      <w:r w:rsidRPr="001519CE">
        <w:rPr>
          <w:rFonts w:ascii="Montserrat Light" w:hAnsi="Montserrat Light"/>
          <w:iCs/>
          <w:noProof/>
          <w:color w:val="000000"/>
          <w:sz w:val="24"/>
          <w:szCs w:val="24"/>
          <w:lang w:val="ro-RO" w:eastAsia="ro-RO"/>
        </w:rPr>
        <w:lastRenderedPageBreak/>
        <w:t>implementarea la nivel local a programelor elaborate în baza priorităţilor naţionale ale Poliţiei Române;</w:t>
      </w:r>
    </w:p>
    <w:p w:rsidR="009C15AD" w:rsidRPr="001519CE" w:rsidRDefault="009C15AD" w:rsidP="000C40B3">
      <w:pPr>
        <w:numPr>
          <w:ilvl w:val="0"/>
          <w:numId w:val="18"/>
        </w:numPr>
        <w:shd w:val="clear" w:color="auto" w:fill="FFFFFF"/>
        <w:jc w:val="both"/>
        <w:rPr>
          <w:rFonts w:ascii="Montserrat Light" w:hAnsi="Montserrat Light" w:cs="Segoe UI"/>
          <w:noProof/>
          <w:color w:val="282828"/>
          <w:sz w:val="24"/>
          <w:szCs w:val="24"/>
          <w:lang w:val="ro-RO" w:eastAsia="ro-RO"/>
        </w:rPr>
      </w:pPr>
      <w:r w:rsidRPr="001519CE">
        <w:rPr>
          <w:rFonts w:ascii="Montserrat Light" w:hAnsi="Montserrat Light"/>
          <w:iCs/>
          <w:noProof/>
          <w:color w:val="000000"/>
          <w:sz w:val="24"/>
          <w:szCs w:val="24"/>
          <w:lang w:val="ro-RO" w:eastAsia="ro-RO"/>
        </w:rPr>
        <w:t>iniţierea şi implementarea proiectelor şi campaniilor locale;</w:t>
      </w:r>
    </w:p>
    <w:p w:rsidR="009C15AD" w:rsidRPr="001519CE" w:rsidRDefault="009C15AD" w:rsidP="000C40B3">
      <w:pPr>
        <w:numPr>
          <w:ilvl w:val="0"/>
          <w:numId w:val="18"/>
        </w:numPr>
        <w:shd w:val="clear" w:color="auto" w:fill="FFFFFF"/>
        <w:jc w:val="both"/>
        <w:rPr>
          <w:rFonts w:ascii="Montserrat Light" w:hAnsi="Montserrat Light" w:cs="Segoe UI"/>
          <w:noProof/>
          <w:color w:val="282828"/>
          <w:sz w:val="24"/>
          <w:szCs w:val="24"/>
          <w:lang w:val="ro-RO" w:eastAsia="ro-RO"/>
        </w:rPr>
      </w:pPr>
      <w:r w:rsidRPr="001519CE">
        <w:rPr>
          <w:rFonts w:ascii="Montserrat Light" w:hAnsi="Montserrat Light"/>
          <w:iCs/>
          <w:noProof/>
          <w:color w:val="000000"/>
          <w:sz w:val="24"/>
          <w:szCs w:val="24"/>
          <w:lang w:val="ro-RO" w:eastAsia="ro-RO"/>
        </w:rPr>
        <w:t>îmbunătăţirea relaţiei dintre poliţie şi comunitate.</w:t>
      </w:r>
    </w:p>
    <w:p w:rsidR="009C15AD" w:rsidRPr="001519CE" w:rsidRDefault="009C15AD" w:rsidP="000C40B3">
      <w:pPr>
        <w:shd w:val="clear" w:color="auto" w:fill="FFFFFF"/>
        <w:ind w:firstLine="567"/>
        <w:jc w:val="both"/>
        <w:rPr>
          <w:rFonts w:ascii="Montserrat Light" w:hAnsi="Montserrat Light" w:cs="Segoe UI"/>
          <w:noProof/>
          <w:sz w:val="24"/>
          <w:szCs w:val="24"/>
          <w:lang w:val="ro-RO" w:eastAsia="ro-RO"/>
        </w:rPr>
      </w:pPr>
      <w:r w:rsidRPr="001519CE">
        <w:rPr>
          <w:rFonts w:ascii="Montserrat Light" w:hAnsi="Montserrat Light"/>
          <w:noProof/>
          <w:sz w:val="24"/>
          <w:szCs w:val="24"/>
          <w:lang w:val="ro-RO"/>
        </w:rPr>
        <w:t>Au fost desfăşurate acţiuni de informare şi prevenire în cadrul celor </w:t>
      </w:r>
      <w:r w:rsidRPr="001519CE">
        <w:rPr>
          <w:rFonts w:ascii="Montserrat Light" w:hAnsi="Montserrat Light"/>
          <w:b/>
          <w:bCs/>
          <w:noProof/>
          <w:sz w:val="24"/>
          <w:szCs w:val="24"/>
          <w:lang w:val="ro-RO"/>
        </w:rPr>
        <w:t>25 proiecte și campanii </w:t>
      </w:r>
      <w:r w:rsidRPr="001519CE">
        <w:rPr>
          <w:rFonts w:ascii="Montserrat Light" w:hAnsi="Montserrat Light"/>
          <w:noProof/>
          <w:sz w:val="24"/>
          <w:szCs w:val="24"/>
          <w:lang w:val="ro-RO"/>
        </w:rPr>
        <w:t>dintre care amintim</w:t>
      </w:r>
      <w:r w:rsidRPr="001519CE">
        <w:rPr>
          <w:rFonts w:ascii="Montserrat Light" w:hAnsi="Montserrat Light"/>
          <w:b/>
          <w:bCs/>
          <w:noProof/>
          <w:sz w:val="24"/>
          <w:szCs w:val="24"/>
          <w:lang w:val="ro-RO"/>
        </w:rPr>
        <w:t>: </w:t>
      </w:r>
      <w:r w:rsidRPr="001519CE">
        <w:rPr>
          <w:rFonts w:ascii="Montserrat Light" w:hAnsi="Montserrat Light"/>
          <w:noProof/>
          <w:sz w:val="24"/>
          <w:szCs w:val="24"/>
          <w:lang w:val="ro-RO" w:eastAsia="ro-RO"/>
        </w:rPr>
        <w:t>„</w:t>
      </w:r>
      <w:r w:rsidRPr="001519CE">
        <w:rPr>
          <w:rFonts w:ascii="Montserrat Light" w:hAnsi="Montserrat Light"/>
          <w:i/>
          <w:noProof/>
          <w:sz w:val="24"/>
          <w:szCs w:val="24"/>
          <w:lang w:val="ro-RO" w:eastAsia="ro-RO"/>
        </w:rPr>
        <w:t>De mic învăţ să mă feresc de rele</w:t>
      </w:r>
      <w:r w:rsidRPr="001519CE">
        <w:rPr>
          <w:rFonts w:ascii="Montserrat Light" w:hAnsi="Montserrat Light"/>
          <w:noProof/>
          <w:sz w:val="24"/>
          <w:szCs w:val="24"/>
          <w:lang w:val="ro-RO" w:eastAsia="ro-RO"/>
        </w:rPr>
        <w:t>", "</w:t>
      </w:r>
      <w:r w:rsidRPr="001519CE">
        <w:rPr>
          <w:rFonts w:ascii="Montserrat Light" w:hAnsi="Montserrat Light"/>
          <w:i/>
          <w:noProof/>
          <w:sz w:val="24"/>
          <w:szCs w:val="24"/>
          <w:lang w:val="ro-RO" w:eastAsia="ro-RO"/>
        </w:rPr>
        <w:t>Drumuri sigure</w:t>
      </w:r>
      <w:r w:rsidRPr="001519CE">
        <w:rPr>
          <w:rFonts w:ascii="Montserrat Light" w:hAnsi="Montserrat Light"/>
          <w:noProof/>
          <w:sz w:val="24"/>
          <w:szCs w:val="24"/>
          <w:lang w:val="ro-RO" w:eastAsia="ro-RO"/>
        </w:rPr>
        <w:t>", „</w:t>
      </w:r>
      <w:r w:rsidRPr="001519CE">
        <w:rPr>
          <w:rFonts w:ascii="Montserrat Light" w:hAnsi="Montserrat Light"/>
          <w:i/>
          <w:noProof/>
          <w:sz w:val="24"/>
          <w:szCs w:val="24"/>
          <w:lang w:val="ro-RO" w:eastAsia="ro-RO"/>
        </w:rPr>
        <w:t>Proiectul de prevenire a traficului și consumului de droguri - ALEG</w:t>
      </w:r>
      <w:r w:rsidRPr="001519CE">
        <w:rPr>
          <w:rFonts w:ascii="Montserrat Light" w:hAnsi="Montserrat Light"/>
          <w:noProof/>
          <w:sz w:val="24"/>
          <w:szCs w:val="24"/>
          <w:lang w:val="ro-RO" w:eastAsia="ro-RO"/>
        </w:rPr>
        <w:t>",”</w:t>
      </w:r>
      <w:r w:rsidRPr="001519CE">
        <w:rPr>
          <w:rFonts w:ascii="Montserrat Light" w:hAnsi="Montserrat Light"/>
          <w:i/>
          <w:noProof/>
          <w:sz w:val="24"/>
          <w:szCs w:val="24"/>
          <w:lang w:val="ro-RO" w:eastAsia="ro-RO"/>
        </w:rPr>
        <w:t>Proiectul de siguranță online</w:t>
      </w:r>
      <w:r w:rsidRPr="001519CE">
        <w:rPr>
          <w:rFonts w:ascii="Montserrat Light" w:hAnsi="Montserrat Light"/>
          <w:noProof/>
          <w:sz w:val="24"/>
          <w:szCs w:val="24"/>
          <w:lang w:val="ro-RO" w:eastAsia="ro-RO"/>
        </w:rPr>
        <w:t>”, ”</w:t>
      </w:r>
      <w:r w:rsidRPr="001519CE">
        <w:rPr>
          <w:rFonts w:ascii="Montserrat Light" w:hAnsi="Montserrat Light"/>
          <w:i/>
          <w:noProof/>
          <w:sz w:val="24"/>
          <w:szCs w:val="24"/>
          <w:lang w:val="ro-RO" w:eastAsia="ro-RO"/>
        </w:rPr>
        <w:t>La cafea cu un polițist</w:t>
      </w:r>
      <w:r w:rsidRPr="001519CE">
        <w:rPr>
          <w:rFonts w:ascii="Montserrat Light" w:hAnsi="Montserrat Light"/>
          <w:noProof/>
          <w:sz w:val="24"/>
          <w:szCs w:val="24"/>
          <w:lang w:val="ro-RO" w:eastAsia="ro-RO"/>
        </w:rPr>
        <w:t>”, ”</w:t>
      </w:r>
      <w:r w:rsidRPr="001519CE">
        <w:rPr>
          <w:rFonts w:ascii="Montserrat Light" w:hAnsi="Montserrat Light"/>
          <w:i/>
          <w:noProof/>
          <w:sz w:val="24"/>
          <w:szCs w:val="24"/>
          <w:lang w:val="ro-RO" w:eastAsia="ro-RO"/>
        </w:rPr>
        <w:t>În siguranță la volan</w:t>
      </w:r>
      <w:r w:rsidRPr="001519CE">
        <w:rPr>
          <w:rFonts w:ascii="Montserrat Light" w:hAnsi="Montserrat Light"/>
          <w:noProof/>
          <w:sz w:val="24"/>
          <w:szCs w:val="24"/>
          <w:lang w:val="ro-RO" w:eastAsia="ro-RO"/>
        </w:rPr>
        <w:t>”, ”</w:t>
      </w:r>
      <w:r w:rsidRPr="001519CE">
        <w:rPr>
          <w:rFonts w:ascii="Montserrat Light" w:hAnsi="Montserrat Light"/>
          <w:i/>
          <w:noProof/>
          <w:sz w:val="24"/>
          <w:szCs w:val="24"/>
          <w:lang w:val="ro-RO" w:eastAsia="ro-RO"/>
        </w:rPr>
        <w:t>Fii isteț, gândește înainte</w:t>
      </w:r>
      <w:r w:rsidRPr="001519CE">
        <w:rPr>
          <w:rFonts w:ascii="Montserrat Light" w:hAnsi="Montserrat Light"/>
          <w:noProof/>
          <w:sz w:val="24"/>
          <w:szCs w:val="24"/>
          <w:lang w:val="ro-RO" w:eastAsia="ro-RO"/>
        </w:rPr>
        <w:t>”, ”</w:t>
      </w:r>
      <w:r w:rsidRPr="001519CE">
        <w:rPr>
          <w:rFonts w:ascii="Montserrat Light" w:hAnsi="Montserrat Light"/>
          <w:i/>
          <w:noProof/>
          <w:sz w:val="24"/>
          <w:szCs w:val="24"/>
          <w:lang w:val="ro-RO" w:eastAsia="ro-RO"/>
        </w:rPr>
        <w:t>Prevenirea bullyingului si a cyberbullyingului</w:t>
      </w:r>
      <w:r w:rsidRPr="001519CE">
        <w:rPr>
          <w:rFonts w:ascii="Montserrat Light" w:hAnsi="Montserrat Light"/>
          <w:noProof/>
          <w:sz w:val="24"/>
          <w:szCs w:val="24"/>
          <w:lang w:val="ro-RO" w:eastAsia="ro-RO"/>
        </w:rPr>
        <w:t>” precum și campanii educaționale cu instituţii de învățământ din județ.</w:t>
      </w:r>
    </w:p>
    <w:p w:rsidR="009C15AD" w:rsidRPr="001519CE" w:rsidRDefault="009C15AD" w:rsidP="000C40B3">
      <w:pPr>
        <w:ind w:firstLine="720"/>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În cursul anului 2024, cele 420 activităţi desfăşurate pe linia informării și prevenirii antiinfracţionale şi antivictimale a cetățenilor au avut peste 26.000 beneficiari direcți.</w:t>
      </w:r>
    </w:p>
    <w:p w:rsidR="009C15AD" w:rsidRPr="001519CE" w:rsidRDefault="009C15AD" w:rsidP="000C40B3">
      <w:pPr>
        <w:ind w:firstLine="720"/>
        <w:jc w:val="both"/>
        <w:rPr>
          <w:rFonts w:ascii="Montserrat Light" w:eastAsia="Calibri" w:hAnsi="Montserrat Light"/>
          <w:noProof/>
          <w:sz w:val="24"/>
          <w:szCs w:val="24"/>
          <w:lang w:val="ro-RO"/>
        </w:rPr>
      </w:pPr>
      <w:bookmarkStart w:id="0" w:name="_Toc149995160"/>
      <w:r w:rsidRPr="001519CE">
        <w:rPr>
          <w:rFonts w:ascii="Montserrat Light" w:eastAsia="Calibri" w:hAnsi="Montserrat Light"/>
          <w:noProof/>
          <w:sz w:val="24"/>
          <w:szCs w:val="24"/>
          <w:lang w:val="ro-RO"/>
        </w:rPr>
        <w:t>În anul 2024, poliţia a fost sesizată (plângere, denunţ, acte încheiate de alte organe de constatare prevăzute de lege sau sesizare din oficiu) despre comiterea a 17.911 de infracţiuni, înregistrându-se o creștere a criminalităţii sesizate, comparativ cu anul 2023.</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Distribuţia infracţiunilor sesizate pe categorii de infracțiuni este următoarea:</w:t>
      </w:r>
    </w:p>
    <w:p w:rsidR="009C15AD" w:rsidRPr="001519CE" w:rsidRDefault="009C15AD" w:rsidP="000C40B3">
      <w:pPr>
        <w:pStyle w:val="ListParagraph"/>
        <w:numPr>
          <w:ilvl w:val="0"/>
          <w:numId w:val="24"/>
        </w:numPr>
        <w:tabs>
          <w:tab w:val="left" w:pos="1134"/>
        </w:tabs>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62,71% sunt infracţiuni judiciare;</w:t>
      </w:r>
    </w:p>
    <w:p w:rsidR="009C15AD" w:rsidRPr="001519CE" w:rsidRDefault="009C15AD" w:rsidP="000C40B3">
      <w:pPr>
        <w:pStyle w:val="ListParagraph"/>
        <w:numPr>
          <w:ilvl w:val="0"/>
          <w:numId w:val="25"/>
        </w:numPr>
        <w:tabs>
          <w:tab w:val="left" w:pos="1134"/>
        </w:tabs>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10,08% sunt infracţiuni economico-financiare;</w:t>
      </w:r>
    </w:p>
    <w:p w:rsidR="009C15AD" w:rsidRPr="001519CE" w:rsidRDefault="00750BCD" w:rsidP="000C40B3">
      <w:pPr>
        <w:pStyle w:val="ListParagraph"/>
        <w:numPr>
          <w:ilvl w:val="0"/>
          <w:numId w:val="26"/>
        </w:numPr>
        <w:tabs>
          <w:tab w:val="left" w:pos="1134"/>
        </w:tabs>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 xml:space="preserve"> </w:t>
      </w:r>
      <w:r w:rsidR="009C15AD" w:rsidRPr="001519CE">
        <w:rPr>
          <w:rFonts w:ascii="Montserrat Light" w:eastAsia="Calibri" w:hAnsi="Montserrat Light"/>
          <w:noProof/>
          <w:sz w:val="24"/>
          <w:szCs w:val="24"/>
          <w:lang w:val="ro-RO"/>
        </w:rPr>
        <w:t>27,21% sunt infracţiuni de altă natură.</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Din analiza indicatorilor statistici privind evoluţia criminalităţii grave rezultă că în anul 2024 au fost sesizate 5 fapte de omor şi 4 fapte de tentativă de omor.</w:t>
      </w:r>
    </w:p>
    <w:p w:rsidR="009C15AD" w:rsidRPr="001519CE" w:rsidRDefault="009C15AD" w:rsidP="000C40B3">
      <w:pPr>
        <w:ind w:firstLine="720"/>
        <w:jc w:val="both"/>
        <w:rPr>
          <w:rFonts w:ascii="Montserrat Light" w:hAnsi="Montserrat Light"/>
          <w:noProof/>
          <w:sz w:val="24"/>
          <w:szCs w:val="24"/>
          <w:lang w:val="ro-RO"/>
        </w:rPr>
      </w:pPr>
      <w:r w:rsidRPr="001519CE">
        <w:rPr>
          <w:rFonts w:ascii="Montserrat Light" w:hAnsi="Montserrat Light"/>
          <w:bCs/>
          <w:noProof/>
          <w:sz w:val="24"/>
          <w:szCs w:val="24"/>
          <w:lang w:val="ro-RO"/>
        </w:rPr>
        <w:t xml:space="preserve">În anul 2024, numărul </w:t>
      </w:r>
      <w:r w:rsidRPr="001519CE">
        <w:rPr>
          <w:rFonts w:ascii="Montserrat Light" w:hAnsi="Montserrat Light"/>
          <w:noProof/>
          <w:color w:val="000000"/>
          <w:sz w:val="24"/>
          <w:szCs w:val="24"/>
          <w:lang w:val="ro-RO"/>
        </w:rPr>
        <w:t>infracţiunilor contra persoanei</w:t>
      </w:r>
      <w:r w:rsidRPr="001519CE">
        <w:rPr>
          <w:rFonts w:ascii="Montserrat Light" w:hAnsi="Montserrat Light"/>
          <w:noProof/>
          <w:color w:val="C00000"/>
          <w:sz w:val="24"/>
          <w:szCs w:val="24"/>
          <w:lang w:val="ro-RO"/>
        </w:rPr>
        <w:t xml:space="preserve"> </w:t>
      </w:r>
      <w:r w:rsidRPr="001519CE">
        <w:rPr>
          <w:rFonts w:ascii="Montserrat Light" w:hAnsi="Montserrat Light"/>
          <w:noProof/>
          <w:sz w:val="24"/>
          <w:szCs w:val="24"/>
          <w:lang w:val="ro-RO"/>
        </w:rPr>
        <w:t>sesizate</w:t>
      </w:r>
      <w:r w:rsidRPr="001519CE">
        <w:rPr>
          <w:rFonts w:ascii="Montserrat Light" w:hAnsi="Montserrat Light"/>
          <w:b/>
          <w:noProof/>
          <w:sz w:val="24"/>
          <w:szCs w:val="24"/>
          <w:lang w:val="ro-RO"/>
        </w:rPr>
        <w:t xml:space="preserve"> </w:t>
      </w:r>
      <w:r w:rsidRPr="001519CE">
        <w:rPr>
          <w:rFonts w:ascii="Montserrat Light" w:hAnsi="Montserrat Light"/>
          <w:noProof/>
          <w:sz w:val="24"/>
          <w:szCs w:val="24"/>
          <w:lang w:val="ro-RO"/>
        </w:rPr>
        <w:t>a crescut din cauza creșterii numărului infracţiunilor</w:t>
      </w:r>
      <w:r w:rsidRPr="001519CE">
        <w:rPr>
          <w:rFonts w:ascii="Montserrat Light" w:hAnsi="Montserrat Light"/>
          <w:iCs/>
          <w:noProof/>
          <w:sz w:val="24"/>
          <w:szCs w:val="24"/>
          <w:lang w:val="ro-RO"/>
        </w:rPr>
        <w:t xml:space="preserve"> </w:t>
      </w:r>
      <w:r w:rsidRPr="001519CE">
        <w:rPr>
          <w:rFonts w:ascii="Montserrat Light" w:hAnsi="Montserrat Light"/>
          <w:bCs/>
          <w:noProof/>
          <w:sz w:val="24"/>
          <w:szCs w:val="24"/>
          <w:lang w:val="ro-RO"/>
        </w:rPr>
        <w:t>contra integrității corporale</w:t>
      </w:r>
      <w:r w:rsidR="00786434" w:rsidRPr="001519CE">
        <w:rPr>
          <w:rFonts w:ascii="Montserrat Light" w:hAnsi="Montserrat Light"/>
          <w:bCs/>
          <w:noProof/>
          <w:sz w:val="24"/>
          <w:szCs w:val="24"/>
          <w:lang w:val="ro-RO"/>
        </w:rPr>
        <w:t>.</w:t>
      </w:r>
      <w:r w:rsidRPr="001519CE">
        <w:rPr>
          <w:rFonts w:ascii="Montserrat Light" w:hAnsi="Montserrat Light"/>
          <w:bCs/>
          <w:noProof/>
          <w:sz w:val="24"/>
          <w:szCs w:val="24"/>
          <w:lang w:val="ro-RO"/>
        </w:rPr>
        <w:t xml:space="preserve"> </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În privinţa criminalitãţii contra patrimoniului, menționăm că în anul 2024 a fost  înregistrată o  a scădere a acestui gen de infracțiuni.</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 xml:space="preserve">În economia infracţiunilor patrimoniale, ponderea cea mai mare o ocupă infracţiunile de furt, respectiv 44,90% din total. </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În perioada analizată a scăzut numărul infracţiunilor de furt din locuințe, furt din buzunare, poșete</w:t>
      </w:r>
      <w:r w:rsidR="00A17621" w:rsidRPr="001519CE">
        <w:rPr>
          <w:rFonts w:ascii="Montserrat Light" w:eastAsia="Calibri" w:hAnsi="Montserrat Light"/>
          <w:noProof/>
          <w:sz w:val="24"/>
          <w:szCs w:val="24"/>
          <w:lang w:val="ro-RO"/>
        </w:rPr>
        <w:t>,</w:t>
      </w:r>
      <w:r w:rsidRPr="001519CE">
        <w:rPr>
          <w:rFonts w:ascii="Montserrat Light" w:eastAsia="Calibri" w:hAnsi="Montserrat Light"/>
          <w:noProof/>
          <w:sz w:val="24"/>
          <w:szCs w:val="24"/>
          <w:lang w:val="ro-RO"/>
        </w:rPr>
        <w:t xml:space="preserve"> genți, furt din autovehicule și infracțiunile de tâlhărie. Au fost înregistrate creșteri la furturile din societăți comerciale, acestea reprezentând furturi de produse de pe raft.</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 xml:space="preserve">La nivelul Inspectoratului de Poliţie Judeţean Cluj au fost înregistrate 1.729 infracţiuni stradale, cu 242 infracţiuni mai multe decât în anul 2023. </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 xml:space="preserve">În cooperare cu instituţiile cu atribuţii în domeniul prevenirii şi combaterii ilegalităţilor în domeniul silvic, au fost organizate 545 controale în fondul forestier, pe linia provenienţei, prelucrării, depozitării şi valorificării materialului lemnos şi pe linia legalităţii transportului materialului lemnos. </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 xml:space="preserve">În urma activităţilor desfăşurate în zonele forestiere, au fost înregistrate 458 dosare penale având ca obiect infracţiuni la regimul silvic, cercetate 125 persoane, </w:t>
      </w:r>
      <w:r w:rsidRPr="001519CE">
        <w:rPr>
          <w:rFonts w:ascii="Montserrat Light" w:eastAsia="Calibri" w:hAnsi="Montserrat Light"/>
          <w:noProof/>
          <w:sz w:val="24"/>
          <w:szCs w:val="24"/>
          <w:lang w:val="ro-RO"/>
        </w:rPr>
        <w:lastRenderedPageBreak/>
        <w:t>verificate 724 vehicule şi s-a dispus confiscarea cantităţii de 2.074,73 mc material lemnos în valoare de 802,12 mii lei. De asemenea, față de 13 persoane s-au luat măsuri preventive.</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Având ca prioritate creşterea gradului de siguranţă a cetăţenilor, poliţiştii au desfăşurat 1.316 de acţiuni cu efective mărite, 44 razii şi 14.482 controale directe. Cu ocazia desfăşurării acestor activităţi au fost descoperite 1.302 infracţiuni, din care 822 în flagrant.</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Poliţiştii de proximitate au desfăşurat 1.030 activităţi în comunitate, au consiliat 2.738 persoane care s-au prezentat la punctele de consiliere şi au soluţionat 1.625 dosare penale.</w:t>
      </w:r>
    </w:p>
    <w:p w:rsidR="009C15AD" w:rsidRPr="001519CE" w:rsidRDefault="009C15AD" w:rsidP="000C40B3">
      <w:pPr>
        <w:ind w:firstLine="720"/>
        <w:jc w:val="both"/>
        <w:rPr>
          <w:rFonts w:ascii="Montserrat Light" w:eastAsia="Calibri" w:hAnsi="Montserrat Light"/>
          <w:noProof/>
          <w:sz w:val="24"/>
          <w:szCs w:val="24"/>
          <w:lang w:val="ro-RO"/>
        </w:rPr>
      </w:pPr>
      <w:r w:rsidRPr="001519CE">
        <w:rPr>
          <w:rFonts w:ascii="Montserrat Light" w:eastAsia="Calibri" w:hAnsi="Montserrat Light"/>
          <w:noProof/>
          <w:sz w:val="24"/>
          <w:szCs w:val="24"/>
          <w:lang w:val="ro-RO"/>
        </w:rPr>
        <w:t xml:space="preserve">În  anul 2024 poliţiştii au intervenit la 27.249 evenimente în urma apelurilor de urgenţă recepţionate. În mediul urban au fost realizate 16.465 intervenţii, iar în mediul rural 10.784. </w:t>
      </w:r>
    </w:p>
    <w:bookmarkEnd w:id="0"/>
    <w:p w:rsidR="009C15AD" w:rsidRPr="001519CE" w:rsidRDefault="009C15AD" w:rsidP="000C40B3">
      <w:pPr>
        <w:shd w:val="clear" w:color="auto" w:fill="FFFFFF"/>
        <w:ind w:firstLine="708"/>
        <w:jc w:val="both"/>
        <w:rPr>
          <w:rFonts w:ascii="Montserrat Light" w:hAnsi="Montserrat Light"/>
          <w:noProof/>
          <w:color w:val="000000"/>
          <w:sz w:val="24"/>
          <w:szCs w:val="24"/>
          <w:shd w:val="clear" w:color="auto" w:fill="FFFFFF"/>
          <w:lang w:val="ro-RO" w:eastAsia="en-GB"/>
        </w:rPr>
      </w:pPr>
      <w:r w:rsidRPr="001519CE">
        <w:rPr>
          <w:rFonts w:ascii="Montserrat Light" w:hAnsi="Montserrat Light"/>
          <w:noProof/>
          <w:color w:val="000000"/>
          <w:sz w:val="24"/>
          <w:szCs w:val="24"/>
          <w:shd w:val="clear" w:color="auto" w:fill="FFFFFF"/>
          <w:lang w:val="ro-RO" w:eastAsia="en-GB"/>
        </w:rPr>
        <w:t>Cu ocazia acţiunilor, poliţiştii rutieri au constatat 1.934 infracţiuni și au aplicat 60.019 sancţiuni contravenţionale prevăzute de O.U.G nr.195/2002.</w:t>
      </w:r>
    </w:p>
    <w:p w:rsidR="009C15AD" w:rsidRPr="001519CE" w:rsidRDefault="009C15AD" w:rsidP="000C40B3">
      <w:pPr>
        <w:shd w:val="clear" w:color="auto" w:fill="FFFFFF"/>
        <w:ind w:firstLine="708"/>
        <w:jc w:val="both"/>
        <w:rPr>
          <w:rFonts w:ascii="Montserrat Light" w:hAnsi="Montserrat Light" w:cs="Segoe UI"/>
          <w:noProof/>
          <w:color w:val="282828"/>
          <w:sz w:val="24"/>
          <w:szCs w:val="24"/>
          <w:lang w:val="ro-RO" w:eastAsia="en-GB"/>
        </w:rPr>
      </w:pPr>
      <w:r w:rsidRPr="001519CE">
        <w:rPr>
          <w:rFonts w:ascii="Montserrat Light" w:hAnsi="Montserrat Light"/>
          <w:noProof/>
          <w:color w:val="000000"/>
          <w:sz w:val="24"/>
          <w:szCs w:val="24"/>
          <w:shd w:val="clear" w:color="auto" w:fill="FFFFFF"/>
          <w:lang w:val="ro-RO" w:eastAsia="en-GB"/>
        </w:rPr>
        <w:t>Au fost reţinute 9.509 permise de conducere şi au fost retrase 2.457 certificate de înmatriculare.</w:t>
      </w:r>
    </w:p>
    <w:p w:rsidR="009C15AD" w:rsidRPr="001519CE" w:rsidRDefault="009C15AD" w:rsidP="000C40B3">
      <w:pPr>
        <w:shd w:val="clear" w:color="auto" w:fill="FFFFFF"/>
        <w:ind w:firstLine="708"/>
        <w:jc w:val="both"/>
        <w:rPr>
          <w:rFonts w:ascii="Montserrat Light" w:hAnsi="Montserrat Light"/>
          <w:noProof/>
          <w:color w:val="000000"/>
          <w:sz w:val="24"/>
          <w:szCs w:val="24"/>
          <w:lang w:val="ro-RO" w:eastAsia="en-GB"/>
        </w:rPr>
      </w:pPr>
      <w:r w:rsidRPr="001519CE">
        <w:rPr>
          <w:rFonts w:ascii="Montserrat Light" w:hAnsi="Montserrat Light"/>
          <w:noProof/>
          <w:color w:val="000000"/>
          <w:sz w:val="24"/>
          <w:szCs w:val="24"/>
          <w:lang w:val="ro-RO" w:eastAsia="en-GB"/>
        </w:rPr>
        <w:t>Circulaţia rutieră s-a manifestat ca un fenomen dinamic şi complex, dominantă rămânând sporirea valorilor de trafic pe principalele tronsoane de drum.</w:t>
      </w:r>
    </w:p>
    <w:p w:rsidR="009C15AD" w:rsidRPr="001519CE" w:rsidRDefault="009C15AD" w:rsidP="000C40B3">
      <w:pPr>
        <w:shd w:val="clear" w:color="auto" w:fill="FFFFFF"/>
        <w:ind w:firstLine="708"/>
        <w:jc w:val="both"/>
        <w:rPr>
          <w:rFonts w:ascii="Montserrat Light" w:hAnsi="Montserrat Light"/>
          <w:noProof/>
          <w:color w:val="000000"/>
          <w:sz w:val="24"/>
          <w:szCs w:val="24"/>
          <w:lang w:val="ro-RO" w:eastAsia="en-GB"/>
        </w:rPr>
      </w:pPr>
      <w:r w:rsidRPr="001519CE">
        <w:rPr>
          <w:rFonts w:ascii="Montserrat Light" w:hAnsi="Montserrat Light"/>
          <w:noProof/>
          <w:color w:val="000000"/>
          <w:sz w:val="24"/>
          <w:szCs w:val="24"/>
          <w:lang w:val="ro-RO" w:eastAsia="en-GB"/>
        </w:rPr>
        <w:t>În anul 2024 s-au produs 1.169 accidente rutiere, dintre care  16,59% au fost raportate ca fiind accidente rutiere grave.</w:t>
      </w:r>
    </w:p>
    <w:p w:rsidR="009C15AD" w:rsidRPr="001519CE" w:rsidRDefault="009C15AD" w:rsidP="000C40B3">
      <w:pPr>
        <w:ind w:firstLine="720"/>
        <w:jc w:val="both"/>
        <w:rPr>
          <w:rFonts w:ascii="Montserrat Light" w:hAnsi="Montserrat Light"/>
          <w:i/>
          <w:noProof/>
          <w:color w:val="000000"/>
          <w:sz w:val="24"/>
          <w:szCs w:val="24"/>
          <w:lang w:val="ro-RO"/>
        </w:rPr>
      </w:pPr>
      <w:r w:rsidRPr="001519CE">
        <w:rPr>
          <w:rFonts w:ascii="Montserrat Light" w:hAnsi="Montserrat Light"/>
          <w:noProof/>
          <w:color w:val="000000"/>
          <w:sz w:val="24"/>
          <w:szCs w:val="24"/>
          <w:lang w:val="ro-RO"/>
        </w:rPr>
        <w:t xml:space="preserve">În anul 2024 au fost soluţionate 8.231 petiţii, scrisori şi reclamaţii primite de la cetățeni în baza OG nr. 27/2002 </w:t>
      </w:r>
      <w:r w:rsidRPr="001519CE">
        <w:rPr>
          <w:rFonts w:ascii="Montserrat Light" w:hAnsi="Montserrat Light"/>
          <w:i/>
          <w:noProof/>
          <w:color w:val="000000"/>
          <w:sz w:val="24"/>
          <w:szCs w:val="24"/>
          <w:lang w:val="ro-RO"/>
        </w:rPr>
        <w:t xml:space="preserve">privind reglementarea activităţii de soluţionare a petiţiilor. </w:t>
      </w:r>
    </w:p>
    <w:p w:rsidR="009C15AD" w:rsidRPr="001519CE" w:rsidRDefault="009C15AD" w:rsidP="000C40B3">
      <w:pPr>
        <w:ind w:firstLine="720"/>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De asemenea, la ghişeele de lucru cu publicul au fost eliberate certificate,  autorizaţii, avize etc., astfel:</w:t>
      </w:r>
    </w:p>
    <w:p w:rsidR="009C15AD" w:rsidRPr="001519CE" w:rsidRDefault="009C15AD" w:rsidP="000C40B3">
      <w:pPr>
        <w:numPr>
          <w:ilvl w:val="0"/>
          <w:numId w:val="14"/>
        </w:numPr>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75.223 certificate de cazier judiciar;</w:t>
      </w:r>
    </w:p>
    <w:p w:rsidR="009C15AD" w:rsidRPr="001519CE" w:rsidRDefault="009C15AD" w:rsidP="000C40B3">
      <w:pPr>
        <w:numPr>
          <w:ilvl w:val="0"/>
          <w:numId w:val="14"/>
        </w:numPr>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16.662  certificate de integritate comportamentală;</w:t>
      </w:r>
    </w:p>
    <w:p w:rsidR="009C15AD" w:rsidRPr="001519CE" w:rsidRDefault="009C15AD" w:rsidP="000C40B3">
      <w:pPr>
        <w:numPr>
          <w:ilvl w:val="0"/>
          <w:numId w:val="14"/>
        </w:numPr>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 xml:space="preserve">18.532 alte documente (copie de pe cazier, copie de pe Registru, extrase cazier instituții publice etc) </w:t>
      </w:r>
    </w:p>
    <w:p w:rsidR="009C15AD" w:rsidRPr="001519CE" w:rsidRDefault="009C15AD" w:rsidP="000C40B3">
      <w:pPr>
        <w:numPr>
          <w:ilvl w:val="0"/>
          <w:numId w:val="14"/>
        </w:numPr>
        <w:jc w:val="both"/>
        <w:rPr>
          <w:rFonts w:ascii="Montserrat Light" w:hAnsi="Montserrat Light"/>
          <w:noProof/>
          <w:color w:val="000000"/>
          <w:sz w:val="24"/>
          <w:szCs w:val="24"/>
          <w:lang w:val="ro-RO"/>
        </w:rPr>
      </w:pPr>
      <w:r w:rsidRPr="001519CE">
        <w:rPr>
          <w:rFonts w:ascii="Montserrat Light" w:hAnsi="Montserrat Light"/>
          <w:noProof/>
          <w:color w:val="000000"/>
          <w:sz w:val="24"/>
          <w:szCs w:val="24"/>
          <w:lang w:val="ro-RO"/>
        </w:rPr>
        <w:t>922 avize/autorizaţii/permise în domeniul armelor, substanţelor periculoase şi al materiilor explozive;</w:t>
      </w:r>
    </w:p>
    <w:p w:rsidR="00F23E61" w:rsidRPr="001519CE" w:rsidRDefault="00CE163D" w:rsidP="000C40B3">
      <w:pPr>
        <w:pStyle w:val="Normal1"/>
        <w:tabs>
          <w:tab w:val="left" w:pos="567"/>
          <w:tab w:val="left" w:pos="851"/>
          <w:tab w:val="left" w:pos="1134"/>
        </w:tabs>
        <w:spacing w:line="276" w:lineRule="auto"/>
        <w:jc w:val="both"/>
        <w:rPr>
          <w:rFonts w:ascii="Montserrat Light" w:hAnsi="Montserrat Light"/>
          <w:bCs/>
          <w:noProof/>
          <w:color w:val="000000" w:themeColor="text1"/>
        </w:rPr>
      </w:pPr>
      <w:r w:rsidRPr="001519CE">
        <w:rPr>
          <w:rFonts w:ascii="Montserrat Light" w:hAnsi="Montserrat Light"/>
          <w:bCs/>
          <w:noProof/>
          <w:color w:val="000000" w:themeColor="text1"/>
        </w:rPr>
        <w:tab/>
      </w:r>
      <w:r w:rsidR="00F23E61" w:rsidRPr="001519CE">
        <w:rPr>
          <w:rFonts w:ascii="Montserrat Light" w:hAnsi="Montserrat Light"/>
          <w:bCs/>
          <w:noProof/>
          <w:color w:val="000000" w:themeColor="text1"/>
        </w:rPr>
        <w:t>Şi în această perioadă, Inspectoratul de Poliţie Judeţean Cluj a realizat o cooperare foarte bună cu celelalte instituţii de aplicare a legii dar şi cu instituţiile şi autorităţile locale.</w:t>
      </w:r>
    </w:p>
    <w:p w:rsidR="00F23E61" w:rsidRPr="001519CE" w:rsidRDefault="00F23E61" w:rsidP="00E126D9">
      <w:pPr>
        <w:tabs>
          <w:tab w:val="left" w:pos="567"/>
          <w:tab w:val="left" w:pos="851"/>
          <w:tab w:val="left" w:pos="1276"/>
          <w:tab w:val="left" w:pos="1418"/>
          <w:tab w:val="left" w:pos="2426"/>
        </w:tabs>
        <w:jc w:val="both"/>
        <w:rPr>
          <w:rFonts w:ascii="Montserrat Light" w:hAnsi="Montserrat Light"/>
          <w:bCs/>
          <w:noProof/>
          <w:color w:val="000000" w:themeColor="text1"/>
          <w:sz w:val="24"/>
          <w:szCs w:val="24"/>
          <w:lang w:val="ro-RO"/>
        </w:rPr>
      </w:pPr>
      <w:r w:rsidRPr="001519CE">
        <w:rPr>
          <w:rFonts w:ascii="Montserrat Light" w:hAnsi="Montserrat Light"/>
          <w:bCs/>
          <w:noProof/>
          <w:color w:val="000000" w:themeColor="text1"/>
          <w:sz w:val="24"/>
          <w:szCs w:val="24"/>
          <w:lang w:val="ro-RO"/>
        </w:rPr>
        <w:tab/>
        <w:t xml:space="preserve">Totodată, autorităţile judeţene au fost informate în mod operativ şi constant  cu privire la evoluţia fenomenelor antisociale şi modul în care au fost îndeplinite sarcinile propuse în plan local. </w:t>
      </w:r>
    </w:p>
    <w:p w:rsidR="00F23E61" w:rsidRPr="001519CE" w:rsidRDefault="00F23E61" w:rsidP="00E126D9">
      <w:pPr>
        <w:pStyle w:val="Heading2"/>
        <w:spacing w:before="0" w:after="0"/>
        <w:rPr>
          <w:rFonts w:ascii="Montserrat Light" w:hAnsi="Montserrat Light"/>
          <w:bCs/>
          <w:noProof/>
          <w:color w:val="000000" w:themeColor="text1"/>
          <w:sz w:val="24"/>
          <w:szCs w:val="24"/>
          <w:lang w:val="ro-RO"/>
        </w:rPr>
      </w:pPr>
    </w:p>
    <w:p w:rsidR="00F23E61" w:rsidRPr="001519CE" w:rsidRDefault="00F23E61" w:rsidP="00E126D9">
      <w:pPr>
        <w:rPr>
          <w:rFonts w:ascii="Montserrat Light" w:hAnsi="Montserrat Light"/>
          <w:noProof/>
          <w:color w:val="000000" w:themeColor="text1"/>
          <w:sz w:val="24"/>
          <w:szCs w:val="24"/>
          <w:lang w:val="ro-RO"/>
        </w:rPr>
      </w:pPr>
    </w:p>
    <w:p w:rsidR="00F23E61" w:rsidRPr="001519CE" w:rsidRDefault="00F23E61" w:rsidP="00E126D9">
      <w:pPr>
        <w:rPr>
          <w:rFonts w:ascii="Montserrat Light" w:hAnsi="Montserrat Light"/>
          <w:noProof/>
          <w:color w:val="000000" w:themeColor="text1"/>
          <w:sz w:val="24"/>
          <w:szCs w:val="24"/>
          <w:lang w:val="ro-RO"/>
        </w:rPr>
      </w:pPr>
    </w:p>
    <w:p w:rsidR="00F23E61" w:rsidRPr="001519CE" w:rsidRDefault="00F23E61" w:rsidP="00E126D9">
      <w:pPr>
        <w:ind w:left="360"/>
        <w:jc w:val="center"/>
        <w:rPr>
          <w:rFonts w:ascii="Montserrat Light" w:hAnsi="Montserrat Light"/>
          <w:b/>
          <w:noProof/>
          <w:color w:val="000000" w:themeColor="text1"/>
          <w:sz w:val="24"/>
          <w:szCs w:val="24"/>
          <w:lang w:val="ro-RO"/>
        </w:rPr>
      </w:pPr>
      <w:r w:rsidRPr="001519CE">
        <w:rPr>
          <w:rFonts w:ascii="Montserrat Light" w:hAnsi="Montserrat Light"/>
          <w:b/>
          <w:noProof/>
          <w:color w:val="000000" w:themeColor="text1"/>
          <w:sz w:val="24"/>
          <w:szCs w:val="24"/>
          <w:lang w:val="ro-RO"/>
        </w:rPr>
        <w:t>PREŞEDINTE ATOP Cluj</w:t>
      </w:r>
    </w:p>
    <w:p w:rsidR="00F23E61" w:rsidRPr="001519CE" w:rsidRDefault="00E4222B" w:rsidP="00E4222B">
      <w:pPr>
        <w:ind w:left="360"/>
        <w:jc w:val="center"/>
        <w:rPr>
          <w:rFonts w:ascii="Montserrat Light" w:hAnsi="Montserrat Light"/>
          <w:b/>
          <w:noProof/>
          <w:color w:val="FF0000"/>
          <w:sz w:val="24"/>
          <w:szCs w:val="24"/>
          <w:lang w:val="ro-RO"/>
        </w:rPr>
      </w:pPr>
      <w:r w:rsidRPr="001519CE">
        <w:rPr>
          <w:rFonts w:ascii="Montserrat Light" w:hAnsi="Montserrat Light"/>
          <w:b/>
          <w:bCs/>
          <w:noProof/>
          <w:color w:val="000000" w:themeColor="text1"/>
          <w:sz w:val="24"/>
          <w:szCs w:val="24"/>
          <w:lang w:val="ro-RO"/>
        </w:rPr>
        <w:t>Bashar Molhem</w:t>
      </w:r>
    </w:p>
    <w:sectPr w:rsidR="00F23E61" w:rsidRPr="001519CE" w:rsidSect="0041267A">
      <w:headerReference w:type="default" r:id="rId7"/>
      <w:pgSz w:w="11909" w:h="16834"/>
      <w:pgMar w:top="1080" w:right="929" w:bottom="990" w:left="1260" w:header="450" w:footer="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7CC" w:rsidRDefault="009017CC">
      <w:pPr>
        <w:spacing w:line="240" w:lineRule="auto"/>
      </w:pPr>
      <w:r>
        <w:separator/>
      </w:r>
    </w:p>
  </w:endnote>
  <w:endnote w:type="continuationSeparator" w:id="0">
    <w:p w:rsidR="009017CC" w:rsidRDefault="00901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7CC" w:rsidRDefault="009017CC">
      <w:pPr>
        <w:spacing w:line="240" w:lineRule="auto"/>
      </w:pPr>
      <w:r>
        <w:separator/>
      </w:r>
    </w:p>
  </w:footnote>
  <w:footnote w:type="continuationSeparator" w:id="0">
    <w:p w:rsidR="009017CC" w:rsidRDefault="009017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E9" w:rsidRPr="009330E9" w:rsidRDefault="009330E9" w:rsidP="00EC2A24">
    <w:pPr>
      <w:spacing w:line="240" w:lineRule="auto"/>
      <w:rPr>
        <w:rFonts w:ascii="Montserrat Light" w:hAnsi="Montserrat Light"/>
        <w:b/>
        <w:sz w:val="20"/>
        <w:szCs w:val="20"/>
        <w:lang w:val="ro-RO"/>
      </w:rPr>
    </w:pPr>
    <w:r w:rsidRPr="0079242B">
      <w:rPr>
        <w:rFonts w:ascii="Montserrat" w:hAnsi="Montserrat"/>
        <w:noProof/>
        <w:sz w:val="24"/>
        <w:szCs w:val="24"/>
        <w:lang w:val="ro-RO"/>
      </w:rPr>
      <w:drawing>
        <wp:anchor distT="0" distB="0" distL="114300" distR="114300" simplePos="0" relativeHeight="251664384" behindDoc="1" locked="0" layoutInCell="1" allowOverlap="1" wp14:anchorId="30A71266" wp14:editId="24180ABC">
          <wp:simplePos x="0" y="0"/>
          <wp:positionH relativeFrom="column">
            <wp:posOffset>-48260</wp:posOffset>
          </wp:positionH>
          <wp:positionV relativeFrom="paragraph">
            <wp:posOffset>-17780</wp:posOffset>
          </wp:positionV>
          <wp:extent cx="518795" cy="619125"/>
          <wp:effectExtent l="0" t="0" r="0" b="9525"/>
          <wp:wrapTight wrapText="right">
            <wp:wrapPolygon edited="0">
              <wp:start x="0" y="0"/>
              <wp:lineTo x="0" y="21268"/>
              <wp:lineTo x="20622" y="21268"/>
              <wp:lineTo x="20622" y="0"/>
              <wp:lineTo x="0" y="0"/>
            </wp:wrapPolygon>
          </wp:wrapTight>
          <wp:docPr id="1669907723" name="Picture 1669907723" descr="E:\zz PROIECTE - EXTRA\xx. ARHITECT SEF\stema CJ Clu 3x3.5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zz PROIECTE - EXTRA\xx. ARHITECT SEF\stema CJ Clu 3x3.5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6191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5895303"/>
    <w:r w:rsidRPr="0079242B">
      <w:rPr>
        <w:rFonts w:ascii="Montserrat" w:hAnsi="Montserrat"/>
        <w:b/>
        <w:sz w:val="24"/>
        <w:szCs w:val="24"/>
        <w:lang w:val="ro-RO"/>
      </w:rPr>
      <w:t xml:space="preserve">ROMÂNIA  </w:t>
    </w:r>
    <w:r>
      <w:rPr>
        <w:rFonts w:ascii="Montserrat" w:hAnsi="Montserrat"/>
        <w:b/>
        <w:sz w:val="24"/>
        <w:szCs w:val="24"/>
        <w:lang w:val="ro-RO"/>
      </w:rPr>
      <w:t xml:space="preserve">                                                                 </w:t>
    </w:r>
    <w:r w:rsidR="0079242B">
      <w:rPr>
        <w:rFonts w:ascii="Montserrat" w:hAnsi="Montserrat"/>
        <w:b/>
        <w:sz w:val="24"/>
        <w:szCs w:val="24"/>
        <w:lang w:val="ro-RO"/>
      </w:rPr>
      <w:t xml:space="preserve"> </w:t>
    </w:r>
    <w:r w:rsidR="00190A6D">
      <w:rPr>
        <w:rFonts w:ascii="Montserrat" w:hAnsi="Montserrat"/>
        <w:b/>
        <w:sz w:val="24"/>
        <w:szCs w:val="24"/>
        <w:lang w:val="ro-RO"/>
      </w:rPr>
      <w:t xml:space="preserve"> </w:t>
    </w:r>
    <w:r w:rsidRPr="00EC2A24">
      <w:rPr>
        <w:rFonts w:ascii="Montserrat Light" w:hAnsi="Montserrat Light"/>
        <w:bCs/>
        <w:sz w:val="16"/>
        <w:szCs w:val="16"/>
        <w:lang w:val="ro-RO"/>
      </w:rPr>
      <w:t>Calea Dorobanților, nr. 106</w:t>
    </w:r>
  </w:p>
  <w:p w:rsidR="009330E9" w:rsidRPr="009330E9" w:rsidRDefault="00EC2A24" w:rsidP="00EC2A24">
    <w:pPr>
      <w:pStyle w:val="Header"/>
      <w:tabs>
        <w:tab w:val="left" w:pos="1485"/>
      </w:tabs>
      <w:rPr>
        <w:rFonts w:ascii="Montserrat" w:hAnsi="Montserrat"/>
        <w:b/>
        <w:sz w:val="24"/>
        <w:szCs w:val="24"/>
        <w:lang w:val="ro-RO"/>
      </w:rPr>
    </w:pPr>
    <w:r w:rsidRPr="0079242B">
      <w:rPr>
        <w:rFonts w:ascii="Montserrat" w:hAnsi="Montserrat"/>
        <w:b/>
        <w:noProof/>
        <w:sz w:val="24"/>
        <w:szCs w:val="24"/>
        <w:lang w:val="ro-RO"/>
      </w:rPr>
      <mc:AlternateContent>
        <mc:Choice Requires="wps">
          <w:drawing>
            <wp:anchor distT="0" distB="0" distL="114300" distR="114300" simplePos="0" relativeHeight="251665408" behindDoc="0" locked="0" layoutInCell="1" allowOverlap="1" wp14:anchorId="1528F4C3" wp14:editId="586B1927">
              <wp:simplePos x="0" y="0"/>
              <wp:positionH relativeFrom="column">
                <wp:posOffset>4328795</wp:posOffset>
              </wp:positionH>
              <wp:positionV relativeFrom="paragraph">
                <wp:posOffset>175895</wp:posOffset>
              </wp:positionV>
              <wp:extent cx="158115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dk1">
                            <a:alpha val="99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BB9196"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85pt,13.85pt" to="465.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" strokecolor="black [3200]" strokeweight=".5pt">
              <v:stroke opacity="64764f"/>
              <v:shadow on="t" color="black" opacity="24903f" origin=",.5" offset="0,.55556mm"/>
            </v:line>
          </w:pict>
        </mc:Fallback>
      </mc:AlternateContent>
    </w:r>
    <w:r w:rsidR="009330E9" w:rsidRPr="0079242B">
      <w:rPr>
        <w:rFonts w:ascii="Montserrat" w:hAnsi="Montserrat"/>
        <w:b/>
        <w:sz w:val="24"/>
        <w:szCs w:val="24"/>
        <w:lang w:val="ro-RO"/>
      </w:rPr>
      <w:t>JUDEŢUL CLUJ</w:t>
    </w:r>
    <w:r w:rsidR="009330E9" w:rsidRPr="009330E9">
      <w:rPr>
        <w:rFonts w:ascii="Montserrat" w:hAnsi="Montserrat"/>
        <w:sz w:val="24"/>
        <w:szCs w:val="24"/>
        <w:lang w:val="ro-RO"/>
      </w:rPr>
      <w:t xml:space="preserve">                                                     </w:t>
    </w:r>
    <w:r w:rsidR="00190A6D">
      <w:rPr>
        <w:rFonts w:ascii="Montserrat" w:hAnsi="Montserrat"/>
        <w:sz w:val="24"/>
        <w:szCs w:val="24"/>
        <w:lang w:val="ro-RO"/>
      </w:rPr>
      <w:t xml:space="preserve">     </w:t>
    </w:r>
    <w:r>
      <w:rPr>
        <w:rFonts w:ascii="Montserrat" w:hAnsi="Montserrat"/>
        <w:sz w:val="24"/>
        <w:szCs w:val="24"/>
        <w:lang w:val="ro-RO"/>
      </w:rPr>
      <w:t xml:space="preserve"> </w:t>
    </w:r>
    <w:r w:rsidR="00190A6D">
      <w:rPr>
        <w:rFonts w:ascii="Montserrat" w:hAnsi="Montserrat"/>
        <w:sz w:val="24"/>
        <w:szCs w:val="24"/>
        <w:lang w:val="ro-RO"/>
      </w:rPr>
      <w:t xml:space="preserve"> </w:t>
    </w:r>
    <w:r w:rsidR="009330E9" w:rsidRPr="00EC2A24">
      <w:rPr>
        <w:rFonts w:ascii="Montserrat Light" w:hAnsi="Montserrat Light"/>
        <w:sz w:val="16"/>
        <w:szCs w:val="16"/>
        <w:lang w:val="ro-RO"/>
      </w:rPr>
      <w:t>C.P.40</w:t>
    </w:r>
    <w:r w:rsidRPr="00EC2A24">
      <w:rPr>
        <w:rFonts w:ascii="Montserrat Light" w:hAnsi="Montserrat Light"/>
        <w:sz w:val="16"/>
        <w:szCs w:val="16"/>
        <w:lang w:val="ro-RO"/>
      </w:rPr>
      <w:t>0609, Cluj-Napoca</w:t>
    </w:r>
    <w:r w:rsidR="009330E9" w:rsidRPr="009330E9">
      <w:rPr>
        <w:rFonts w:ascii="Montserrat" w:hAnsi="Montserrat"/>
        <w:sz w:val="24"/>
        <w:szCs w:val="24"/>
        <w:lang w:val="ro-RO"/>
      </w:rPr>
      <w:t xml:space="preserve">     </w:t>
    </w:r>
  </w:p>
  <w:p w:rsidR="009330E9" w:rsidRPr="007C5333" w:rsidRDefault="009330E9" w:rsidP="009330E9">
    <w:pPr>
      <w:pStyle w:val="Header"/>
      <w:tabs>
        <w:tab w:val="left" w:pos="1485"/>
      </w:tabs>
      <w:rPr>
        <w:rFonts w:ascii="Montserrat Light" w:hAnsi="Montserrat Light"/>
        <w:bCs/>
        <w:sz w:val="16"/>
        <w:szCs w:val="16"/>
        <w:lang w:val="ro-RO"/>
      </w:rPr>
    </w:pPr>
    <w:r w:rsidRPr="0079242B">
      <w:rPr>
        <w:rFonts w:ascii="Montserrat" w:hAnsi="Montserrat"/>
        <w:b/>
        <w:sz w:val="24"/>
        <w:szCs w:val="24"/>
        <w:lang w:val="ro-RO"/>
      </w:rPr>
      <w:t>CONSILIUL JUDEŢEAN</w:t>
    </w:r>
    <w:r w:rsidRPr="009330E9">
      <w:rPr>
        <w:rFonts w:ascii="Montserrat" w:hAnsi="Montserrat"/>
        <w:b/>
        <w:sz w:val="24"/>
        <w:szCs w:val="24"/>
        <w:lang w:val="ro-RO"/>
      </w:rPr>
      <w:t xml:space="preserve">      </w:t>
    </w:r>
    <w:r w:rsidR="00EC2A24">
      <w:rPr>
        <w:rFonts w:ascii="Montserrat" w:hAnsi="Montserrat"/>
        <w:b/>
        <w:sz w:val="24"/>
        <w:szCs w:val="24"/>
        <w:lang w:val="ro-RO"/>
      </w:rPr>
      <w:t xml:space="preserve">                         </w:t>
    </w:r>
    <w:r w:rsidR="007C5333">
      <w:rPr>
        <w:rFonts w:ascii="Montserrat" w:hAnsi="Montserrat"/>
        <w:b/>
        <w:sz w:val="24"/>
        <w:szCs w:val="24"/>
        <w:lang w:val="ro-RO"/>
      </w:rPr>
      <w:t xml:space="preserve">   </w:t>
    </w:r>
    <w:r w:rsidR="00EC2A24" w:rsidRPr="007C5333">
      <w:rPr>
        <w:rFonts w:ascii="Montserrat Light" w:hAnsi="Montserrat Light"/>
        <w:bCs/>
        <w:sz w:val="16"/>
        <w:szCs w:val="16"/>
        <w:lang w:val="ro-RO"/>
      </w:rPr>
      <w:t>Tel.+40 372 64.00.31; Fax +40 372 64.00.</w:t>
    </w:r>
    <w:r w:rsidR="007C5333" w:rsidRPr="007C5333">
      <w:rPr>
        <w:rFonts w:ascii="Montserrat Light" w:hAnsi="Montserrat Light"/>
        <w:bCs/>
        <w:sz w:val="16"/>
        <w:szCs w:val="16"/>
        <w:lang w:val="ro-RO"/>
      </w:rPr>
      <w:t>47</w:t>
    </w:r>
  </w:p>
  <w:p w:rsidR="007C5333" w:rsidRPr="007C5333" w:rsidRDefault="007C5333" w:rsidP="009330E9">
    <w:pPr>
      <w:pStyle w:val="Header"/>
      <w:tabs>
        <w:tab w:val="left" w:pos="1485"/>
      </w:tabs>
      <w:rPr>
        <w:rFonts w:ascii="Montserrat Light" w:hAnsi="Montserrat Light"/>
        <w:bCs/>
        <w:sz w:val="16"/>
        <w:szCs w:val="16"/>
        <w:lang w:val="ro-RO"/>
      </w:rPr>
    </w:pPr>
    <w:r w:rsidRPr="007C5333">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00190A6D">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Pr="007C5333">
      <w:rPr>
        <w:rFonts w:ascii="Montserrat Light" w:hAnsi="Montserrat Light"/>
        <w:bCs/>
        <w:sz w:val="16"/>
        <w:szCs w:val="16"/>
        <w:lang w:val="ro-RO"/>
      </w:rPr>
      <w:t>administratiepublica@cjcluj.ro</w:t>
    </w:r>
  </w:p>
  <w:bookmarkEnd w:id="1"/>
  <w:p w:rsidR="009C550C" w:rsidRDefault="009C5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A4A2C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5275473" o:spid="_x0000_i1025" type="#_x0000_t75" style="width:11.5pt;height:11.5pt;visibility:visible;mso-wrap-style:square">
            <v:imagedata r:id="rId1" o:title=""/>
          </v:shape>
        </w:pict>
      </mc:Choice>
      <mc:Fallback>
        <w:drawing>
          <wp:inline distT="0" distB="0" distL="0" distR="0" wp14:anchorId="453334C3">
            <wp:extent cx="146050" cy="146050"/>
            <wp:effectExtent l="0" t="0" r="0" b="0"/>
            <wp:docPr id="1015275473" name="Picture 101527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8BB0E02"/>
    <w:multiLevelType w:val="hybridMultilevel"/>
    <w:tmpl w:val="504E20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42186"/>
    <w:multiLevelType w:val="hybridMultilevel"/>
    <w:tmpl w:val="6FC69E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42521B"/>
    <w:multiLevelType w:val="hybridMultilevel"/>
    <w:tmpl w:val="180CE27A"/>
    <w:lvl w:ilvl="0" w:tplc="04090005">
      <w:start w:val="1"/>
      <w:numFmt w:val="bullet"/>
      <w:lvlText w:val=""/>
      <w:lvlJc w:val="left"/>
      <w:pPr>
        <w:ind w:left="1716" w:hanging="360"/>
      </w:pPr>
      <w:rPr>
        <w:rFonts w:ascii="Wingdings" w:hAnsi="Wingdings" w:hint="default"/>
      </w:rPr>
    </w:lvl>
    <w:lvl w:ilvl="1" w:tplc="04090003">
      <w:start w:val="1"/>
      <w:numFmt w:val="bullet"/>
      <w:lvlText w:val="o"/>
      <w:lvlJc w:val="left"/>
      <w:pPr>
        <w:ind w:left="2436" w:hanging="360"/>
      </w:pPr>
      <w:rPr>
        <w:rFonts w:ascii="Courier New" w:hAnsi="Courier New" w:cs="Courier New" w:hint="default"/>
      </w:rPr>
    </w:lvl>
    <w:lvl w:ilvl="2" w:tplc="04090005">
      <w:start w:val="1"/>
      <w:numFmt w:val="bullet"/>
      <w:lvlText w:val=""/>
      <w:lvlJc w:val="left"/>
      <w:pPr>
        <w:ind w:left="3156" w:hanging="360"/>
      </w:pPr>
      <w:rPr>
        <w:rFonts w:ascii="Wingdings" w:hAnsi="Wingdings" w:hint="default"/>
      </w:rPr>
    </w:lvl>
    <w:lvl w:ilvl="3" w:tplc="04090001">
      <w:start w:val="1"/>
      <w:numFmt w:val="bullet"/>
      <w:lvlText w:val=""/>
      <w:lvlJc w:val="left"/>
      <w:pPr>
        <w:ind w:left="3876" w:hanging="360"/>
      </w:pPr>
      <w:rPr>
        <w:rFonts w:ascii="Symbol" w:hAnsi="Symbol" w:hint="default"/>
      </w:rPr>
    </w:lvl>
    <w:lvl w:ilvl="4" w:tplc="04090003">
      <w:start w:val="1"/>
      <w:numFmt w:val="bullet"/>
      <w:lvlText w:val="o"/>
      <w:lvlJc w:val="left"/>
      <w:pPr>
        <w:ind w:left="4596" w:hanging="360"/>
      </w:pPr>
      <w:rPr>
        <w:rFonts w:ascii="Courier New" w:hAnsi="Courier New" w:cs="Courier New" w:hint="default"/>
      </w:rPr>
    </w:lvl>
    <w:lvl w:ilvl="5" w:tplc="04090005">
      <w:start w:val="1"/>
      <w:numFmt w:val="bullet"/>
      <w:lvlText w:val=""/>
      <w:lvlJc w:val="left"/>
      <w:pPr>
        <w:ind w:left="5316" w:hanging="360"/>
      </w:pPr>
      <w:rPr>
        <w:rFonts w:ascii="Wingdings" w:hAnsi="Wingdings" w:hint="default"/>
      </w:rPr>
    </w:lvl>
    <w:lvl w:ilvl="6" w:tplc="04090001">
      <w:start w:val="1"/>
      <w:numFmt w:val="bullet"/>
      <w:lvlText w:val=""/>
      <w:lvlJc w:val="left"/>
      <w:pPr>
        <w:ind w:left="6036" w:hanging="360"/>
      </w:pPr>
      <w:rPr>
        <w:rFonts w:ascii="Symbol" w:hAnsi="Symbol" w:hint="default"/>
      </w:rPr>
    </w:lvl>
    <w:lvl w:ilvl="7" w:tplc="04090003">
      <w:start w:val="1"/>
      <w:numFmt w:val="bullet"/>
      <w:lvlText w:val="o"/>
      <w:lvlJc w:val="left"/>
      <w:pPr>
        <w:ind w:left="6756" w:hanging="360"/>
      </w:pPr>
      <w:rPr>
        <w:rFonts w:ascii="Courier New" w:hAnsi="Courier New" w:cs="Courier New" w:hint="default"/>
      </w:rPr>
    </w:lvl>
    <w:lvl w:ilvl="8" w:tplc="04090005">
      <w:start w:val="1"/>
      <w:numFmt w:val="bullet"/>
      <w:lvlText w:val=""/>
      <w:lvlJc w:val="left"/>
      <w:pPr>
        <w:ind w:left="7476" w:hanging="360"/>
      </w:pPr>
      <w:rPr>
        <w:rFonts w:ascii="Wingdings" w:hAnsi="Wingdings" w:hint="default"/>
      </w:rPr>
    </w:lvl>
  </w:abstractNum>
  <w:abstractNum w:abstractNumId="3" w15:restartNumberingAfterBreak="0">
    <w:nsid w:val="13D45098"/>
    <w:multiLevelType w:val="hybridMultilevel"/>
    <w:tmpl w:val="6AA4B22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A1B386C"/>
    <w:multiLevelType w:val="hybridMultilevel"/>
    <w:tmpl w:val="79A2A3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F02123"/>
    <w:multiLevelType w:val="hybridMultilevel"/>
    <w:tmpl w:val="0C906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3B5F87"/>
    <w:multiLevelType w:val="hybridMultilevel"/>
    <w:tmpl w:val="D46E1058"/>
    <w:lvl w:ilvl="0" w:tplc="2AD2280A">
      <w:start w:val="1"/>
      <w:numFmt w:val="bullet"/>
      <w:lvlText w:val=""/>
      <w:lvlJc w:val="left"/>
      <w:pPr>
        <w:tabs>
          <w:tab w:val="num" w:pos="720"/>
        </w:tabs>
        <w:ind w:left="720" w:hanging="360"/>
      </w:pPr>
      <w:rPr>
        <w:rFonts w:ascii="Wingdings" w:hAnsi="Wingdings" w:hint="default"/>
      </w:rPr>
    </w:lvl>
    <w:lvl w:ilvl="1" w:tplc="08180005">
      <w:start w:val="1"/>
      <w:numFmt w:val="bullet"/>
      <w:lvlText w:val=""/>
      <w:lvlJc w:val="left"/>
      <w:pPr>
        <w:tabs>
          <w:tab w:val="num" w:pos="1440"/>
        </w:tabs>
        <w:ind w:left="1440" w:hanging="360"/>
      </w:pPr>
      <w:rPr>
        <w:rFonts w:ascii="Wingdings" w:hAnsi="Wingdings" w:hint="default"/>
      </w:rPr>
    </w:lvl>
    <w:lvl w:ilvl="2" w:tplc="AABA42E8">
      <w:start w:val="1"/>
      <w:numFmt w:val="bullet"/>
      <w:lvlText w:val=""/>
      <w:lvlJc w:val="left"/>
      <w:pPr>
        <w:tabs>
          <w:tab w:val="num" w:pos="2160"/>
        </w:tabs>
        <w:ind w:left="2160" w:hanging="360"/>
      </w:pPr>
      <w:rPr>
        <w:rFonts w:ascii="Wingdings" w:hAnsi="Wingdings" w:hint="default"/>
      </w:rPr>
    </w:lvl>
    <w:lvl w:ilvl="3" w:tplc="41525FA8">
      <w:start w:val="1"/>
      <w:numFmt w:val="bullet"/>
      <w:lvlText w:val=""/>
      <w:lvlJc w:val="left"/>
      <w:pPr>
        <w:tabs>
          <w:tab w:val="num" w:pos="2880"/>
        </w:tabs>
        <w:ind w:left="2880" w:hanging="360"/>
      </w:pPr>
      <w:rPr>
        <w:rFonts w:ascii="Wingdings" w:hAnsi="Wingdings" w:hint="default"/>
      </w:rPr>
    </w:lvl>
    <w:lvl w:ilvl="4" w:tplc="3D207B44">
      <w:start w:val="1"/>
      <w:numFmt w:val="bullet"/>
      <w:lvlText w:val=""/>
      <w:lvlJc w:val="left"/>
      <w:pPr>
        <w:tabs>
          <w:tab w:val="num" w:pos="3600"/>
        </w:tabs>
        <w:ind w:left="3600" w:hanging="360"/>
      </w:pPr>
      <w:rPr>
        <w:rFonts w:ascii="Wingdings" w:hAnsi="Wingdings" w:hint="default"/>
      </w:rPr>
    </w:lvl>
    <w:lvl w:ilvl="5" w:tplc="734218B0">
      <w:start w:val="1"/>
      <w:numFmt w:val="bullet"/>
      <w:lvlText w:val=""/>
      <w:lvlJc w:val="left"/>
      <w:pPr>
        <w:tabs>
          <w:tab w:val="num" w:pos="4320"/>
        </w:tabs>
        <w:ind w:left="4320" w:hanging="360"/>
      </w:pPr>
      <w:rPr>
        <w:rFonts w:ascii="Wingdings" w:hAnsi="Wingdings" w:hint="default"/>
      </w:rPr>
    </w:lvl>
    <w:lvl w:ilvl="6" w:tplc="58147A42">
      <w:start w:val="1"/>
      <w:numFmt w:val="bullet"/>
      <w:lvlText w:val=""/>
      <w:lvlJc w:val="left"/>
      <w:pPr>
        <w:tabs>
          <w:tab w:val="num" w:pos="5040"/>
        </w:tabs>
        <w:ind w:left="5040" w:hanging="360"/>
      </w:pPr>
      <w:rPr>
        <w:rFonts w:ascii="Wingdings" w:hAnsi="Wingdings" w:hint="default"/>
      </w:rPr>
    </w:lvl>
    <w:lvl w:ilvl="7" w:tplc="AD9A678C">
      <w:start w:val="1"/>
      <w:numFmt w:val="bullet"/>
      <w:lvlText w:val=""/>
      <w:lvlJc w:val="left"/>
      <w:pPr>
        <w:tabs>
          <w:tab w:val="num" w:pos="5760"/>
        </w:tabs>
        <w:ind w:left="5760" w:hanging="360"/>
      </w:pPr>
      <w:rPr>
        <w:rFonts w:ascii="Wingdings" w:hAnsi="Wingdings" w:hint="default"/>
      </w:rPr>
    </w:lvl>
    <w:lvl w:ilvl="8" w:tplc="D758F424">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C00BD"/>
    <w:multiLevelType w:val="hybridMultilevel"/>
    <w:tmpl w:val="4F9EB4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D74938"/>
    <w:multiLevelType w:val="hybridMultilevel"/>
    <w:tmpl w:val="ABBE0A0E"/>
    <w:lvl w:ilvl="0" w:tplc="0409000B">
      <w:start w:val="1"/>
      <w:numFmt w:val="bullet"/>
      <w:lvlText w:val=""/>
      <w:lvlJc w:val="left"/>
      <w:pPr>
        <w:ind w:left="1080" w:hanging="360"/>
      </w:pPr>
      <w:rPr>
        <w:rFonts w:ascii="Wingdings" w:hAnsi="Wingdings" w:hint="default"/>
      </w:rPr>
    </w:lvl>
    <w:lvl w:ilvl="1" w:tplc="0818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E697690"/>
    <w:multiLevelType w:val="hybridMultilevel"/>
    <w:tmpl w:val="6F404E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67455E"/>
    <w:multiLevelType w:val="hybridMultilevel"/>
    <w:tmpl w:val="11287F5C"/>
    <w:lvl w:ilvl="0" w:tplc="85EA087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3916603"/>
    <w:multiLevelType w:val="hybridMultilevel"/>
    <w:tmpl w:val="6DB8C6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7E2068"/>
    <w:multiLevelType w:val="hybridMultilevel"/>
    <w:tmpl w:val="F6CC72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0B2A98"/>
    <w:multiLevelType w:val="hybridMultilevel"/>
    <w:tmpl w:val="F4DEA1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1F5464"/>
    <w:multiLevelType w:val="hybridMultilevel"/>
    <w:tmpl w:val="A0F68B1C"/>
    <w:lvl w:ilvl="0" w:tplc="F21A55BC">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5" w15:restartNumberingAfterBreak="0">
    <w:nsid w:val="566B1B80"/>
    <w:multiLevelType w:val="hybridMultilevel"/>
    <w:tmpl w:val="5E02F6A6"/>
    <w:lvl w:ilvl="0" w:tplc="08180005">
      <w:start w:val="1"/>
      <w:numFmt w:val="bullet"/>
      <w:lvlText w:val=""/>
      <w:lvlJc w:val="left"/>
      <w:pPr>
        <w:tabs>
          <w:tab w:val="num" w:pos="702"/>
        </w:tabs>
        <w:ind w:left="702" w:hanging="360"/>
      </w:pPr>
      <w:rPr>
        <w:rFonts w:ascii="Wingdings" w:hAnsi="Wingdings" w:hint="default"/>
        <w:color w:val="auto"/>
      </w:rPr>
    </w:lvl>
    <w:lvl w:ilvl="1" w:tplc="04090003">
      <w:start w:val="1"/>
      <w:numFmt w:val="bullet"/>
      <w:lvlText w:val="o"/>
      <w:lvlJc w:val="left"/>
      <w:pPr>
        <w:tabs>
          <w:tab w:val="num" w:pos="1782"/>
        </w:tabs>
        <w:ind w:left="1782" w:hanging="360"/>
      </w:pPr>
      <w:rPr>
        <w:rFonts w:ascii="Courier New" w:hAnsi="Courier New" w:cs="Courier New" w:hint="default"/>
      </w:rPr>
    </w:lvl>
    <w:lvl w:ilvl="2" w:tplc="04090005">
      <w:start w:val="1"/>
      <w:numFmt w:val="bullet"/>
      <w:lvlText w:val=""/>
      <w:lvlJc w:val="left"/>
      <w:pPr>
        <w:tabs>
          <w:tab w:val="num" w:pos="2502"/>
        </w:tabs>
        <w:ind w:left="2502" w:hanging="360"/>
      </w:pPr>
      <w:rPr>
        <w:rFonts w:ascii="Wingdings" w:hAnsi="Wingdings" w:hint="default"/>
      </w:rPr>
    </w:lvl>
    <w:lvl w:ilvl="3" w:tplc="04090001">
      <w:start w:val="1"/>
      <w:numFmt w:val="bullet"/>
      <w:lvlText w:val=""/>
      <w:lvlJc w:val="left"/>
      <w:pPr>
        <w:tabs>
          <w:tab w:val="num" w:pos="3222"/>
        </w:tabs>
        <w:ind w:left="3222" w:hanging="360"/>
      </w:pPr>
      <w:rPr>
        <w:rFonts w:ascii="Symbol" w:hAnsi="Symbol" w:hint="default"/>
      </w:rPr>
    </w:lvl>
    <w:lvl w:ilvl="4" w:tplc="04090003">
      <w:start w:val="1"/>
      <w:numFmt w:val="bullet"/>
      <w:lvlText w:val="o"/>
      <w:lvlJc w:val="left"/>
      <w:pPr>
        <w:tabs>
          <w:tab w:val="num" w:pos="3942"/>
        </w:tabs>
        <w:ind w:left="3942" w:hanging="360"/>
      </w:pPr>
      <w:rPr>
        <w:rFonts w:ascii="Courier New" w:hAnsi="Courier New" w:cs="Courier New" w:hint="default"/>
      </w:rPr>
    </w:lvl>
    <w:lvl w:ilvl="5" w:tplc="04090005">
      <w:start w:val="1"/>
      <w:numFmt w:val="bullet"/>
      <w:lvlText w:val=""/>
      <w:lvlJc w:val="left"/>
      <w:pPr>
        <w:tabs>
          <w:tab w:val="num" w:pos="4662"/>
        </w:tabs>
        <w:ind w:left="4662" w:hanging="360"/>
      </w:pPr>
      <w:rPr>
        <w:rFonts w:ascii="Wingdings" w:hAnsi="Wingdings" w:hint="default"/>
      </w:rPr>
    </w:lvl>
    <w:lvl w:ilvl="6" w:tplc="04090001">
      <w:start w:val="1"/>
      <w:numFmt w:val="bullet"/>
      <w:lvlText w:val=""/>
      <w:lvlJc w:val="left"/>
      <w:pPr>
        <w:tabs>
          <w:tab w:val="num" w:pos="5382"/>
        </w:tabs>
        <w:ind w:left="5382" w:hanging="360"/>
      </w:pPr>
      <w:rPr>
        <w:rFonts w:ascii="Symbol" w:hAnsi="Symbol" w:hint="default"/>
      </w:rPr>
    </w:lvl>
    <w:lvl w:ilvl="7" w:tplc="04090003">
      <w:start w:val="1"/>
      <w:numFmt w:val="bullet"/>
      <w:lvlText w:val="o"/>
      <w:lvlJc w:val="left"/>
      <w:pPr>
        <w:tabs>
          <w:tab w:val="num" w:pos="6102"/>
        </w:tabs>
        <w:ind w:left="6102" w:hanging="360"/>
      </w:pPr>
      <w:rPr>
        <w:rFonts w:ascii="Courier New" w:hAnsi="Courier New" w:cs="Courier New" w:hint="default"/>
      </w:rPr>
    </w:lvl>
    <w:lvl w:ilvl="8" w:tplc="04090005">
      <w:start w:val="1"/>
      <w:numFmt w:val="bullet"/>
      <w:lvlText w:val=""/>
      <w:lvlJc w:val="left"/>
      <w:pPr>
        <w:tabs>
          <w:tab w:val="num" w:pos="6822"/>
        </w:tabs>
        <w:ind w:left="6822" w:hanging="360"/>
      </w:pPr>
      <w:rPr>
        <w:rFonts w:ascii="Wingdings" w:hAnsi="Wingdings" w:hint="default"/>
      </w:rPr>
    </w:lvl>
  </w:abstractNum>
  <w:abstractNum w:abstractNumId="16" w15:restartNumberingAfterBreak="0">
    <w:nsid w:val="5C26793F"/>
    <w:multiLevelType w:val="hybridMultilevel"/>
    <w:tmpl w:val="21BA67B8"/>
    <w:lvl w:ilvl="0" w:tplc="0409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15:restartNumberingAfterBreak="0">
    <w:nsid w:val="5C934EAB"/>
    <w:multiLevelType w:val="hybridMultilevel"/>
    <w:tmpl w:val="69229C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0E19D3"/>
    <w:multiLevelType w:val="hybridMultilevel"/>
    <w:tmpl w:val="E52ED9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AA366A"/>
    <w:multiLevelType w:val="hybridMultilevel"/>
    <w:tmpl w:val="B62AF0DC"/>
    <w:lvl w:ilvl="0" w:tplc="04180007">
      <w:start w:val="1"/>
      <w:numFmt w:val="bullet"/>
      <w:lvlText w:val=""/>
      <w:lvlPicBulletId w:val="0"/>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15:restartNumberingAfterBreak="0">
    <w:nsid w:val="689B5BFD"/>
    <w:multiLevelType w:val="hybridMultilevel"/>
    <w:tmpl w:val="AA2E20D0"/>
    <w:lvl w:ilvl="0" w:tplc="E83E376C">
      <w:start w:val="2"/>
      <w:numFmt w:val="bullet"/>
      <w:lvlText w:val="-"/>
      <w:lvlJc w:val="left"/>
      <w:pPr>
        <w:ind w:left="1080" w:hanging="360"/>
      </w:pPr>
      <w:rPr>
        <w:rFonts w:ascii="Montserrat" w:eastAsia="Arial" w:hAnsi="Montserr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DF5140"/>
    <w:multiLevelType w:val="hybridMultilevel"/>
    <w:tmpl w:val="45E85D32"/>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2062FEE"/>
    <w:multiLevelType w:val="hybridMultilevel"/>
    <w:tmpl w:val="527A80B4"/>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7F9D0699"/>
    <w:multiLevelType w:val="hybridMultilevel"/>
    <w:tmpl w:val="920416FE"/>
    <w:lvl w:ilvl="0" w:tplc="878217C8">
      <w:start w:val="1"/>
      <w:numFmt w:val="decimal"/>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4" w15:restartNumberingAfterBreak="0">
    <w:nsid w:val="7FE6729B"/>
    <w:multiLevelType w:val="hybridMultilevel"/>
    <w:tmpl w:val="FB90528A"/>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16cid:durableId="221333977">
    <w:abstractNumId w:val="20"/>
  </w:num>
  <w:num w:numId="2" w16cid:durableId="869681738">
    <w:abstractNumId w:val="3"/>
  </w:num>
  <w:num w:numId="3" w16cid:durableId="756486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80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593007">
    <w:abstractNumId w:val="2"/>
  </w:num>
  <w:num w:numId="6" w16cid:durableId="80881287">
    <w:abstractNumId w:val="8"/>
  </w:num>
  <w:num w:numId="7" w16cid:durableId="661470843">
    <w:abstractNumId w:val="6"/>
  </w:num>
  <w:num w:numId="8" w16cid:durableId="1343050135">
    <w:abstractNumId w:val="15"/>
  </w:num>
  <w:num w:numId="9" w16cid:durableId="693262080">
    <w:abstractNumId w:val="10"/>
  </w:num>
  <w:num w:numId="10" w16cid:durableId="1656176457">
    <w:abstractNumId w:val="17"/>
  </w:num>
  <w:num w:numId="11" w16cid:durableId="312024743">
    <w:abstractNumId w:val="14"/>
  </w:num>
  <w:num w:numId="12" w16cid:durableId="899944215">
    <w:abstractNumId w:val="13"/>
  </w:num>
  <w:num w:numId="13" w16cid:durableId="393046289">
    <w:abstractNumId w:val="19"/>
  </w:num>
  <w:num w:numId="14" w16cid:durableId="1495293336">
    <w:abstractNumId w:val="16"/>
  </w:num>
  <w:num w:numId="15" w16cid:durableId="1430351418">
    <w:abstractNumId w:val="24"/>
  </w:num>
  <w:num w:numId="16" w16cid:durableId="210923028">
    <w:abstractNumId w:val="9"/>
  </w:num>
  <w:num w:numId="17" w16cid:durableId="1520118078">
    <w:abstractNumId w:val="22"/>
  </w:num>
  <w:num w:numId="18" w16cid:durableId="1330212360">
    <w:abstractNumId w:val="21"/>
  </w:num>
  <w:num w:numId="19" w16cid:durableId="1747409936">
    <w:abstractNumId w:val="5"/>
  </w:num>
  <w:num w:numId="20" w16cid:durableId="955789883">
    <w:abstractNumId w:val="12"/>
  </w:num>
  <w:num w:numId="21" w16cid:durableId="24183374">
    <w:abstractNumId w:val="0"/>
  </w:num>
  <w:num w:numId="22" w16cid:durableId="1208686453">
    <w:abstractNumId w:val="4"/>
  </w:num>
  <w:num w:numId="23" w16cid:durableId="1645155106">
    <w:abstractNumId w:val="7"/>
  </w:num>
  <w:num w:numId="24" w16cid:durableId="2128887890">
    <w:abstractNumId w:val="11"/>
  </w:num>
  <w:num w:numId="25" w16cid:durableId="137232877">
    <w:abstractNumId w:val="1"/>
  </w:num>
  <w:num w:numId="26" w16cid:durableId="2197512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154B"/>
    <w:rsid w:val="00001AFA"/>
    <w:rsid w:val="00015C80"/>
    <w:rsid w:val="00021206"/>
    <w:rsid w:val="000219D5"/>
    <w:rsid w:val="000250A9"/>
    <w:rsid w:val="00026C34"/>
    <w:rsid w:val="000435ED"/>
    <w:rsid w:val="00047345"/>
    <w:rsid w:val="00074C13"/>
    <w:rsid w:val="00084D1E"/>
    <w:rsid w:val="00093B35"/>
    <w:rsid w:val="000B3D6D"/>
    <w:rsid w:val="000B68EE"/>
    <w:rsid w:val="000B7884"/>
    <w:rsid w:val="000C40B3"/>
    <w:rsid w:val="000E3652"/>
    <w:rsid w:val="000E57C3"/>
    <w:rsid w:val="000F59F8"/>
    <w:rsid w:val="0010446B"/>
    <w:rsid w:val="001152E9"/>
    <w:rsid w:val="0012249B"/>
    <w:rsid w:val="0012650D"/>
    <w:rsid w:val="001300C6"/>
    <w:rsid w:val="001329A3"/>
    <w:rsid w:val="0014660E"/>
    <w:rsid w:val="00147848"/>
    <w:rsid w:val="00147AAE"/>
    <w:rsid w:val="001519CE"/>
    <w:rsid w:val="0018352B"/>
    <w:rsid w:val="00190A6D"/>
    <w:rsid w:val="001917C8"/>
    <w:rsid w:val="001A27B1"/>
    <w:rsid w:val="001C0082"/>
    <w:rsid w:val="001C15A8"/>
    <w:rsid w:val="001C43F7"/>
    <w:rsid w:val="001C6EA8"/>
    <w:rsid w:val="001D5C0F"/>
    <w:rsid w:val="001E0B40"/>
    <w:rsid w:val="00205880"/>
    <w:rsid w:val="00211355"/>
    <w:rsid w:val="00221AE2"/>
    <w:rsid w:val="002319D4"/>
    <w:rsid w:val="00253AC7"/>
    <w:rsid w:val="00256D50"/>
    <w:rsid w:val="0026340D"/>
    <w:rsid w:val="00285AC8"/>
    <w:rsid w:val="00286FA3"/>
    <w:rsid w:val="00295CC1"/>
    <w:rsid w:val="00296B6C"/>
    <w:rsid w:val="002A2620"/>
    <w:rsid w:val="002D07FF"/>
    <w:rsid w:val="002D3502"/>
    <w:rsid w:val="002E0ACD"/>
    <w:rsid w:val="002E7BCE"/>
    <w:rsid w:val="003136C0"/>
    <w:rsid w:val="00335CB2"/>
    <w:rsid w:val="00353C2B"/>
    <w:rsid w:val="00371338"/>
    <w:rsid w:val="00380BCF"/>
    <w:rsid w:val="00383EBD"/>
    <w:rsid w:val="00391C02"/>
    <w:rsid w:val="003A74E9"/>
    <w:rsid w:val="003C560D"/>
    <w:rsid w:val="003D7D6C"/>
    <w:rsid w:val="003E060E"/>
    <w:rsid w:val="003E2086"/>
    <w:rsid w:val="003E6564"/>
    <w:rsid w:val="003F5B21"/>
    <w:rsid w:val="003F6B6E"/>
    <w:rsid w:val="0041267A"/>
    <w:rsid w:val="00430C79"/>
    <w:rsid w:val="004310AA"/>
    <w:rsid w:val="00435100"/>
    <w:rsid w:val="0045134F"/>
    <w:rsid w:val="00452992"/>
    <w:rsid w:val="004576E9"/>
    <w:rsid w:val="004646FE"/>
    <w:rsid w:val="0046555E"/>
    <w:rsid w:val="00467F35"/>
    <w:rsid w:val="00472C06"/>
    <w:rsid w:val="004740D7"/>
    <w:rsid w:val="004922CF"/>
    <w:rsid w:val="00492777"/>
    <w:rsid w:val="00494366"/>
    <w:rsid w:val="00496696"/>
    <w:rsid w:val="004A7D2E"/>
    <w:rsid w:val="004C263E"/>
    <w:rsid w:val="004D5E92"/>
    <w:rsid w:val="004D7FDA"/>
    <w:rsid w:val="00521CE9"/>
    <w:rsid w:val="00525007"/>
    <w:rsid w:val="00526E84"/>
    <w:rsid w:val="00530B80"/>
    <w:rsid w:val="00534029"/>
    <w:rsid w:val="00574EB3"/>
    <w:rsid w:val="0059184E"/>
    <w:rsid w:val="005979D9"/>
    <w:rsid w:val="005B0A8A"/>
    <w:rsid w:val="005C3F6D"/>
    <w:rsid w:val="005C67FC"/>
    <w:rsid w:val="005E1234"/>
    <w:rsid w:val="005E3660"/>
    <w:rsid w:val="005E4C8E"/>
    <w:rsid w:val="005F1142"/>
    <w:rsid w:val="005F303A"/>
    <w:rsid w:val="00604295"/>
    <w:rsid w:val="006050D5"/>
    <w:rsid w:val="00627D3D"/>
    <w:rsid w:val="00641854"/>
    <w:rsid w:val="00647736"/>
    <w:rsid w:val="006662F1"/>
    <w:rsid w:val="0068699A"/>
    <w:rsid w:val="00695C3D"/>
    <w:rsid w:val="00697980"/>
    <w:rsid w:val="006A4FBE"/>
    <w:rsid w:val="006B1F3D"/>
    <w:rsid w:val="006B6F45"/>
    <w:rsid w:val="006C4B72"/>
    <w:rsid w:val="006D33C0"/>
    <w:rsid w:val="006D5E79"/>
    <w:rsid w:val="006D6FBE"/>
    <w:rsid w:val="006E1634"/>
    <w:rsid w:val="006E31E2"/>
    <w:rsid w:val="006F3073"/>
    <w:rsid w:val="00706814"/>
    <w:rsid w:val="00706F15"/>
    <w:rsid w:val="00711B59"/>
    <w:rsid w:val="00727097"/>
    <w:rsid w:val="00750BCD"/>
    <w:rsid w:val="00751D21"/>
    <w:rsid w:val="00754D80"/>
    <w:rsid w:val="0076676F"/>
    <w:rsid w:val="00766F61"/>
    <w:rsid w:val="007703DE"/>
    <w:rsid w:val="00786434"/>
    <w:rsid w:val="0079242B"/>
    <w:rsid w:val="007A3706"/>
    <w:rsid w:val="007B2216"/>
    <w:rsid w:val="007B6669"/>
    <w:rsid w:val="007C5333"/>
    <w:rsid w:val="007C5F0C"/>
    <w:rsid w:val="007F473E"/>
    <w:rsid w:val="008133EC"/>
    <w:rsid w:val="00854EC5"/>
    <w:rsid w:val="008569DC"/>
    <w:rsid w:val="008602EB"/>
    <w:rsid w:val="00867702"/>
    <w:rsid w:val="00886C12"/>
    <w:rsid w:val="008957D9"/>
    <w:rsid w:val="008A33DE"/>
    <w:rsid w:val="008A718C"/>
    <w:rsid w:val="008B1302"/>
    <w:rsid w:val="008B42DD"/>
    <w:rsid w:val="008C151B"/>
    <w:rsid w:val="008C72FD"/>
    <w:rsid w:val="009017CC"/>
    <w:rsid w:val="00902451"/>
    <w:rsid w:val="009069AA"/>
    <w:rsid w:val="0090759A"/>
    <w:rsid w:val="009330E9"/>
    <w:rsid w:val="00934293"/>
    <w:rsid w:val="00944984"/>
    <w:rsid w:val="00950836"/>
    <w:rsid w:val="00954341"/>
    <w:rsid w:val="00971E82"/>
    <w:rsid w:val="009C15AD"/>
    <w:rsid w:val="009C550C"/>
    <w:rsid w:val="009E05E3"/>
    <w:rsid w:val="00A00739"/>
    <w:rsid w:val="00A10728"/>
    <w:rsid w:val="00A17621"/>
    <w:rsid w:val="00A25402"/>
    <w:rsid w:val="00A36E65"/>
    <w:rsid w:val="00A650DC"/>
    <w:rsid w:val="00A72CC5"/>
    <w:rsid w:val="00A849DC"/>
    <w:rsid w:val="00A878BA"/>
    <w:rsid w:val="00A91400"/>
    <w:rsid w:val="00A92B7F"/>
    <w:rsid w:val="00AA0092"/>
    <w:rsid w:val="00AA1568"/>
    <w:rsid w:val="00AA1CBF"/>
    <w:rsid w:val="00AB28AC"/>
    <w:rsid w:val="00AB438D"/>
    <w:rsid w:val="00AC0DFC"/>
    <w:rsid w:val="00AF2C93"/>
    <w:rsid w:val="00B255AC"/>
    <w:rsid w:val="00B25B79"/>
    <w:rsid w:val="00B31182"/>
    <w:rsid w:val="00B37B6B"/>
    <w:rsid w:val="00B43FEF"/>
    <w:rsid w:val="00B514D4"/>
    <w:rsid w:val="00B71BB0"/>
    <w:rsid w:val="00B751F9"/>
    <w:rsid w:val="00B76489"/>
    <w:rsid w:val="00B96FE0"/>
    <w:rsid w:val="00BA13A4"/>
    <w:rsid w:val="00BF15B4"/>
    <w:rsid w:val="00BF37EB"/>
    <w:rsid w:val="00C01923"/>
    <w:rsid w:val="00C15FC6"/>
    <w:rsid w:val="00C81FB6"/>
    <w:rsid w:val="00C949AA"/>
    <w:rsid w:val="00CA4A86"/>
    <w:rsid w:val="00CA526D"/>
    <w:rsid w:val="00CB4194"/>
    <w:rsid w:val="00CB51BE"/>
    <w:rsid w:val="00CE14F7"/>
    <w:rsid w:val="00CE163D"/>
    <w:rsid w:val="00CF2089"/>
    <w:rsid w:val="00D15E6E"/>
    <w:rsid w:val="00D2154A"/>
    <w:rsid w:val="00D74DCE"/>
    <w:rsid w:val="00D77A3A"/>
    <w:rsid w:val="00D9470F"/>
    <w:rsid w:val="00D97398"/>
    <w:rsid w:val="00DA0F82"/>
    <w:rsid w:val="00DB08B5"/>
    <w:rsid w:val="00DB3860"/>
    <w:rsid w:val="00DD7346"/>
    <w:rsid w:val="00DE3FDD"/>
    <w:rsid w:val="00E0723B"/>
    <w:rsid w:val="00E126D9"/>
    <w:rsid w:val="00E1657E"/>
    <w:rsid w:val="00E310D2"/>
    <w:rsid w:val="00E34B14"/>
    <w:rsid w:val="00E37C37"/>
    <w:rsid w:val="00E4222B"/>
    <w:rsid w:val="00E45D4B"/>
    <w:rsid w:val="00E6714B"/>
    <w:rsid w:val="00E90881"/>
    <w:rsid w:val="00E94F33"/>
    <w:rsid w:val="00EB271F"/>
    <w:rsid w:val="00EB6CC9"/>
    <w:rsid w:val="00EC2A24"/>
    <w:rsid w:val="00ED608F"/>
    <w:rsid w:val="00ED6E31"/>
    <w:rsid w:val="00EE13A0"/>
    <w:rsid w:val="00EF11D3"/>
    <w:rsid w:val="00EF537E"/>
    <w:rsid w:val="00F10A3E"/>
    <w:rsid w:val="00F13C88"/>
    <w:rsid w:val="00F2242F"/>
    <w:rsid w:val="00F23E61"/>
    <w:rsid w:val="00F41B54"/>
    <w:rsid w:val="00F45418"/>
    <w:rsid w:val="00F57DB0"/>
    <w:rsid w:val="00F65BEC"/>
    <w:rsid w:val="00F66B36"/>
    <w:rsid w:val="00F67BC2"/>
    <w:rsid w:val="00F81250"/>
    <w:rsid w:val="00F86F12"/>
    <w:rsid w:val="00FA013D"/>
    <w:rsid w:val="00FB7FED"/>
    <w:rsid w:val="00FC3C49"/>
    <w:rsid w:val="00FE49DD"/>
    <w:rsid w:val="00FE5952"/>
    <w:rsid w:val="00FF04EF"/>
    <w:rsid w:val="00FF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paragraph" w:styleId="ListParagraph">
    <w:name w:val="List Paragraph"/>
    <w:basedOn w:val="Normal"/>
    <w:uiPriority w:val="34"/>
    <w:qFormat/>
    <w:rsid w:val="00B43FEF"/>
    <w:pPr>
      <w:ind w:left="720"/>
      <w:contextualSpacing/>
    </w:pPr>
  </w:style>
  <w:style w:type="paragraph" w:styleId="BodyTextIndent">
    <w:name w:val="Body Text Indent"/>
    <w:basedOn w:val="Normal"/>
    <w:link w:val="BodyTextIndentChar"/>
    <w:semiHidden/>
    <w:unhideWhenUsed/>
    <w:rsid w:val="00E6714B"/>
    <w:pPr>
      <w:spacing w:line="240" w:lineRule="auto"/>
      <w:ind w:firstLine="720"/>
      <w:jc w:val="both"/>
    </w:pPr>
    <w:rPr>
      <w:rFonts w:eastAsia="Times New Roman"/>
      <w:sz w:val="28"/>
      <w:szCs w:val="24"/>
      <w:lang w:val="ro-RO"/>
    </w:rPr>
  </w:style>
  <w:style w:type="character" w:customStyle="1" w:styleId="BodyTextIndentChar">
    <w:name w:val="Body Text Indent Char"/>
    <w:basedOn w:val="DefaultParagraphFont"/>
    <w:link w:val="BodyTextIndent"/>
    <w:semiHidden/>
    <w:rsid w:val="00E6714B"/>
    <w:rPr>
      <w:rFonts w:eastAsia="Times New Roman"/>
      <w:sz w:val="28"/>
      <w:szCs w:val="24"/>
      <w:lang w:val="ro-RO"/>
    </w:rPr>
  </w:style>
  <w:style w:type="character" w:customStyle="1" w:styleId="FontStyle11">
    <w:name w:val="Font Style11"/>
    <w:rsid w:val="00D9470F"/>
    <w:rPr>
      <w:rFonts w:ascii="Times New Roman" w:hAnsi="Times New Roman" w:cs="Times New Roman" w:hint="default"/>
      <w:b/>
      <w:bCs/>
      <w:sz w:val="20"/>
      <w:szCs w:val="20"/>
    </w:rPr>
  </w:style>
  <w:style w:type="paragraph" w:styleId="BodyText">
    <w:name w:val="Body Text"/>
    <w:basedOn w:val="Normal"/>
    <w:link w:val="BodyTextChar"/>
    <w:uiPriority w:val="99"/>
    <w:semiHidden/>
    <w:unhideWhenUsed/>
    <w:rsid w:val="006A4FBE"/>
    <w:pPr>
      <w:spacing w:after="120"/>
    </w:pPr>
  </w:style>
  <w:style w:type="character" w:customStyle="1" w:styleId="BodyTextChar">
    <w:name w:val="Body Text Char"/>
    <w:basedOn w:val="DefaultParagraphFont"/>
    <w:link w:val="BodyText"/>
    <w:uiPriority w:val="99"/>
    <w:semiHidden/>
    <w:rsid w:val="006A4FBE"/>
  </w:style>
  <w:style w:type="paragraph" w:styleId="BodyTextIndent3">
    <w:name w:val="Body Text Indent 3"/>
    <w:basedOn w:val="Normal"/>
    <w:link w:val="BodyTextIndent3Char"/>
    <w:uiPriority w:val="99"/>
    <w:semiHidden/>
    <w:unhideWhenUsed/>
    <w:rsid w:val="000015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154B"/>
    <w:rPr>
      <w:sz w:val="16"/>
      <w:szCs w:val="16"/>
    </w:rPr>
  </w:style>
  <w:style w:type="paragraph" w:customStyle="1" w:styleId="Default">
    <w:name w:val="Default"/>
    <w:rsid w:val="0000154B"/>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character" w:customStyle="1" w:styleId="Bodytext3">
    <w:name w:val="Body text (3)_"/>
    <w:link w:val="Bodytext30"/>
    <w:locked/>
    <w:rsid w:val="0000154B"/>
    <w:rPr>
      <w:sz w:val="23"/>
      <w:szCs w:val="23"/>
      <w:shd w:val="clear" w:color="auto" w:fill="FFFFFF"/>
    </w:rPr>
  </w:style>
  <w:style w:type="paragraph" w:customStyle="1" w:styleId="Bodytext30">
    <w:name w:val="Body text (3)"/>
    <w:basedOn w:val="Normal"/>
    <w:link w:val="Bodytext3"/>
    <w:rsid w:val="0000154B"/>
    <w:pPr>
      <w:shd w:val="clear" w:color="auto" w:fill="FFFFFF"/>
      <w:spacing w:line="324" w:lineRule="exact"/>
      <w:ind w:hanging="1700"/>
    </w:pPr>
    <w:rPr>
      <w:sz w:val="23"/>
      <w:szCs w:val="23"/>
    </w:rPr>
  </w:style>
  <w:style w:type="paragraph" w:customStyle="1" w:styleId="Normal1">
    <w:name w:val="Normal1"/>
    <w:rsid w:val="0000154B"/>
    <w:pPr>
      <w:spacing w:line="240" w:lineRule="auto"/>
    </w:pPr>
    <w:rPr>
      <w:rFonts w:ascii="Times New Roman" w:eastAsia="Times New Roman" w:hAnsi="Times New Roman" w:cs="Times New Roman"/>
      <w:sz w:val="24"/>
      <w:szCs w:val="24"/>
      <w:lang w:val="ro-RO" w:eastAsia="ro-RO"/>
    </w:rPr>
  </w:style>
  <w:style w:type="character" w:styleId="Strong">
    <w:name w:val="Strong"/>
    <w:uiPriority w:val="22"/>
    <w:qFormat/>
    <w:rsid w:val="00ED6E31"/>
    <w:rPr>
      <w:b/>
      <w:bCs/>
    </w:rPr>
  </w:style>
  <w:style w:type="paragraph" w:styleId="NormalWeb">
    <w:name w:val="Normal (Web)"/>
    <w:basedOn w:val="Normal"/>
    <w:uiPriority w:val="99"/>
    <w:rsid w:val="00ED6E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E14F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7501">
      <w:bodyDiv w:val="1"/>
      <w:marLeft w:val="0"/>
      <w:marRight w:val="0"/>
      <w:marTop w:val="0"/>
      <w:marBottom w:val="0"/>
      <w:divBdr>
        <w:top w:val="none" w:sz="0" w:space="0" w:color="auto"/>
        <w:left w:val="none" w:sz="0" w:space="0" w:color="auto"/>
        <w:bottom w:val="none" w:sz="0" w:space="0" w:color="auto"/>
        <w:right w:val="none" w:sz="0" w:space="0" w:color="auto"/>
      </w:divBdr>
    </w:div>
    <w:div w:id="642856359">
      <w:bodyDiv w:val="1"/>
      <w:marLeft w:val="0"/>
      <w:marRight w:val="0"/>
      <w:marTop w:val="0"/>
      <w:marBottom w:val="0"/>
      <w:divBdr>
        <w:top w:val="none" w:sz="0" w:space="0" w:color="auto"/>
        <w:left w:val="none" w:sz="0" w:space="0" w:color="auto"/>
        <w:bottom w:val="none" w:sz="0" w:space="0" w:color="auto"/>
        <w:right w:val="none" w:sz="0" w:space="0" w:color="auto"/>
      </w:divBdr>
    </w:div>
    <w:div w:id="1022168952">
      <w:bodyDiv w:val="1"/>
      <w:marLeft w:val="0"/>
      <w:marRight w:val="0"/>
      <w:marTop w:val="0"/>
      <w:marBottom w:val="0"/>
      <w:divBdr>
        <w:top w:val="none" w:sz="0" w:space="0" w:color="auto"/>
        <w:left w:val="none" w:sz="0" w:space="0" w:color="auto"/>
        <w:bottom w:val="none" w:sz="0" w:space="0" w:color="auto"/>
        <w:right w:val="none" w:sz="0" w:space="0" w:color="auto"/>
      </w:divBdr>
    </w:div>
    <w:div w:id="1452632381">
      <w:bodyDiv w:val="1"/>
      <w:marLeft w:val="0"/>
      <w:marRight w:val="0"/>
      <w:marTop w:val="0"/>
      <w:marBottom w:val="0"/>
      <w:divBdr>
        <w:top w:val="none" w:sz="0" w:space="0" w:color="auto"/>
        <w:left w:val="none" w:sz="0" w:space="0" w:color="auto"/>
        <w:bottom w:val="none" w:sz="0" w:space="0" w:color="auto"/>
        <w:right w:val="none" w:sz="0" w:space="0" w:color="auto"/>
      </w:divBdr>
    </w:div>
    <w:div w:id="1613979632">
      <w:bodyDiv w:val="1"/>
      <w:marLeft w:val="0"/>
      <w:marRight w:val="0"/>
      <w:marTop w:val="0"/>
      <w:marBottom w:val="0"/>
      <w:divBdr>
        <w:top w:val="none" w:sz="0" w:space="0" w:color="auto"/>
        <w:left w:val="none" w:sz="0" w:space="0" w:color="auto"/>
        <w:bottom w:val="none" w:sz="0" w:space="0" w:color="auto"/>
        <w:right w:val="none" w:sz="0" w:space="0" w:color="auto"/>
      </w:divBdr>
    </w:div>
    <w:div w:id="1996644665">
      <w:bodyDiv w:val="1"/>
      <w:marLeft w:val="0"/>
      <w:marRight w:val="0"/>
      <w:marTop w:val="0"/>
      <w:marBottom w:val="0"/>
      <w:divBdr>
        <w:top w:val="none" w:sz="0" w:space="0" w:color="auto"/>
        <w:left w:val="none" w:sz="0" w:space="0" w:color="auto"/>
        <w:bottom w:val="none" w:sz="0" w:space="0" w:color="auto"/>
        <w:right w:val="none" w:sz="0" w:space="0" w:color="auto"/>
      </w:divBdr>
    </w:div>
    <w:div w:id="208178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5</Pages>
  <Words>1205</Words>
  <Characters>6870</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Gabriela Moldovan</cp:lastModifiedBy>
  <cp:revision>243</cp:revision>
  <cp:lastPrinted>2021-02-04T08:07:00Z</cp:lastPrinted>
  <dcterms:created xsi:type="dcterms:W3CDTF">2020-11-10T08:03:00Z</dcterms:created>
  <dcterms:modified xsi:type="dcterms:W3CDTF">2025-06-13T06:21:00Z</dcterms:modified>
</cp:coreProperties>
</file>