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EA87" w14:textId="77777777" w:rsidR="008E4FFD" w:rsidRPr="00EA0F7B" w:rsidRDefault="008E4FFD" w:rsidP="00EA0F7B">
      <w:pPr>
        <w:spacing w:after="0" w:line="240" w:lineRule="auto"/>
        <w:contextualSpacing/>
        <w:jc w:val="both"/>
        <w:rPr>
          <w:rFonts w:ascii="Montserrat Light" w:eastAsia="Times New Roman" w:hAnsi="Montserrat Light" w:cs="Times New Roman"/>
          <w:noProof/>
          <w:lang w:eastAsia="ro-RO"/>
        </w:rPr>
      </w:pPr>
    </w:p>
    <w:p w14:paraId="4ACB9585" w14:textId="1A23466F" w:rsidR="0033464A" w:rsidRDefault="008D7659" w:rsidP="00EA0F7B">
      <w:pPr>
        <w:spacing w:after="0" w:line="240" w:lineRule="auto"/>
        <w:contextualSpacing/>
        <w:jc w:val="both"/>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Nr</w:t>
      </w:r>
      <w:r w:rsidR="004E794C" w:rsidRPr="00EA0F7B">
        <w:rPr>
          <w:rFonts w:ascii="Montserrat Light" w:eastAsia="Times New Roman" w:hAnsi="Montserrat Light" w:cs="Times New Roman"/>
          <w:noProof/>
          <w:lang w:eastAsia="ro-RO"/>
        </w:rPr>
        <w:t>.</w:t>
      </w:r>
      <w:r w:rsidR="00363289" w:rsidRPr="00EA0F7B">
        <w:rPr>
          <w:rFonts w:ascii="Montserrat Light" w:eastAsia="Times New Roman" w:hAnsi="Montserrat Light" w:cs="Times New Roman"/>
          <w:noProof/>
          <w:lang w:eastAsia="ro-RO"/>
        </w:rPr>
        <w:t xml:space="preserve"> </w:t>
      </w:r>
      <w:r w:rsidR="00597460" w:rsidRPr="00EA0F7B">
        <w:rPr>
          <w:rFonts w:ascii="Montserrat Light" w:eastAsia="Times New Roman" w:hAnsi="Montserrat Light" w:cs="Times New Roman"/>
          <w:noProof/>
          <w:lang w:eastAsia="ro-RO"/>
        </w:rPr>
        <w:t>24909</w:t>
      </w:r>
      <w:r w:rsidR="004E794C" w:rsidRPr="00EA0F7B">
        <w:rPr>
          <w:rFonts w:ascii="Montserrat Light" w:eastAsia="Times New Roman" w:hAnsi="Montserrat Light" w:cs="Times New Roman"/>
          <w:noProof/>
          <w:lang w:eastAsia="ro-RO"/>
        </w:rPr>
        <w:t xml:space="preserve"> </w:t>
      </w:r>
      <w:r w:rsidRPr="00EA0F7B">
        <w:rPr>
          <w:rFonts w:ascii="Montserrat Light" w:eastAsia="Times New Roman" w:hAnsi="Montserrat Light" w:cs="Times New Roman"/>
          <w:noProof/>
          <w:lang w:eastAsia="ro-RO"/>
        </w:rPr>
        <w:t>din</w:t>
      </w:r>
      <w:r w:rsidR="00363289" w:rsidRPr="00EA0F7B">
        <w:rPr>
          <w:rFonts w:ascii="Montserrat Light" w:eastAsia="Times New Roman" w:hAnsi="Montserrat Light" w:cs="Times New Roman"/>
          <w:noProof/>
          <w:lang w:eastAsia="ro-RO"/>
        </w:rPr>
        <w:t xml:space="preserve"> </w:t>
      </w:r>
      <w:r w:rsidR="00597460" w:rsidRPr="00EA0F7B">
        <w:rPr>
          <w:rFonts w:ascii="Montserrat Light" w:eastAsia="Times New Roman" w:hAnsi="Montserrat Light" w:cs="Times New Roman"/>
          <w:noProof/>
          <w:lang w:eastAsia="ro-RO"/>
        </w:rPr>
        <w:t>06.06</w:t>
      </w:r>
      <w:r w:rsidR="00363289" w:rsidRPr="00EA0F7B">
        <w:rPr>
          <w:rFonts w:ascii="Montserrat Light" w:eastAsia="Times New Roman" w:hAnsi="Montserrat Light" w:cs="Times New Roman"/>
          <w:noProof/>
          <w:lang w:eastAsia="ro-RO"/>
        </w:rPr>
        <w:t>.2025</w:t>
      </w:r>
      <w:r w:rsidRPr="00EA0F7B">
        <w:rPr>
          <w:rFonts w:ascii="Montserrat Light" w:eastAsia="Times New Roman" w:hAnsi="Montserrat Light" w:cs="Times New Roman"/>
          <w:noProof/>
          <w:lang w:eastAsia="ro-RO"/>
        </w:rPr>
        <w:t xml:space="preserve"> </w:t>
      </w:r>
    </w:p>
    <w:p w14:paraId="539AE623" w14:textId="77777777" w:rsidR="00F979C8" w:rsidRPr="00EA0F7B" w:rsidRDefault="00F979C8" w:rsidP="00EA0F7B">
      <w:pPr>
        <w:spacing w:after="0" w:line="240" w:lineRule="auto"/>
        <w:contextualSpacing/>
        <w:jc w:val="both"/>
        <w:rPr>
          <w:rFonts w:ascii="Montserrat Light" w:eastAsia="Times New Roman" w:hAnsi="Montserrat Light" w:cs="Times New Roman"/>
          <w:noProof/>
          <w:lang w:eastAsia="ro-RO"/>
        </w:rPr>
      </w:pPr>
    </w:p>
    <w:p w14:paraId="255DAD21" w14:textId="77777777" w:rsidR="008D7659" w:rsidRPr="00EA0F7B" w:rsidRDefault="008D7659" w:rsidP="00EA0F7B">
      <w:pPr>
        <w:spacing w:after="0" w:line="240" w:lineRule="auto"/>
        <w:contextualSpacing/>
        <w:jc w:val="both"/>
        <w:rPr>
          <w:rFonts w:ascii="Montserrat Light" w:eastAsia="Times New Roman" w:hAnsi="Montserrat Light" w:cs="Times New Roman"/>
          <w:noProof/>
          <w:lang w:eastAsia="ro-RO"/>
        </w:rPr>
      </w:pPr>
    </w:p>
    <w:p w14:paraId="43EA8674" w14:textId="77777777" w:rsidR="008D7659" w:rsidRPr="00EA0F7B" w:rsidRDefault="008D7659" w:rsidP="00EA0F7B">
      <w:pPr>
        <w:autoSpaceDE w:val="0"/>
        <w:autoSpaceDN w:val="0"/>
        <w:adjustRightInd w:val="0"/>
        <w:spacing w:after="0" w:line="240" w:lineRule="auto"/>
        <w:ind w:firstLine="709"/>
        <w:contextualSpacing/>
        <w:jc w:val="center"/>
        <w:rPr>
          <w:rFonts w:ascii="Montserrat Light" w:eastAsia="Times New Roman" w:hAnsi="Montserrat Light" w:cs="Times New Roman"/>
          <w:b/>
          <w:noProof/>
          <w:lang w:eastAsia="ro-RO"/>
        </w:rPr>
      </w:pPr>
      <w:r w:rsidRPr="00EA0F7B">
        <w:rPr>
          <w:rFonts w:ascii="Montserrat Light" w:eastAsia="Times New Roman" w:hAnsi="Montserrat Light" w:cs="Times New Roman"/>
          <w:b/>
          <w:noProof/>
          <w:lang w:eastAsia="ro-RO"/>
        </w:rPr>
        <w:t>REFERAT DE APROBARE</w:t>
      </w:r>
    </w:p>
    <w:p w14:paraId="7FD49A49" w14:textId="77777777" w:rsidR="00597460" w:rsidRPr="00EA0F7B" w:rsidRDefault="008D7659" w:rsidP="00EA0F7B">
      <w:pPr>
        <w:spacing w:after="0" w:line="240" w:lineRule="auto"/>
        <w:jc w:val="center"/>
        <w:rPr>
          <w:rFonts w:ascii="Montserrat Light" w:hAnsi="Montserrat Light"/>
          <w:b/>
          <w:iCs/>
        </w:rPr>
      </w:pPr>
      <w:r w:rsidRPr="00EA0F7B">
        <w:rPr>
          <w:rFonts w:ascii="Montserrat Light" w:eastAsia="Times New Roman" w:hAnsi="Montserrat Light" w:cs="Times New Roman"/>
          <w:b/>
          <w:noProof/>
          <w:lang w:eastAsia="ro-RO"/>
        </w:rPr>
        <w:t xml:space="preserve">la Proiectul de hotărâre </w:t>
      </w:r>
      <w:r w:rsidR="0054105B" w:rsidRPr="00EA0F7B">
        <w:rPr>
          <w:rFonts w:ascii="Montserrat Light" w:eastAsia="Times New Roman" w:hAnsi="Montserrat Light" w:cs="Times New Roman"/>
          <w:b/>
          <w:noProof/>
          <w:lang w:eastAsia="ro-RO"/>
        </w:rPr>
        <w:t xml:space="preserve">privind </w:t>
      </w:r>
      <w:r w:rsidR="00597460" w:rsidRPr="00EA0F7B">
        <w:rPr>
          <w:rFonts w:ascii="Montserrat Light" w:hAnsi="Montserrat Light"/>
          <w:b/>
          <w:iCs/>
        </w:rPr>
        <w:t>aprobarea Acordului de parteneriat „Alianța regională pentru reconstrucția Ucrainei”</w:t>
      </w:r>
    </w:p>
    <w:p w14:paraId="62A263A2" w14:textId="1A2FE74C" w:rsidR="008D7659" w:rsidRDefault="008D7659" w:rsidP="00EA0F7B">
      <w:pPr>
        <w:autoSpaceDE w:val="0"/>
        <w:autoSpaceDN w:val="0"/>
        <w:adjustRightInd w:val="0"/>
        <w:spacing w:after="0" w:line="240" w:lineRule="auto"/>
        <w:ind w:firstLine="709"/>
        <w:contextualSpacing/>
        <w:jc w:val="center"/>
        <w:rPr>
          <w:rFonts w:ascii="Montserrat Light" w:eastAsia="Times New Roman" w:hAnsi="Montserrat Light" w:cs="Times New Roman"/>
          <w:b/>
          <w:bCs/>
          <w:noProof/>
          <w:lang w:eastAsia="ro-RO"/>
        </w:rPr>
      </w:pPr>
    </w:p>
    <w:p w14:paraId="396C95DF" w14:textId="77777777" w:rsidR="00F979C8" w:rsidRPr="00EA0F7B" w:rsidRDefault="00F979C8" w:rsidP="00EA0F7B">
      <w:pPr>
        <w:autoSpaceDE w:val="0"/>
        <w:autoSpaceDN w:val="0"/>
        <w:adjustRightInd w:val="0"/>
        <w:spacing w:after="0" w:line="240" w:lineRule="auto"/>
        <w:ind w:firstLine="709"/>
        <w:contextualSpacing/>
        <w:jc w:val="center"/>
        <w:rPr>
          <w:rFonts w:ascii="Montserrat Light" w:eastAsia="Times New Roman" w:hAnsi="Montserrat Light" w:cs="Times New Roman"/>
          <w:b/>
          <w:bCs/>
          <w:noProof/>
          <w:lang w:eastAsia="ro-RO"/>
        </w:rPr>
      </w:pPr>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8D7659" w:rsidRPr="00EA0F7B" w14:paraId="2C84ACC4" w14:textId="77777777" w:rsidTr="003E2655">
        <w:trPr>
          <w:trHeight w:val="355"/>
        </w:trPr>
        <w:tc>
          <w:tcPr>
            <w:tcW w:w="9967" w:type="dxa"/>
            <w:shd w:val="clear" w:color="auto" w:fill="auto"/>
          </w:tcPr>
          <w:p w14:paraId="0AD51B4A" w14:textId="1A425C2F" w:rsidR="008D7659" w:rsidRPr="00EA0F7B" w:rsidRDefault="008D7659" w:rsidP="00EA0F7B">
            <w:pPr>
              <w:spacing w:after="0" w:line="240" w:lineRule="auto"/>
              <w:contextualSpacing/>
              <w:jc w:val="both"/>
              <w:outlineLvl w:val="1"/>
              <w:rPr>
                <w:rFonts w:ascii="Montserrat Light" w:eastAsia="Times New Roman" w:hAnsi="Montserrat Light" w:cs="Times New Roman"/>
                <w:b/>
                <w:bCs/>
                <w:noProof/>
                <w:color w:val="0070C0"/>
                <w:vertAlign w:val="superscript"/>
                <w:lang w:eastAsia="ro-RO"/>
              </w:rPr>
            </w:pPr>
            <w:r w:rsidRPr="00EA0F7B">
              <w:rPr>
                <w:rFonts w:ascii="Montserrat Light" w:eastAsia="Times New Roman" w:hAnsi="Montserrat Light" w:cs="Times New Roman"/>
                <w:b/>
                <w:bCs/>
                <w:noProof/>
                <w:lang w:eastAsia="ro-RO"/>
              </w:rPr>
              <w:t>Secțiunea 1</w:t>
            </w:r>
            <w:r w:rsidRPr="00EA0F7B">
              <w:rPr>
                <w:rFonts w:ascii="Montserrat Light" w:eastAsia="Times New Roman" w:hAnsi="Montserrat Light" w:cs="Times New Roman"/>
                <w:noProof/>
                <w:lang w:eastAsia="ro-RO"/>
              </w:rPr>
              <w:t xml:space="preserve"> - </w:t>
            </w:r>
            <w:r w:rsidRPr="00EA0F7B">
              <w:rPr>
                <w:rFonts w:ascii="Montserrat Light" w:eastAsia="Times New Roman" w:hAnsi="Montserrat Light" w:cs="Times New Roman"/>
                <w:b/>
                <w:bCs/>
                <w:noProof/>
                <w:lang w:eastAsia="ro-RO"/>
              </w:rPr>
              <w:t xml:space="preserve">Motivul adoptării </w:t>
            </w:r>
            <w:r w:rsidRPr="00EA0F7B">
              <w:rPr>
                <w:rFonts w:ascii="Montserrat Light" w:eastAsia="Times New Roman" w:hAnsi="Montserrat Light" w:cs="Times New Roman"/>
                <w:b/>
                <w:bCs/>
                <w:noProof/>
                <w:shd w:val="clear" w:color="auto" w:fill="FFFFFF"/>
                <w:lang w:eastAsia="ro-RO"/>
              </w:rPr>
              <w:t>actului administrativ</w:t>
            </w:r>
            <w:r w:rsidRPr="00EA0F7B">
              <w:rPr>
                <w:rFonts w:ascii="Montserrat Light" w:eastAsia="Times New Roman" w:hAnsi="Montserrat Light" w:cs="Times New Roman"/>
                <w:b/>
                <w:bCs/>
                <w:noProof/>
                <w:lang w:eastAsia="ro-RO"/>
              </w:rPr>
              <w:t xml:space="preserve">: </w:t>
            </w:r>
          </w:p>
        </w:tc>
      </w:tr>
      <w:tr w:rsidR="008D7659" w:rsidRPr="00EA0F7B" w14:paraId="780B03C9" w14:textId="77777777" w:rsidTr="003E2655">
        <w:tc>
          <w:tcPr>
            <w:tcW w:w="9967" w:type="dxa"/>
            <w:shd w:val="clear" w:color="auto" w:fill="auto"/>
          </w:tcPr>
          <w:p w14:paraId="78E4AE98" w14:textId="77777777" w:rsidR="008D7659" w:rsidRPr="00EA0F7B" w:rsidRDefault="008D7659" w:rsidP="00EA0F7B">
            <w:pPr>
              <w:numPr>
                <w:ilvl w:val="0"/>
                <w:numId w:val="2"/>
              </w:numPr>
              <w:spacing w:after="0" w:line="240" w:lineRule="auto"/>
              <w:contextualSpacing/>
              <w:jc w:val="both"/>
              <w:rPr>
                <w:rFonts w:ascii="Montserrat Light" w:eastAsia="Calibri" w:hAnsi="Montserrat Light" w:cs="Times New Roman"/>
                <w:b/>
                <w:bCs/>
                <w:noProof/>
                <w:lang w:eastAsia="ro-RO"/>
              </w:rPr>
            </w:pPr>
            <w:r w:rsidRPr="00EA0F7B">
              <w:rPr>
                <w:rFonts w:ascii="Montserrat Light" w:eastAsia="Times New Roman" w:hAnsi="Montserrat Light" w:cs="Times New Roman"/>
                <w:b/>
                <w:bCs/>
                <w:noProof/>
                <w:lang w:eastAsia="ro-RO"/>
              </w:rPr>
              <w:t>Descrierea situației actuale:</w:t>
            </w:r>
          </w:p>
        </w:tc>
      </w:tr>
      <w:tr w:rsidR="008D7659" w:rsidRPr="00EA0F7B" w14:paraId="00836B75" w14:textId="77777777" w:rsidTr="003E2655">
        <w:tc>
          <w:tcPr>
            <w:tcW w:w="9967" w:type="dxa"/>
            <w:shd w:val="clear" w:color="auto" w:fill="auto"/>
          </w:tcPr>
          <w:p w14:paraId="599D3EEA" w14:textId="77777777" w:rsidR="008D7659" w:rsidRPr="00EA0F7B" w:rsidRDefault="008D7659" w:rsidP="00EA0F7B">
            <w:pPr>
              <w:numPr>
                <w:ilvl w:val="1"/>
                <w:numId w:val="2"/>
              </w:numPr>
              <w:spacing w:after="0" w:line="240" w:lineRule="auto"/>
              <w:ind w:left="498" w:hanging="90"/>
              <w:contextualSpacing/>
              <w:jc w:val="both"/>
              <w:rPr>
                <w:rFonts w:ascii="Montserrat Light" w:eastAsia="Calibri" w:hAnsi="Montserrat Light" w:cs="Times New Roman"/>
                <w:b/>
                <w:bCs/>
                <w:noProof/>
                <w:lang w:eastAsia="ro-RO"/>
              </w:rPr>
            </w:pPr>
            <w:r w:rsidRPr="00EA0F7B">
              <w:rPr>
                <w:rFonts w:ascii="Montserrat Light" w:eastAsia="Times New Roman" w:hAnsi="Montserrat Light" w:cs="Times New Roman"/>
                <w:b/>
                <w:bCs/>
                <w:noProof/>
                <w:shd w:val="clear" w:color="auto" w:fill="FFFFFF"/>
                <w:lang w:eastAsia="ro-RO"/>
              </w:rPr>
              <w:t>Cerinţe care reclamă necesitatea actului administrativ:</w:t>
            </w:r>
          </w:p>
        </w:tc>
      </w:tr>
      <w:tr w:rsidR="008D7659" w:rsidRPr="00EA0F7B" w14:paraId="03A09A2F" w14:textId="77777777" w:rsidTr="003E2655">
        <w:tc>
          <w:tcPr>
            <w:tcW w:w="9967" w:type="dxa"/>
            <w:shd w:val="clear" w:color="auto" w:fill="auto"/>
          </w:tcPr>
          <w:p w14:paraId="39527C63" w14:textId="77777777" w:rsidR="008D33F5" w:rsidRPr="00EA0F7B" w:rsidRDefault="008D33F5" w:rsidP="00EA0F7B">
            <w:pPr>
              <w:spacing w:after="0" w:line="240" w:lineRule="auto"/>
              <w:ind w:firstLine="720"/>
              <w:jc w:val="both"/>
              <w:rPr>
                <w:rFonts w:ascii="Montserrat Light" w:hAnsi="Montserrat Light" w:cs="Times New Roman"/>
                <w:bCs/>
              </w:rPr>
            </w:pPr>
            <w:r w:rsidRPr="00EA0F7B">
              <w:rPr>
                <w:rFonts w:ascii="Montserrat Light" w:hAnsi="Montserrat Light" w:cs="Times New Roman"/>
                <w:bCs/>
              </w:rPr>
              <w:t>Având în vedere contextul geopolitic marcat de provocări pentru țara vecină Ucraina, dată fiind poziționarea și granița comună între județele din regiunile de dezvoltare Nord-Vest și Nord-Est ale României cu Ucraina, considerăm că solidaritatea și cooperarea între regiuni sunt esențiale pentru a răspunde eficient la nevoile emergente ale vecinilor noștri din Ucraina, în vederea promovării dezvoltării economice durabile, a stabilității și prosperității în regiunile noastre.</w:t>
            </w:r>
          </w:p>
          <w:p w14:paraId="2C7ABD9B" w14:textId="7ABFD5DD" w:rsidR="008D33F5" w:rsidRPr="00EA0F7B" w:rsidRDefault="00E50DBC" w:rsidP="00EA0F7B">
            <w:pPr>
              <w:spacing w:after="0" w:line="240" w:lineRule="auto"/>
              <w:ind w:firstLine="720"/>
              <w:jc w:val="both"/>
              <w:rPr>
                <w:rFonts w:ascii="Montserrat Light" w:hAnsi="Montserrat Light" w:cs="Times New Roman"/>
                <w:bCs/>
              </w:rPr>
            </w:pPr>
            <w:r w:rsidRPr="00EA0F7B">
              <w:rPr>
                <w:rFonts w:ascii="Montserrat Light" w:hAnsi="Montserrat Light" w:cs="Times New Roman"/>
                <w:bCs/>
              </w:rPr>
              <w:t>Î</w:t>
            </w:r>
            <w:r w:rsidR="008D33F5" w:rsidRPr="00EA0F7B">
              <w:rPr>
                <w:rFonts w:ascii="Montserrat Light" w:hAnsi="Montserrat Light" w:cs="Times New Roman"/>
                <w:bCs/>
              </w:rPr>
              <w:t>n contextul războiului cu Federația Rusă, Ucraina se confruntă cu provocări economice și deteriorări ale infrastructurii naționale majore, fiind necesară o susținere activă pentru revitalizarea economiei ucrainene. Prin demersurile inițiate pentru elaborarea, negocierea şi constituirea parteneriatului “Alianţa regională pentru reconstrucția Ucrainei” se urmărește definirea și implementarea unei strategii comune de sprijinire a procesului de susținere a Ucrainei.</w:t>
            </w:r>
          </w:p>
          <w:p w14:paraId="6A22FE05" w14:textId="04C43419" w:rsidR="003A0444" w:rsidRPr="00EA0F7B" w:rsidRDefault="003A0444" w:rsidP="00EA0F7B">
            <w:pPr>
              <w:spacing w:after="0" w:line="240" w:lineRule="auto"/>
              <w:ind w:firstLine="720"/>
              <w:jc w:val="both"/>
              <w:rPr>
                <w:rFonts w:ascii="Montserrat Light" w:hAnsi="Montserrat Light" w:cs="Times New Roman"/>
                <w:bCs/>
              </w:rPr>
            </w:pPr>
            <w:r w:rsidRPr="00EA0F7B">
              <w:rPr>
                <w:rFonts w:ascii="Montserrat Light" w:hAnsi="Montserrat Light" w:cs="Times New Roman"/>
                <w:bCs/>
              </w:rPr>
              <w:t xml:space="preserve">Astfel, Agenția de </w:t>
            </w:r>
            <w:r w:rsidR="00E929DD" w:rsidRPr="00EA0F7B">
              <w:rPr>
                <w:rFonts w:ascii="Montserrat Light" w:hAnsi="Montserrat Light" w:cs="Times New Roman"/>
                <w:bCs/>
              </w:rPr>
              <w:t>D</w:t>
            </w:r>
            <w:r w:rsidRPr="00EA0F7B">
              <w:rPr>
                <w:rFonts w:ascii="Montserrat Light" w:hAnsi="Montserrat Light" w:cs="Times New Roman"/>
                <w:bCs/>
              </w:rPr>
              <w:t xml:space="preserve">ezvoltare Regională Nord-Vest </w:t>
            </w:r>
            <w:r w:rsidR="00E929DD" w:rsidRPr="00EA0F7B">
              <w:rPr>
                <w:rFonts w:ascii="Montserrat Light" w:hAnsi="Montserrat Light" w:cs="Times New Roman"/>
                <w:bCs/>
              </w:rPr>
              <w:t>și Agenția de Dezvoltare Regională Nord-Est au propus semnarea unui acord de parteneriat, în vederea întrajutorării Ucrainei, parteneriat intitulat ”Alianța Regională pentru reconstrucția Ucrainei”.</w:t>
            </w:r>
          </w:p>
          <w:p w14:paraId="7BC65B11" w14:textId="758A8EBE" w:rsidR="00E90AC8" w:rsidRPr="00EA0F7B" w:rsidRDefault="00E90AC8" w:rsidP="00EA0F7B">
            <w:pPr>
              <w:spacing w:after="0" w:line="240" w:lineRule="auto"/>
              <w:ind w:firstLine="720"/>
              <w:jc w:val="both"/>
              <w:rPr>
                <w:rFonts w:ascii="Montserrat Light" w:eastAsia="Times New Roman" w:hAnsi="Montserrat Light" w:cs="Courier New"/>
                <w:noProof/>
                <w:shd w:val="clear" w:color="auto" w:fill="FFFFFF"/>
                <w:lang w:eastAsia="ro-RO"/>
              </w:rPr>
            </w:pPr>
          </w:p>
        </w:tc>
      </w:tr>
      <w:tr w:rsidR="008D7659" w:rsidRPr="00EA0F7B" w14:paraId="2FA06AA8" w14:textId="77777777" w:rsidTr="003E2655">
        <w:tc>
          <w:tcPr>
            <w:tcW w:w="9967" w:type="dxa"/>
            <w:shd w:val="clear" w:color="auto" w:fill="auto"/>
          </w:tcPr>
          <w:p w14:paraId="4347AC0E" w14:textId="77777777" w:rsidR="008D7659" w:rsidRPr="00EA0F7B" w:rsidRDefault="008D7659" w:rsidP="00EA0F7B">
            <w:pPr>
              <w:keepNext/>
              <w:widowControl w:val="0"/>
              <w:numPr>
                <w:ilvl w:val="1"/>
                <w:numId w:val="2"/>
              </w:numPr>
              <w:autoSpaceDE w:val="0"/>
              <w:autoSpaceDN w:val="0"/>
              <w:adjustRightInd w:val="0"/>
              <w:spacing w:after="0" w:line="240" w:lineRule="auto"/>
              <w:ind w:left="171" w:firstLine="237"/>
              <w:contextualSpacing/>
              <w:jc w:val="both"/>
              <w:outlineLvl w:val="1"/>
              <w:rPr>
                <w:rFonts w:ascii="Montserrat Light" w:eastAsia="Calibri" w:hAnsi="Montserrat Light" w:cs="Times New Roman"/>
                <w:b/>
                <w:bCs/>
                <w:noProof/>
                <w:lang w:eastAsia="ro-RO"/>
              </w:rPr>
            </w:pPr>
            <w:r w:rsidRPr="00EA0F7B">
              <w:rPr>
                <w:rFonts w:ascii="Montserrat Light" w:eastAsia="Calibri" w:hAnsi="Montserrat Light" w:cs="Times New Roman"/>
                <w:b/>
                <w:bCs/>
                <w:noProof/>
                <w:lang w:eastAsia="ro-RO"/>
              </w:rPr>
              <w:t>Cerinţe care reclamă oportunitatea actului administrativ:</w:t>
            </w:r>
          </w:p>
        </w:tc>
      </w:tr>
      <w:tr w:rsidR="008D7659" w:rsidRPr="00EA0F7B" w14:paraId="6851B2AB" w14:textId="77777777" w:rsidTr="003E2655">
        <w:tc>
          <w:tcPr>
            <w:tcW w:w="9967" w:type="dxa"/>
            <w:shd w:val="clear" w:color="auto" w:fill="auto"/>
          </w:tcPr>
          <w:p w14:paraId="4B8C9CAE" w14:textId="01540343" w:rsidR="003A0444" w:rsidRPr="00EA0F7B" w:rsidRDefault="003A0444" w:rsidP="00EA0F7B">
            <w:pPr>
              <w:spacing w:after="0" w:line="240" w:lineRule="auto"/>
              <w:ind w:firstLine="723"/>
              <w:jc w:val="both"/>
              <w:rPr>
                <w:rFonts w:ascii="Montserrat Light" w:hAnsi="Montserrat Light"/>
                <w:bCs/>
              </w:rPr>
            </w:pPr>
            <w:r w:rsidRPr="00EA0F7B">
              <w:rPr>
                <w:rFonts w:ascii="Montserrat Light" w:hAnsi="Montserrat Light"/>
                <w:bCs/>
              </w:rPr>
              <w:t>Prin demersurile inițiate pentru elaborarea, negocierea şi constituirea parteneriatului “Alianţa regională pentru reconstrucția Ucrainei” se urmărește definirea și implementarea unei strategii comune de sprijinire a procesului de susținere  a Ucrainei, bazate pe următoarele obiective:</w:t>
            </w:r>
          </w:p>
          <w:p w14:paraId="6C63A1BD" w14:textId="77777777" w:rsidR="003A0444" w:rsidRPr="00EA0F7B" w:rsidRDefault="003A0444" w:rsidP="00EA0F7B">
            <w:pPr>
              <w:numPr>
                <w:ilvl w:val="0"/>
                <w:numId w:val="34"/>
              </w:numPr>
              <w:spacing w:after="0" w:line="240" w:lineRule="auto"/>
              <w:jc w:val="both"/>
              <w:rPr>
                <w:rFonts w:ascii="Montserrat Light" w:hAnsi="Montserrat Light"/>
                <w:bCs/>
              </w:rPr>
            </w:pPr>
            <w:r w:rsidRPr="00EA0F7B">
              <w:rPr>
                <w:rFonts w:ascii="Montserrat Light" w:hAnsi="Montserrat Light"/>
                <w:bCs/>
              </w:rPr>
              <w:t>Identificarea și dezvoltarea infrastructurii existente și a punctelor strategice de conectare a infrastructurii dintre județele regiunilor Nord-Vest, Nord-Est şi Ucraina,</w:t>
            </w:r>
          </w:p>
          <w:p w14:paraId="4540CA65" w14:textId="77777777" w:rsidR="003A0444" w:rsidRPr="00EA0F7B" w:rsidRDefault="003A0444" w:rsidP="00EA0F7B">
            <w:pPr>
              <w:numPr>
                <w:ilvl w:val="0"/>
                <w:numId w:val="34"/>
              </w:numPr>
              <w:spacing w:after="0" w:line="240" w:lineRule="auto"/>
              <w:jc w:val="both"/>
              <w:rPr>
                <w:rFonts w:ascii="Montserrat Light" w:hAnsi="Montserrat Light"/>
                <w:bCs/>
              </w:rPr>
            </w:pPr>
            <w:r w:rsidRPr="00EA0F7B">
              <w:rPr>
                <w:rFonts w:ascii="Montserrat Light" w:hAnsi="Montserrat Light"/>
                <w:bCs/>
              </w:rPr>
              <w:t xml:space="preserve"> Crearea unui cadru comun pentru atragerea investitorilor și a fondurilor internaționale destinate susținerii dezvoltării,</w:t>
            </w:r>
          </w:p>
          <w:p w14:paraId="61A14C8C" w14:textId="77777777" w:rsidR="003A0444" w:rsidRPr="00EA0F7B" w:rsidRDefault="003A0444" w:rsidP="00EA0F7B">
            <w:pPr>
              <w:numPr>
                <w:ilvl w:val="0"/>
                <w:numId w:val="34"/>
              </w:numPr>
              <w:spacing w:after="0" w:line="240" w:lineRule="auto"/>
              <w:jc w:val="both"/>
              <w:rPr>
                <w:rFonts w:ascii="Montserrat Light" w:hAnsi="Montserrat Light"/>
                <w:bCs/>
              </w:rPr>
            </w:pPr>
            <w:r w:rsidRPr="00EA0F7B">
              <w:rPr>
                <w:rFonts w:ascii="Montserrat Light" w:hAnsi="Montserrat Light"/>
                <w:bCs/>
              </w:rPr>
              <w:t xml:space="preserve"> Constituirea unei rețele de hub-uri logistice integrate inter-regional pentru facilitarea transportului de bunuri și materiale către Ucraina, </w:t>
            </w:r>
          </w:p>
          <w:p w14:paraId="0402781F" w14:textId="77777777" w:rsidR="003A0444" w:rsidRPr="00EA0F7B" w:rsidRDefault="003A0444" w:rsidP="00EA0F7B">
            <w:pPr>
              <w:numPr>
                <w:ilvl w:val="0"/>
                <w:numId w:val="34"/>
              </w:numPr>
              <w:spacing w:after="0" w:line="240" w:lineRule="auto"/>
              <w:jc w:val="both"/>
              <w:rPr>
                <w:rFonts w:ascii="Montserrat Light" w:hAnsi="Montserrat Light"/>
                <w:bCs/>
              </w:rPr>
            </w:pPr>
            <w:r w:rsidRPr="00EA0F7B">
              <w:rPr>
                <w:rFonts w:ascii="Montserrat Light" w:hAnsi="Montserrat Light"/>
                <w:bCs/>
              </w:rPr>
              <w:t xml:space="preserve"> Dezvoltarea de „Solidarity Lanes” care să asigure fluiditatea lanțului de aprovizionare necesar procesului de reconstrucție,</w:t>
            </w:r>
          </w:p>
          <w:p w14:paraId="6DC6E7E5" w14:textId="77777777" w:rsidR="003A0444" w:rsidRPr="00EA0F7B" w:rsidRDefault="003A0444" w:rsidP="00EA0F7B">
            <w:pPr>
              <w:numPr>
                <w:ilvl w:val="0"/>
                <w:numId w:val="34"/>
              </w:numPr>
              <w:spacing w:after="0" w:line="240" w:lineRule="auto"/>
              <w:jc w:val="both"/>
              <w:rPr>
                <w:rFonts w:ascii="Montserrat Light" w:hAnsi="Montserrat Light"/>
                <w:bCs/>
              </w:rPr>
            </w:pPr>
            <w:r w:rsidRPr="00EA0F7B">
              <w:rPr>
                <w:rFonts w:ascii="Montserrat Light" w:hAnsi="Montserrat Light"/>
                <w:bCs/>
              </w:rPr>
              <w:t xml:space="preserve"> Sprijinirea colaborării inter-instituționale (regiuni/oblasts, ONG-uri, UAT-uri, Universități – promovarea unor programe de schimb de experiență),</w:t>
            </w:r>
          </w:p>
          <w:p w14:paraId="02BB2399" w14:textId="77777777" w:rsidR="003A0444" w:rsidRPr="00EA0F7B" w:rsidRDefault="003A0444" w:rsidP="00EA0F7B">
            <w:pPr>
              <w:numPr>
                <w:ilvl w:val="0"/>
                <w:numId w:val="34"/>
              </w:numPr>
              <w:spacing w:after="0" w:line="240" w:lineRule="auto"/>
              <w:jc w:val="both"/>
              <w:rPr>
                <w:rFonts w:ascii="Montserrat Light" w:hAnsi="Montserrat Light"/>
                <w:bCs/>
              </w:rPr>
            </w:pPr>
            <w:r w:rsidRPr="00EA0F7B">
              <w:rPr>
                <w:rFonts w:ascii="Montserrat Light" w:hAnsi="Montserrat Light"/>
                <w:bCs/>
              </w:rPr>
              <w:t>Elaborarea unei strategii privind înființarea unui fond regional de investiții dedicat companiilor care doresc să investească în cele două regiuni de dezvoltare, în vederea sprijinirii reconstrucției Ucrainei.</w:t>
            </w:r>
          </w:p>
          <w:p w14:paraId="02D60A31" w14:textId="699FDB63" w:rsidR="008D7659" w:rsidRPr="00EA0F7B" w:rsidRDefault="008D7659" w:rsidP="00EA0F7B">
            <w:pPr>
              <w:spacing w:after="0" w:line="240" w:lineRule="auto"/>
              <w:ind w:firstLine="581"/>
              <w:contextualSpacing/>
              <w:jc w:val="both"/>
              <w:rPr>
                <w:rFonts w:ascii="Montserrat Light" w:eastAsia="Times New Roman" w:hAnsi="Montserrat Light" w:cs="Times New Roman"/>
                <w:noProof/>
                <w:lang w:eastAsia="ro-RO"/>
              </w:rPr>
            </w:pPr>
          </w:p>
        </w:tc>
      </w:tr>
      <w:tr w:rsidR="008D7659" w:rsidRPr="00EA0F7B" w14:paraId="39A9E3C0" w14:textId="77777777" w:rsidTr="003E2655">
        <w:tc>
          <w:tcPr>
            <w:tcW w:w="9967" w:type="dxa"/>
            <w:shd w:val="clear" w:color="auto" w:fill="auto"/>
          </w:tcPr>
          <w:p w14:paraId="21404528" w14:textId="77777777" w:rsidR="008D7659" w:rsidRPr="00EA0F7B" w:rsidRDefault="008D7659" w:rsidP="00EA0F7B">
            <w:pPr>
              <w:keepNext/>
              <w:widowControl w:val="0"/>
              <w:numPr>
                <w:ilvl w:val="0"/>
                <w:numId w:val="2"/>
              </w:numPr>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EA0F7B">
              <w:rPr>
                <w:rFonts w:ascii="Montserrat Light" w:eastAsia="Times New Roman" w:hAnsi="Montserrat Light" w:cs="Times New Roman"/>
                <w:b/>
                <w:bCs/>
                <w:noProof/>
                <w:lang w:eastAsia="ro-RO"/>
              </w:rPr>
              <w:t xml:space="preserve">Schimbari preconizate: </w:t>
            </w:r>
          </w:p>
        </w:tc>
      </w:tr>
      <w:tr w:rsidR="008D7659" w:rsidRPr="00EA0F7B" w14:paraId="6331F594" w14:textId="77777777" w:rsidTr="003E2655">
        <w:tc>
          <w:tcPr>
            <w:tcW w:w="9967" w:type="dxa"/>
            <w:shd w:val="clear" w:color="auto" w:fill="auto"/>
          </w:tcPr>
          <w:p w14:paraId="0AC28340" w14:textId="1E35CF86" w:rsidR="008D7659" w:rsidRPr="00EA0F7B" w:rsidRDefault="00445777" w:rsidP="00EA0F7B">
            <w:pPr>
              <w:spacing w:after="0" w:line="240" w:lineRule="auto"/>
              <w:ind w:firstLine="439"/>
              <w:contextualSpacing/>
              <w:jc w:val="both"/>
              <w:rPr>
                <w:rFonts w:ascii="Montserrat Light" w:eastAsia="Calibri" w:hAnsi="Montserrat Light" w:cs="Times New Roman"/>
                <w:noProof/>
                <w:color w:val="0070C0"/>
                <w:lang w:eastAsia="ro-RO"/>
              </w:rPr>
            </w:pPr>
            <w:r w:rsidRPr="00EA0F7B">
              <w:rPr>
                <w:rFonts w:ascii="Montserrat Light" w:eastAsia="Times New Roman" w:hAnsi="Montserrat Light" w:cs="Times New Roman"/>
                <w:noProof/>
                <w:lang w:eastAsia="ro-RO"/>
              </w:rPr>
              <w:t>Nu este cazul</w:t>
            </w:r>
          </w:p>
        </w:tc>
      </w:tr>
      <w:tr w:rsidR="008D7659" w:rsidRPr="00EA0F7B" w14:paraId="3E4EB6F0" w14:textId="77777777" w:rsidTr="003E2655">
        <w:tc>
          <w:tcPr>
            <w:tcW w:w="9967" w:type="dxa"/>
            <w:shd w:val="clear" w:color="auto" w:fill="auto"/>
          </w:tcPr>
          <w:p w14:paraId="0EA72BF9" w14:textId="70E74A23" w:rsidR="008D7659" w:rsidRPr="00EA0F7B" w:rsidRDefault="008D7659" w:rsidP="00EA0F7B">
            <w:pPr>
              <w:keepNext/>
              <w:widowControl w:val="0"/>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EA0F7B">
              <w:rPr>
                <w:rFonts w:ascii="Montserrat Light" w:eastAsia="Times New Roman" w:hAnsi="Montserrat Light" w:cs="Times New Roman"/>
                <w:b/>
                <w:bCs/>
                <w:noProof/>
                <w:lang w:eastAsia="ro-RO"/>
              </w:rPr>
              <w:lastRenderedPageBreak/>
              <w:t xml:space="preserve">Secțiunea a 2-a - Impactul socio-economic: </w:t>
            </w:r>
          </w:p>
        </w:tc>
      </w:tr>
      <w:tr w:rsidR="008D7659" w:rsidRPr="00EA0F7B" w14:paraId="0E9E5E56" w14:textId="77777777" w:rsidTr="003E2655">
        <w:tc>
          <w:tcPr>
            <w:tcW w:w="9967" w:type="dxa"/>
            <w:shd w:val="clear" w:color="auto" w:fill="auto"/>
          </w:tcPr>
          <w:p w14:paraId="6CCCF9F7" w14:textId="7797FDDF" w:rsidR="008D7659" w:rsidRPr="00EA0F7B" w:rsidRDefault="0033464A" w:rsidP="00EA0F7B">
            <w:pPr>
              <w:keepNext/>
              <w:widowControl w:val="0"/>
              <w:autoSpaceDE w:val="0"/>
              <w:autoSpaceDN w:val="0"/>
              <w:adjustRightInd w:val="0"/>
              <w:spacing w:after="0" w:line="240" w:lineRule="auto"/>
              <w:ind w:firstLine="439"/>
              <w:contextualSpacing/>
              <w:jc w:val="both"/>
              <w:outlineLvl w:val="1"/>
              <w:rPr>
                <w:rFonts w:ascii="Montserrat Light" w:eastAsia="Calibri" w:hAnsi="Montserrat Light" w:cs="Times New Roman"/>
                <w:b/>
                <w:bCs/>
                <w:noProof/>
                <w:lang w:eastAsia="ro-RO"/>
              </w:rPr>
            </w:pPr>
            <w:r w:rsidRPr="00EA0F7B">
              <w:rPr>
                <w:rFonts w:ascii="Montserrat Light" w:eastAsia="Times New Roman" w:hAnsi="Montserrat Light" w:cs="Times New Roman"/>
                <w:noProof/>
                <w:lang w:eastAsia="ro-RO"/>
              </w:rPr>
              <w:t>Nu este cazul</w:t>
            </w:r>
          </w:p>
        </w:tc>
      </w:tr>
      <w:tr w:rsidR="008D7659" w:rsidRPr="00EA0F7B" w14:paraId="49361C57" w14:textId="77777777" w:rsidTr="003E2655">
        <w:tc>
          <w:tcPr>
            <w:tcW w:w="9967" w:type="dxa"/>
            <w:shd w:val="clear" w:color="auto" w:fill="auto"/>
          </w:tcPr>
          <w:p w14:paraId="6C95C868" w14:textId="74141813" w:rsidR="008D7659" w:rsidRPr="00EA0F7B" w:rsidRDefault="008D7659" w:rsidP="00EA0F7B">
            <w:pPr>
              <w:keepNext/>
              <w:widowControl w:val="0"/>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EA0F7B">
              <w:rPr>
                <w:rFonts w:ascii="Montserrat Light" w:eastAsia="Times New Roman" w:hAnsi="Montserrat Light" w:cs="Times New Roman"/>
                <w:b/>
                <w:bCs/>
                <w:noProof/>
                <w:lang w:eastAsia="ro-RO"/>
              </w:rPr>
              <w:t xml:space="preserve">Secțiunea a 3-a - Impactul financiar asupra bugetului judeţului pe termen scurt(an curent)/lung: </w:t>
            </w:r>
          </w:p>
        </w:tc>
      </w:tr>
      <w:tr w:rsidR="008D7659" w:rsidRPr="00EA0F7B" w14:paraId="42321CC9" w14:textId="77777777" w:rsidTr="003E2655">
        <w:tc>
          <w:tcPr>
            <w:tcW w:w="9967" w:type="dxa"/>
            <w:shd w:val="clear" w:color="auto" w:fill="auto"/>
          </w:tcPr>
          <w:p w14:paraId="19CF5665" w14:textId="2C3E1515" w:rsidR="008D7659" w:rsidRPr="00EA0F7B" w:rsidRDefault="00E929DD" w:rsidP="00EA0F7B">
            <w:pPr>
              <w:spacing w:after="0" w:line="240" w:lineRule="auto"/>
              <w:ind w:firstLine="439"/>
              <w:contextualSpacing/>
              <w:jc w:val="both"/>
              <w:rPr>
                <w:rFonts w:ascii="Montserrat Light" w:eastAsia="Times New Roman" w:hAnsi="Montserrat Light" w:cs="Times New Roman"/>
                <w:noProof/>
                <w:color w:val="FF0000"/>
                <w:lang w:eastAsia="ro-RO"/>
              </w:rPr>
            </w:pPr>
            <w:r w:rsidRPr="00EA0F7B">
              <w:rPr>
                <w:rFonts w:ascii="Montserrat Light" w:eastAsia="Times New Roman" w:hAnsi="Montserrat Light" w:cs="Times New Roman"/>
                <w:noProof/>
                <w:lang w:eastAsia="ro-RO"/>
              </w:rPr>
              <w:t>Nu este cazul</w:t>
            </w:r>
          </w:p>
        </w:tc>
      </w:tr>
      <w:tr w:rsidR="008D7659" w:rsidRPr="00EA0F7B" w14:paraId="34C0B310" w14:textId="77777777" w:rsidTr="003E2655">
        <w:trPr>
          <w:trHeight w:val="573"/>
        </w:trPr>
        <w:tc>
          <w:tcPr>
            <w:tcW w:w="9967" w:type="dxa"/>
            <w:shd w:val="clear" w:color="auto" w:fill="auto"/>
          </w:tcPr>
          <w:p w14:paraId="1787186C" w14:textId="1D9E4FF8" w:rsidR="008D7659" w:rsidRPr="00EA0F7B" w:rsidRDefault="008D7659" w:rsidP="00EA0F7B">
            <w:pPr>
              <w:spacing w:after="0" w:line="240" w:lineRule="auto"/>
              <w:contextualSpacing/>
              <w:jc w:val="both"/>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EA0F7B">
              <w:rPr>
                <w:rFonts w:ascii="Montserrat Light" w:eastAsia="Times New Roman" w:hAnsi="Montserrat Light" w:cs="Times New Roman"/>
                <w:b/>
                <w:bCs/>
                <w:noProof/>
                <w:shd w:val="clear" w:color="auto" w:fill="FFFFFF"/>
                <w:lang w:eastAsia="ro-RO"/>
              </w:rPr>
              <w:t>actului administrativ</w:t>
            </w:r>
            <w:r w:rsidRPr="00EA0F7B">
              <w:rPr>
                <w:rFonts w:ascii="Montserrat Light" w:eastAsia="Times New Roman" w:hAnsi="Montserrat Light" w:cs="Times New Roman"/>
                <w:b/>
                <w:bCs/>
                <w:noProof/>
                <w:lang w:eastAsia="ro-RO"/>
              </w:rPr>
              <w:t xml:space="preserve">: </w:t>
            </w:r>
          </w:p>
        </w:tc>
      </w:tr>
      <w:tr w:rsidR="008D7659" w:rsidRPr="00EA0F7B" w14:paraId="6CD2A7F5" w14:textId="77777777" w:rsidTr="003E2655">
        <w:trPr>
          <w:trHeight w:val="275"/>
        </w:trPr>
        <w:tc>
          <w:tcPr>
            <w:tcW w:w="9967" w:type="dxa"/>
            <w:shd w:val="clear" w:color="auto" w:fill="auto"/>
          </w:tcPr>
          <w:p w14:paraId="5BC34248" w14:textId="75036A57" w:rsidR="008D7659" w:rsidRPr="00EA0F7B" w:rsidRDefault="00A12B33" w:rsidP="00EA0F7B">
            <w:pPr>
              <w:pStyle w:val="Listparagraf"/>
              <w:spacing w:after="0" w:line="240" w:lineRule="auto"/>
              <w:jc w:val="both"/>
              <w:rPr>
                <w:rFonts w:ascii="Montserrat Light" w:eastAsia="Times New Roman" w:hAnsi="Montserrat Light" w:cs="Times New Roman"/>
                <w:i/>
                <w:iCs/>
                <w:noProof/>
                <w:color w:val="0070C0"/>
                <w:shd w:val="clear" w:color="auto" w:fill="FFFFFF"/>
                <w:lang w:eastAsia="ro-RO"/>
              </w:rPr>
            </w:pPr>
            <w:r w:rsidRPr="00EA0F7B">
              <w:rPr>
                <w:rFonts w:ascii="Montserrat Light" w:eastAsia="Times New Roman" w:hAnsi="Montserrat Light" w:cs="Times New Roman"/>
                <w:noProof/>
                <w:lang w:eastAsia="ro-RO"/>
              </w:rPr>
              <w:t>Nu este cazul</w:t>
            </w:r>
          </w:p>
        </w:tc>
      </w:tr>
      <w:tr w:rsidR="008D7659" w:rsidRPr="00EA0F7B" w14:paraId="658F146B" w14:textId="77777777" w:rsidTr="003E2655">
        <w:tc>
          <w:tcPr>
            <w:tcW w:w="9967" w:type="dxa"/>
            <w:shd w:val="clear" w:color="auto" w:fill="auto"/>
          </w:tcPr>
          <w:p w14:paraId="6CADE09F" w14:textId="46C52A2F" w:rsidR="008D7659" w:rsidRPr="00EA0F7B" w:rsidRDefault="008D7659" w:rsidP="00EA0F7B">
            <w:pPr>
              <w:spacing w:after="0" w:line="240" w:lineRule="auto"/>
              <w:contextualSpacing/>
              <w:jc w:val="both"/>
              <w:outlineLvl w:val="1"/>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 xml:space="preserve">Secțiunea a 5-a - </w:t>
            </w:r>
            <w:r w:rsidRPr="00EA0F7B">
              <w:rPr>
                <w:rFonts w:ascii="Montserrat Light" w:eastAsia="Times New Roman" w:hAnsi="Montserrat Light" w:cs="Times New Roman"/>
                <w:b/>
                <w:noProof/>
                <w:lang w:eastAsia="ro-RO"/>
              </w:rPr>
              <w:t xml:space="preserve">Efectele </w:t>
            </w:r>
            <w:r w:rsidRPr="00EA0F7B">
              <w:rPr>
                <w:rFonts w:ascii="Montserrat Light" w:eastAsia="Times New Roman" w:hAnsi="Montserrat Light" w:cs="Times New Roman"/>
                <w:b/>
                <w:bCs/>
                <w:noProof/>
                <w:shd w:val="clear" w:color="auto" w:fill="FFFFFF"/>
                <w:lang w:eastAsia="ro-RO"/>
              </w:rPr>
              <w:t>actului administrativ</w:t>
            </w:r>
            <w:r w:rsidRPr="00EA0F7B">
              <w:rPr>
                <w:rFonts w:ascii="Montserrat Light" w:eastAsia="Times New Roman" w:hAnsi="Montserrat Light" w:cs="Times New Roman"/>
                <w:b/>
                <w:noProof/>
                <w:lang w:eastAsia="ro-RO"/>
              </w:rPr>
              <w:t xml:space="preserve"> asupra actelor administrative</w:t>
            </w:r>
            <w:r w:rsidR="00CF3E96" w:rsidRPr="00EA0F7B">
              <w:rPr>
                <w:rFonts w:ascii="Montserrat Light" w:eastAsia="Times New Roman" w:hAnsi="Montserrat Light" w:cs="Times New Roman"/>
                <w:b/>
                <w:noProof/>
                <w:lang w:eastAsia="ro-RO"/>
              </w:rPr>
              <w:t xml:space="preserve"> </w:t>
            </w:r>
            <w:r w:rsidRPr="00EA0F7B">
              <w:rPr>
                <w:rFonts w:ascii="Montserrat Light" w:eastAsia="Times New Roman" w:hAnsi="Montserrat Light" w:cs="Times New Roman"/>
                <w:b/>
                <w:noProof/>
                <w:lang w:eastAsia="ro-RO"/>
              </w:rPr>
              <w:t>în vigoare</w:t>
            </w:r>
            <w:r w:rsidRPr="00EA0F7B">
              <w:rPr>
                <w:rFonts w:ascii="Montserrat Light" w:eastAsia="Times New Roman" w:hAnsi="Montserrat Light" w:cs="Times New Roman"/>
                <w:b/>
                <w:bCs/>
                <w:noProof/>
                <w:lang w:eastAsia="ro-RO"/>
              </w:rPr>
              <w:t xml:space="preserve"> și măsuri de implementare: </w:t>
            </w:r>
          </w:p>
        </w:tc>
      </w:tr>
      <w:tr w:rsidR="008D7659" w:rsidRPr="00EA0F7B" w14:paraId="13101BCD" w14:textId="77777777" w:rsidTr="003E2655">
        <w:trPr>
          <w:trHeight w:val="305"/>
        </w:trPr>
        <w:tc>
          <w:tcPr>
            <w:tcW w:w="9967" w:type="dxa"/>
            <w:shd w:val="clear" w:color="auto" w:fill="auto"/>
          </w:tcPr>
          <w:p w14:paraId="6A9C8E68" w14:textId="0A6D0B46" w:rsidR="008D7659" w:rsidRPr="00EA0F7B" w:rsidRDefault="00E929DD" w:rsidP="00EA0F7B">
            <w:pPr>
              <w:pStyle w:val="Listparagraf"/>
              <w:spacing w:after="0" w:line="240" w:lineRule="auto"/>
              <w:ind w:left="14" w:firstLine="425"/>
              <w:jc w:val="both"/>
              <w:outlineLvl w:val="1"/>
              <w:rPr>
                <w:rFonts w:ascii="Montserrat Light" w:eastAsia="Times New Roman" w:hAnsi="Montserrat Light" w:cs="Times New Roman"/>
                <w:i/>
                <w:iCs/>
                <w:noProof/>
                <w:shd w:val="clear" w:color="auto" w:fill="FFFFFF"/>
                <w:lang w:eastAsia="ro-RO"/>
              </w:rPr>
            </w:pPr>
            <w:r w:rsidRPr="00EA0F7B">
              <w:rPr>
                <w:rFonts w:ascii="Montserrat Light" w:eastAsia="Times New Roman" w:hAnsi="Montserrat Light" w:cs="Times New Roman"/>
                <w:noProof/>
                <w:lang w:eastAsia="ro-RO"/>
              </w:rPr>
              <w:t>Nu este cazul</w:t>
            </w:r>
          </w:p>
        </w:tc>
      </w:tr>
      <w:tr w:rsidR="008D7659" w:rsidRPr="00EA0F7B" w14:paraId="6F9AC959" w14:textId="77777777" w:rsidTr="003E2655">
        <w:tc>
          <w:tcPr>
            <w:tcW w:w="9967" w:type="dxa"/>
            <w:shd w:val="clear" w:color="auto" w:fill="auto"/>
          </w:tcPr>
          <w:p w14:paraId="6C075027" w14:textId="648902CF" w:rsidR="008D7659" w:rsidRPr="00EA0F7B" w:rsidRDefault="008D7659" w:rsidP="00EA0F7B">
            <w:pPr>
              <w:keepNext/>
              <w:widowControl w:val="0"/>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EA0F7B">
              <w:rPr>
                <w:rFonts w:ascii="Montserrat Light" w:eastAsia="Times New Roman" w:hAnsi="Montserrat Light" w:cs="Times New Roman"/>
                <w:b/>
                <w:bCs/>
                <w:noProof/>
                <w:lang w:eastAsia="ro-RO"/>
              </w:rPr>
              <w:t xml:space="preserve">Secțiunea a 6-a - Anexe la referatul de aprobare: </w:t>
            </w:r>
          </w:p>
        </w:tc>
      </w:tr>
      <w:tr w:rsidR="008D7659" w:rsidRPr="00EA0F7B" w14:paraId="6E20AC95" w14:textId="77777777" w:rsidTr="003E2655">
        <w:tc>
          <w:tcPr>
            <w:tcW w:w="9967" w:type="dxa"/>
            <w:shd w:val="clear" w:color="auto" w:fill="auto"/>
          </w:tcPr>
          <w:p w14:paraId="1314CD81" w14:textId="77777777" w:rsidR="0061455E" w:rsidRPr="00EA0F7B" w:rsidRDefault="00E929DD" w:rsidP="00EA0F7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EA0F7B">
              <w:rPr>
                <w:rFonts w:ascii="Montserrat Light" w:hAnsi="Montserrat Light"/>
              </w:rPr>
              <w:t xml:space="preserve">Adresa </w:t>
            </w:r>
            <w:r w:rsidRPr="00EA0F7B">
              <w:rPr>
                <w:rFonts w:ascii="Montserrat Light" w:hAnsi="Montserrat Light" w:cs="Times New Roman"/>
                <w:bCs/>
              </w:rPr>
              <w:t>Agenției de Dezvoltare Regională Nord-Vest înregistrată la Consiliul Județean Cluj sub nr. 18910/05.05.2025</w:t>
            </w:r>
          </w:p>
          <w:p w14:paraId="4298C2BF" w14:textId="77777777" w:rsidR="00E929DD" w:rsidRPr="00EA0F7B" w:rsidRDefault="00E929DD" w:rsidP="00EA0F7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EA0F7B">
              <w:rPr>
                <w:rFonts w:ascii="Montserrat Light" w:hAnsi="Montserrat Light"/>
              </w:rPr>
              <w:t xml:space="preserve">Adresa </w:t>
            </w:r>
            <w:r w:rsidRPr="00EA0F7B">
              <w:rPr>
                <w:rFonts w:ascii="Montserrat Light" w:hAnsi="Montserrat Light" w:cs="Times New Roman"/>
                <w:bCs/>
              </w:rPr>
              <w:t>Agenției de Dezvoltare Regională Nord-Vest înregistrată la Consiliul Județean Cluj sub nr. 19501/07.05.2025</w:t>
            </w:r>
          </w:p>
          <w:p w14:paraId="6551D80D" w14:textId="77777777" w:rsidR="00E929DD" w:rsidRPr="00EA0F7B" w:rsidRDefault="00E929DD" w:rsidP="00EA0F7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EA0F7B">
              <w:rPr>
                <w:rFonts w:ascii="Montserrat Light" w:hAnsi="Montserrat Light"/>
              </w:rPr>
              <w:t xml:space="preserve">Adresa </w:t>
            </w:r>
            <w:r w:rsidRPr="00EA0F7B">
              <w:rPr>
                <w:rFonts w:ascii="Montserrat Light" w:hAnsi="Montserrat Light" w:cs="Times New Roman"/>
                <w:bCs/>
              </w:rPr>
              <w:t>Agenției de Dezvoltare Regională Nord-Vest înregistrată la Consiliul Județean Cluj sub nr. 19503/07.05.2025</w:t>
            </w:r>
          </w:p>
          <w:p w14:paraId="4AC38FE0" w14:textId="77777777" w:rsidR="00E929DD" w:rsidRPr="00EA0F7B" w:rsidRDefault="00E929DD" w:rsidP="00EA0F7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EA0F7B">
              <w:rPr>
                <w:rFonts w:ascii="Montserrat Light" w:hAnsi="Montserrat Light"/>
              </w:rPr>
              <w:t xml:space="preserve">Adresa </w:t>
            </w:r>
            <w:r w:rsidRPr="00EA0F7B">
              <w:rPr>
                <w:rFonts w:ascii="Montserrat Light" w:hAnsi="Montserrat Light" w:cs="Times New Roman"/>
                <w:bCs/>
              </w:rPr>
              <w:t>Agenției de Dezvoltare Regională Nord-Vest înregistrată la Consiliul Județean Cluj sub nr. 19527/07.05.2025</w:t>
            </w:r>
          </w:p>
          <w:p w14:paraId="1CEA9346" w14:textId="5922E044" w:rsidR="00E929DD" w:rsidRPr="00EA0F7B" w:rsidRDefault="00E929DD" w:rsidP="00EA0F7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EA0F7B">
              <w:rPr>
                <w:rFonts w:ascii="Montserrat Light" w:hAnsi="Montserrat Light"/>
              </w:rPr>
              <w:t xml:space="preserve">Adresa </w:t>
            </w:r>
            <w:r w:rsidRPr="00EA0F7B">
              <w:rPr>
                <w:rFonts w:ascii="Montserrat Light" w:hAnsi="Montserrat Light" w:cs="Times New Roman"/>
                <w:bCs/>
              </w:rPr>
              <w:t>Agenției de Dezvoltare Regională Nord-Vest înregistrată la Consiliul Județean Cluj sub nr. 24806/06.06.2025</w:t>
            </w:r>
          </w:p>
        </w:tc>
      </w:tr>
    </w:tbl>
    <w:p w14:paraId="3E3A97E7" w14:textId="77777777" w:rsidR="002E32D1" w:rsidRPr="00EA0F7B" w:rsidRDefault="002E32D1" w:rsidP="00EA0F7B">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4DC4C0EF" w14:textId="77777777" w:rsidR="002605A1" w:rsidRPr="00EA0F7B" w:rsidRDefault="002605A1" w:rsidP="00EA0F7B">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C8CC70F"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1F944401" w14:textId="3C11AD25" w:rsidR="008D7659" w:rsidRPr="00EA0F7B" w:rsidRDefault="008D7659" w:rsidP="00EA0F7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INIȚIATOR,</w:t>
      </w:r>
      <w:r w:rsidRPr="00EA0F7B">
        <w:rPr>
          <w:rFonts w:ascii="Montserrat Light" w:eastAsia="Times New Roman" w:hAnsi="Montserrat Light" w:cs="Times New Roman"/>
          <w:b/>
          <w:bCs/>
          <w:noProof/>
          <w:color w:val="0070C0"/>
          <w:lang w:eastAsia="ro-RO"/>
        </w:rPr>
        <w:t xml:space="preserve"> </w:t>
      </w:r>
    </w:p>
    <w:p w14:paraId="59069099" w14:textId="47638327" w:rsidR="008D7659" w:rsidRPr="00EA0F7B" w:rsidRDefault="0061455E" w:rsidP="00EA0F7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PREȘEDINTE</w:t>
      </w:r>
    </w:p>
    <w:p w14:paraId="77733689" w14:textId="0AE941D8" w:rsidR="0061455E" w:rsidRPr="00EA0F7B" w:rsidRDefault="0061455E" w:rsidP="00EA0F7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ALIN TIȘE</w:t>
      </w:r>
    </w:p>
    <w:p w14:paraId="7EBD0C4E" w14:textId="358E1A7A" w:rsidR="008D7659" w:rsidRPr="00EA0F7B" w:rsidRDefault="008D7659" w:rsidP="00EA0F7B">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279A83D4" w14:textId="6DC016C2" w:rsidR="008D7659" w:rsidRPr="00EA0F7B" w:rsidRDefault="008D7659" w:rsidP="00EA0F7B">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D35F9E6" w14:textId="1AC0DC46" w:rsidR="008D7659" w:rsidRPr="00EA0F7B" w:rsidRDefault="008D7659" w:rsidP="00EA0F7B">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3CF3CAC" w14:textId="70578B1E" w:rsidR="008D7659" w:rsidRPr="00EA0F7B" w:rsidRDefault="008D7659" w:rsidP="00EA0F7B">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6E38778" w14:textId="77777777" w:rsidR="008D7659" w:rsidRPr="00EA0F7B" w:rsidRDefault="008D7659" w:rsidP="00EA0F7B">
      <w:pPr>
        <w:autoSpaceDE w:val="0"/>
        <w:autoSpaceDN w:val="0"/>
        <w:adjustRightInd w:val="0"/>
        <w:spacing w:after="0" w:line="240" w:lineRule="auto"/>
        <w:contextualSpacing/>
        <w:jc w:val="both"/>
        <w:rPr>
          <w:rFonts w:ascii="Montserrat Light" w:eastAsia="Times New Roman" w:hAnsi="Montserrat Light" w:cs="Times New Roman"/>
          <w:noProof/>
          <w:color w:val="FF0000"/>
          <w:lang w:eastAsia="ro-RO"/>
        </w:rPr>
      </w:pPr>
    </w:p>
    <w:p w14:paraId="4B0C00F1" w14:textId="77777777" w:rsidR="0033200D" w:rsidRPr="00EA0F7B" w:rsidRDefault="0033200D" w:rsidP="00EA0F7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0A2F1B2A" w14:textId="77777777" w:rsidR="0033200D" w:rsidRPr="00EA0F7B" w:rsidRDefault="0033200D" w:rsidP="00EA0F7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3085B640" w14:textId="77777777" w:rsidR="0033200D" w:rsidRDefault="0033200D" w:rsidP="00EA0F7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4513E555" w14:textId="77777777" w:rsidR="00F979C8" w:rsidRPr="00EA0F7B" w:rsidRDefault="00F979C8" w:rsidP="00EA0F7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60406392" w14:textId="77777777" w:rsidR="0033200D" w:rsidRPr="00EA0F7B" w:rsidRDefault="0033200D" w:rsidP="00EA0F7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19659B62" w14:textId="77777777" w:rsidR="0033200D" w:rsidRPr="00EA0F7B" w:rsidRDefault="0033200D" w:rsidP="00EA0F7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53C760CA" w14:textId="77777777" w:rsidR="0033200D" w:rsidRPr="00EA0F7B" w:rsidRDefault="0033200D" w:rsidP="00EA0F7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7D47B6E5" w14:textId="77777777" w:rsidR="0033200D" w:rsidRPr="00EA0F7B" w:rsidRDefault="0033200D" w:rsidP="00EA0F7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1C17CF55" w14:textId="77777777" w:rsidR="0033200D" w:rsidRPr="00EA0F7B" w:rsidRDefault="0033200D" w:rsidP="00EA0F7B">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7C4340EA" w14:textId="77777777" w:rsidR="002605A1" w:rsidRPr="00EA0F7B" w:rsidRDefault="002605A1" w:rsidP="00EA0F7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1D2A1C2F" w14:textId="77777777" w:rsidR="00D07072" w:rsidRPr="00EA0F7B" w:rsidRDefault="00D07072" w:rsidP="00EA0F7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4024160F" w14:textId="77777777" w:rsidR="00D07072" w:rsidRPr="00EA0F7B" w:rsidRDefault="00D07072" w:rsidP="00EA0F7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179E0667" w14:textId="77777777" w:rsidR="00D07072" w:rsidRPr="00EA0F7B" w:rsidRDefault="00D07072" w:rsidP="00EA0F7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52F99B95" w14:textId="77777777" w:rsidR="00D07072" w:rsidRPr="00EA0F7B" w:rsidRDefault="00D07072" w:rsidP="00EA0F7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45D11C92" w14:textId="77777777" w:rsidR="00D07072" w:rsidRPr="00EA0F7B" w:rsidRDefault="00D07072" w:rsidP="00EA0F7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0BD66667" w14:textId="77777777" w:rsidR="00EA0F7B" w:rsidRPr="00EA0F7B" w:rsidRDefault="00EA0F7B" w:rsidP="00EA0F7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524AF984" w14:textId="77777777" w:rsidR="00EA0F7B" w:rsidRPr="00EA0F7B" w:rsidRDefault="00EA0F7B" w:rsidP="00EA0F7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35E4102B" w14:textId="77777777" w:rsidR="00D07072" w:rsidRPr="00EA0F7B" w:rsidRDefault="00D07072" w:rsidP="00EA0F7B">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10715056" w14:textId="77777777" w:rsidR="002E32D1" w:rsidRPr="00EA0F7B" w:rsidRDefault="002E32D1" w:rsidP="00EA0F7B">
      <w:pPr>
        <w:autoSpaceDE w:val="0"/>
        <w:autoSpaceDN w:val="0"/>
        <w:adjustRightInd w:val="0"/>
        <w:spacing w:after="0" w:line="240" w:lineRule="auto"/>
        <w:contextualSpacing/>
        <w:rPr>
          <w:rFonts w:ascii="Montserrat Light" w:eastAsia="Times New Roman" w:hAnsi="Montserrat Light" w:cs="Times New Roman"/>
          <w:b/>
          <w:bCs/>
          <w:noProof/>
          <w:lang w:eastAsia="ro-RO"/>
        </w:rPr>
      </w:pPr>
    </w:p>
    <w:p w14:paraId="300CF3DA" w14:textId="433ACF0C" w:rsidR="00733C32" w:rsidRPr="00EA0F7B" w:rsidRDefault="00733C32" w:rsidP="00EA0F7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bookmarkStart w:id="0" w:name="_Hlk200439032"/>
      <w:r w:rsidRPr="00EA0F7B">
        <w:rPr>
          <w:rFonts w:ascii="Montserrat Light" w:eastAsia="Times New Roman" w:hAnsi="Montserrat Light" w:cs="Times New Roman"/>
          <w:b/>
          <w:bCs/>
          <w:noProof/>
          <w:lang w:eastAsia="ro-RO"/>
        </w:rPr>
        <w:t>P R O I E C T   DE   H O T Ă R Â R E</w:t>
      </w:r>
    </w:p>
    <w:p w14:paraId="7CA98EA5" w14:textId="77777777" w:rsidR="00D07072" w:rsidRPr="00EA0F7B" w:rsidRDefault="00D07072" w:rsidP="00EA0F7B">
      <w:pPr>
        <w:spacing w:after="0" w:line="240" w:lineRule="auto"/>
        <w:jc w:val="center"/>
        <w:rPr>
          <w:rFonts w:ascii="Montserrat Light" w:hAnsi="Montserrat Light"/>
          <w:b/>
          <w:iCs/>
        </w:rPr>
      </w:pPr>
      <w:r w:rsidRPr="00EA0F7B">
        <w:rPr>
          <w:rFonts w:ascii="Montserrat Light" w:eastAsia="Times New Roman" w:hAnsi="Montserrat Light" w:cs="Times New Roman"/>
          <w:b/>
          <w:noProof/>
          <w:lang w:eastAsia="ro-RO"/>
        </w:rPr>
        <w:t xml:space="preserve">privind </w:t>
      </w:r>
      <w:r w:rsidRPr="00EA0F7B">
        <w:rPr>
          <w:rFonts w:ascii="Montserrat Light" w:hAnsi="Montserrat Light"/>
          <w:b/>
          <w:iCs/>
        </w:rPr>
        <w:t>aprobarea Acordului de parteneriat „Alianța regională pentru reconstrucția Ucrainei”</w:t>
      </w:r>
    </w:p>
    <w:bookmarkEnd w:id="0"/>
    <w:p w14:paraId="07520A60" w14:textId="77777777" w:rsidR="002605A1" w:rsidRDefault="002605A1" w:rsidP="00EA0F7B">
      <w:pPr>
        <w:spacing w:after="0" w:line="240" w:lineRule="auto"/>
        <w:contextualSpacing/>
        <w:jc w:val="center"/>
        <w:rPr>
          <w:rFonts w:ascii="Montserrat Light" w:eastAsia="Calibri" w:hAnsi="Montserrat Light" w:cs="Times New Roman"/>
          <w:b/>
          <w:bCs/>
          <w:i/>
          <w:iCs/>
          <w:noProof/>
          <w:lang w:eastAsia="ro-RO"/>
        </w:rPr>
      </w:pPr>
    </w:p>
    <w:p w14:paraId="06D2363F" w14:textId="77777777" w:rsidR="00F979C8" w:rsidRPr="00EA0F7B" w:rsidRDefault="00F979C8" w:rsidP="00EA0F7B">
      <w:pPr>
        <w:spacing w:after="0" w:line="240" w:lineRule="auto"/>
        <w:contextualSpacing/>
        <w:jc w:val="center"/>
        <w:rPr>
          <w:rFonts w:ascii="Montserrat Light" w:eastAsia="Calibri" w:hAnsi="Montserrat Light" w:cs="Times New Roman"/>
          <w:b/>
          <w:bCs/>
          <w:i/>
          <w:iCs/>
          <w:noProof/>
          <w:lang w:eastAsia="ro-RO"/>
        </w:rPr>
      </w:pPr>
    </w:p>
    <w:p w14:paraId="004928A6" w14:textId="72D78E13" w:rsidR="00733C32" w:rsidRPr="00EA0F7B" w:rsidRDefault="00733C32" w:rsidP="00EA0F7B">
      <w:pPr>
        <w:spacing w:after="0" w:line="240" w:lineRule="auto"/>
        <w:ind w:firstLine="567"/>
        <w:contextualSpacing/>
        <w:jc w:val="both"/>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 xml:space="preserve">Consiliul Judeţean Cluj întrunit în şedinţă </w:t>
      </w:r>
      <w:r w:rsidR="00D07072" w:rsidRPr="00EA0F7B">
        <w:rPr>
          <w:rFonts w:ascii="Montserrat Light" w:eastAsia="Times New Roman" w:hAnsi="Montserrat Light" w:cs="Times New Roman"/>
          <w:noProof/>
          <w:lang w:eastAsia="ro-RO"/>
        </w:rPr>
        <w:t>extra</w:t>
      </w:r>
      <w:r w:rsidRPr="00EA0F7B">
        <w:rPr>
          <w:rFonts w:ascii="Montserrat Light" w:eastAsia="Times New Roman" w:hAnsi="Montserrat Light" w:cs="Times New Roman"/>
          <w:noProof/>
          <w:lang w:eastAsia="ro-RO"/>
        </w:rPr>
        <w:t>ordinară;</w:t>
      </w:r>
    </w:p>
    <w:p w14:paraId="11A90C6C" w14:textId="2996FFFE" w:rsidR="00733C32" w:rsidRDefault="00733C32" w:rsidP="00EA0F7B">
      <w:pPr>
        <w:spacing w:after="0" w:line="240" w:lineRule="auto"/>
        <w:ind w:firstLine="567"/>
        <w:contextualSpacing/>
        <w:jc w:val="both"/>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Având în vedere Proiectul de hotărâre înregistrat cu nr. ... din ......  privind ……………</w:t>
      </w:r>
      <w:r w:rsidRPr="00EA0F7B">
        <w:rPr>
          <w:rFonts w:ascii="Montserrat Light" w:eastAsia="Times New Roman" w:hAnsi="Montserrat Light" w:cs="Times New Roman"/>
          <w:bCs/>
          <w:noProof/>
          <w:lang w:eastAsia="ro-RO"/>
        </w:rPr>
        <w:t xml:space="preserve"> p</w:t>
      </w:r>
      <w:r w:rsidRPr="00EA0F7B">
        <w:rPr>
          <w:rFonts w:ascii="Montserrat Light" w:eastAsia="Times New Roman" w:hAnsi="Montserrat Light" w:cs="Times New Roman"/>
          <w:noProof/>
          <w:lang w:eastAsia="ro-RO"/>
        </w:rPr>
        <w:t xml:space="preserve">ropus de </w:t>
      </w:r>
      <w:r w:rsidR="00F03BE4" w:rsidRPr="00EA0F7B">
        <w:rPr>
          <w:rFonts w:ascii="Montserrat Light" w:eastAsia="Times New Roman" w:hAnsi="Montserrat Light" w:cs="Times New Roman"/>
          <w:bCs/>
          <w:noProof/>
          <w:lang w:eastAsia="ro-RO"/>
        </w:rPr>
        <w:t>Președinte – Alin Tișe</w:t>
      </w:r>
      <w:r w:rsidRPr="00EA0F7B">
        <w:rPr>
          <w:rFonts w:ascii="Montserrat Light" w:eastAsia="Times New Roman" w:hAnsi="Montserrat Light" w:cs="Times New Roman"/>
          <w:noProof/>
          <w:lang w:eastAsia="ro-RO"/>
        </w:rPr>
        <w:t xml:space="preserve">, care este însoţit de </w:t>
      </w:r>
      <w:r w:rsidRPr="00EA0F7B">
        <w:rPr>
          <w:rFonts w:ascii="Montserrat Light" w:eastAsia="Times New Roman" w:hAnsi="Montserrat Light" w:cs="Times New Roman"/>
          <w:bCs/>
          <w:noProof/>
          <w:lang w:eastAsia="ro-RO"/>
        </w:rPr>
        <w:t>R</w:t>
      </w:r>
      <w:r w:rsidRPr="00EA0F7B">
        <w:rPr>
          <w:rFonts w:ascii="Montserrat Light" w:eastAsia="Times New Roman" w:hAnsi="Montserrat Light" w:cs="Times New Roman"/>
          <w:noProof/>
          <w:lang w:eastAsia="ro-RO"/>
        </w:rPr>
        <w:t xml:space="preserve">eferatul de aprobare cu nr. </w:t>
      </w:r>
      <w:r w:rsidR="00D07072" w:rsidRPr="00EA0F7B">
        <w:rPr>
          <w:rFonts w:ascii="Montserrat Light" w:eastAsia="Times New Roman" w:hAnsi="Montserrat Light" w:cs="Times New Roman"/>
          <w:noProof/>
          <w:lang w:eastAsia="ro-RO"/>
        </w:rPr>
        <w:t xml:space="preserve">24909 </w:t>
      </w:r>
      <w:r w:rsidR="00F03BE4" w:rsidRPr="00EA0F7B">
        <w:rPr>
          <w:rFonts w:ascii="Montserrat Light" w:eastAsia="Times New Roman" w:hAnsi="Montserrat Light" w:cs="Times New Roman"/>
          <w:noProof/>
          <w:lang w:eastAsia="ro-RO"/>
        </w:rPr>
        <w:t>d</w:t>
      </w:r>
      <w:r w:rsidRPr="00EA0F7B">
        <w:rPr>
          <w:rFonts w:ascii="Montserrat Light" w:eastAsia="Times New Roman" w:hAnsi="Montserrat Light" w:cs="Times New Roman"/>
          <w:noProof/>
          <w:lang w:eastAsia="ro-RO"/>
        </w:rPr>
        <w:t xml:space="preserve">in </w:t>
      </w:r>
      <w:r w:rsidR="00D07072" w:rsidRPr="00EA0F7B">
        <w:rPr>
          <w:rFonts w:ascii="Montserrat Light" w:eastAsia="Times New Roman" w:hAnsi="Montserrat Light" w:cs="Times New Roman"/>
          <w:noProof/>
          <w:lang w:eastAsia="ro-RO"/>
        </w:rPr>
        <w:t>06.06</w:t>
      </w:r>
      <w:r w:rsidR="00F03BE4" w:rsidRPr="00EA0F7B">
        <w:rPr>
          <w:rFonts w:ascii="Montserrat Light" w:eastAsia="Times New Roman" w:hAnsi="Montserrat Light" w:cs="Times New Roman"/>
          <w:noProof/>
          <w:lang w:eastAsia="ro-RO"/>
        </w:rPr>
        <w:t>.2025</w:t>
      </w:r>
      <w:r w:rsidRPr="00EA0F7B">
        <w:rPr>
          <w:rFonts w:ascii="Montserrat Light" w:eastAsia="Times New Roman" w:hAnsi="Montserrat Light" w:cs="Times New Roman"/>
          <w:noProof/>
          <w:lang w:eastAsia="ro-RO"/>
        </w:rPr>
        <w:t xml:space="preserve">; Raportul de specialitate întocmit de compartimentului de resort din cadrul aparatului de specialitate al Consiliului Judeţean Cluj cu nr. </w:t>
      </w:r>
      <w:r w:rsidR="00363289" w:rsidRPr="00EA0F7B">
        <w:rPr>
          <w:rFonts w:ascii="Montserrat Light" w:eastAsia="Times New Roman" w:hAnsi="Montserrat Light" w:cs="Times New Roman"/>
          <w:noProof/>
          <w:lang w:eastAsia="ro-RO"/>
        </w:rPr>
        <w:t>...</w:t>
      </w:r>
      <w:r w:rsidRPr="00EA0F7B">
        <w:rPr>
          <w:rFonts w:ascii="Montserrat Light" w:eastAsia="Times New Roman" w:hAnsi="Montserrat Light" w:cs="Times New Roman"/>
          <w:noProof/>
          <w:color w:val="C00000"/>
          <w:lang w:eastAsia="ro-RO"/>
        </w:rPr>
        <w:t xml:space="preserve"> </w:t>
      </w:r>
      <w:r w:rsidRPr="00EA0F7B">
        <w:rPr>
          <w:rFonts w:ascii="Montserrat Light" w:eastAsia="Times New Roman" w:hAnsi="Montserrat Light" w:cs="Times New Roman"/>
          <w:noProof/>
          <w:lang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54C2F56C" w14:textId="77777777" w:rsidR="00EA0F7B" w:rsidRPr="00EA0F7B" w:rsidRDefault="00EA0F7B" w:rsidP="00EA0F7B">
      <w:pPr>
        <w:spacing w:after="0" w:line="240" w:lineRule="auto"/>
        <w:ind w:firstLine="567"/>
        <w:contextualSpacing/>
        <w:jc w:val="both"/>
        <w:rPr>
          <w:rFonts w:ascii="Montserrat Light" w:eastAsia="Times New Roman" w:hAnsi="Montserrat Light" w:cs="Times New Roman"/>
          <w:noProof/>
          <w:lang w:eastAsia="ro-RO"/>
        </w:rPr>
      </w:pPr>
    </w:p>
    <w:p w14:paraId="1D4E53D8" w14:textId="40B612D9" w:rsidR="00733C32" w:rsidRPr="00EA0F7B" w:rsidRDefault="00733C32" w:rsidP="00EA0F7B">
      <w:pPr>
        <w:spacing w:after="0" w:line="240" w:lineRule="auto"/>
        <w:ind w:firstLine="567"/>
        <w:contextualSpacing/>
        <w:jc w:val="both"/>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 xml:space="preserve">Ţinând cont de: </w:t>
      </w:r>
    </w:p>
    <w:p w14:paraId="2153143F" w14:textId="77777777" w:rsidR="00EA0F7B" w:rsidRPr="00EA0F7B" w:rsidRDefault="00EA0F7B" w:rsidP="00EA0F7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EA0F7B">
        <w:rPr>
          <w:rFonts w:ascii="Montserrat Light" w:hAnsi="Montserrat Light"/>
        </w:rPr>
        <w:t xml:space="preserve">Adresa </w:t>
      </w:r>
      <w:r w:rsidRPr="00EA0F7B">
        <w:rPr>
          <w:rFonts w:ascii="Montserrat Light" w:hAnsi="Montserrat Light" w:cs="Times New Roman"/>
          <w:bCs/>
        </w:rPr>
        <w:t>Agenției de Dezvoltare Regională Nord-Vest înregistrată la Consiliul Județean Cluj sub nr. 18910/05.05.2025</w:t>
      </w:r>
    </w:p>
    <w:p w14:paraId="0B3C7FD2" w14:textId="77777777" w:rsidR="00EA0F7B" w:rsidRPr="00EA0F7B" w:rsidRDefault="00EA0F7B" w:rsidP="00EA0F7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EA0F7B">
        <w:rPr>
          <w:rFonts w:ascii="Montserrat Light" w:hAnsi="Montserrat Light"/>
        </w:rPr>
        <w:t xml:space="preserve">Adresa </w:t>
      </w:r>
      <w:r w:rsidRPr="00EA0F7B">
        <w:rPr>
          <w:rFonts w:ascii="Montserrat Light" w:hAnsi="Montserrat Light" w:cs="Times New Roman"/>
          <w:bCs/>
        </w:rPr>
        <w:t>Agenției de Dezvoltare Regională Nord-Vest înregistrată la Consiliul Județean Cluj sub nr. 19501/07.05.2025</w:t>
      </w:r>
    </w:p>
    <w:p w14:paraId="2B0040FB" w14:textId="77777777" w:rsidR="00EA0F7B" w:rsidRPr="00EA0F7B" w:rsidRDefault="00EA0F7B" w:rsidP="00EA0F7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EA0F7B">
        <w:rPr>
          <w:rFonts w:ascii="Montserrat Light" w:hAnsi="Montserrat Light"/>
        </w:rPr>
        <w:t xml:space="preserve">Adresa </w:t>
      </w:r>
      <w:r w:rsidRPr="00EA0F7B">
        <w:rPr>
          <w:rFonts w:ascii="Montserrat Light" w:hAnsi="Montserrat Light" w:cs="Times New Roman"/>
          <w:bCs/>
        </w:rPr>
        <w:t>Agenției de Dezvoltare Regională Nord-Vest înregistrată la Consiliul Județean Cluj sub nr. 19503/07.05.2025</w:t>
      </w:r>
    </w:p>
    <w:p w14:paraId="43C99EAC" w14:textId="77777777" w:rsidR="00EA0F7B" w:rsidRPr="00EA0F7B" w:rsidRDefault="00EA0F7B" w:rsidP="00EA0F7B">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EA0F7B">
        <w:rPr>
          <w:rFonts w:ascii="Montserrat Light" w:hAnsi="Montserrat Light"/>
        </w:rPr>
        <w:t xml:space="preserve">Adresa </w:t>
      </w:r>
      <w:r w:rsidRPr="00EA0F7B">
        <w:rPr>
          <w:rFonts w:ascii="Montserrat Light" w:hAnsi="Montserrat Light" w:cs="Times New Roman"/>
          <w:bCs/>
        </w:rPr>
        <w:t>Agenției de Dezvoltare Regională Nord-Vest înregistrată la Consiliul Județean Cluj sub nr. 19527/07.05.2025</w:t>
      </w:r>
    </w:p>
    <w:p w14:paraId="0E9EF183" w14:textId="77777777" w:rsidR="00A741E1" w:rsidRDefault="00EA0F7B" w:rsidP="00A741E1">
      <w:pPr>
        <w:spacing w:after="0" w:line="240" w:lineRule="auto"/>
        <w:contextualSpacing/>
        <w:jc w:val="both"/>
        <w:rPr>
          <w:rFonts w:ascii="Montserrat Light" w:hAnsi="Montserrat Light" w:cs="Times New Roman"/>
          <w:bCs/>
        </w:rPr>
      </w:pPr>
      <w:r w:rsidRPr="00EA0F7B">
        <w:rPr>
          <w:rFonts w:ascii="Montserrat Light" w:hAnsi="Montserrat Light"/>
        </w:rPr>
        <w:t xml:space="preserve">Adresa </w:t>
      </w:r>
      <w:r w:rsidRPr="00EA0F7B">
        <w:rPr>
          <w:rFonts w:ascii="Montserrat Light" w:hAnsi="Montserrat Light" w:cs="Times New Roman"/>
          <w:bCs/>
        </w:rPr>
        <w:t>Agenției de Dezvoltare Regională Nord-Vest înregistrată la Consiliul Județean Cluj sub nr. 24806/06.06.2025</w:t>
      </w:r>
    </w:p>
    <w:p w14:paraId="309BD369" w14:textId="77777777" w:rsidR="00A741E1" w:rsidRPr="00A741E1" w:rsidRDefault="00A741E1" w:rsidP="00A741E1">
      <w:pPr>
        <w:pStyle w:val="Listparagraf"/>
        <w:numPr>
          <w:ilvl w:val="0"/>
          <w:numId w:val="25"/>
        </w:numPr>
        <w:spacing w:after="0" w:line="240" w:lineRule="auto"/>
        <w:ind w:left="0" w:firstLine="360"/>
        <w:jc w:val="both"/>
        <w:rPr>
          <w:rFonts w:ascii="Montserrat Light" w:hAnsi="Montserrat Light" w:cs="Times New Roman"/>
          <w:bCs/>
        </w:rPr>
      </w:pPr>
      <w:r w:rsidRPr="00A741E1">
        <w:rPr>
          <w:rFonts w:ascii="Montserrat Light" w:hAnsi="Montserrat Light"/>
        </w:rPr>
        <w:t xml:space="preserve">Pachetul de extindere a Uniunii Europene aprobat de Comisia Europeană la 30.10.2024 și Decizia Consiliului European de deschidere a negocierilor de aderare dintre Ucraina și Uniunea Europeană din decembrie 2023; </w:t>
      </w:r>
    </w:p>
    <w:p w14:paraId="01F702AB" w14:textId="431FA8CF" w:rsidR="00A741E1" w:rsidRPr="00A741E1" w:rsidRDefault="00A741E1" w:rsidP="00A741E1">
      <w:pPr>
        <w:pStyle w:val="Listparagraf"/>
        <w:numPr>
          <w:ilvl w:val="0"/>
          <w:numId w:val="25"/>
        </w:numPr>
        <w:spacing w:after="0" w:line="240" w:lineRule="auto"/>
        <w:ind w:left="0" w:firstLine="360"/>
        <w:jc w:val="both"/>
        <w:rPr>
          <w:rFonts w:ascii="Montserrat Light" w:hAnsi="Montserrat Light" w:cs="Times New Roman"/>
          <w:bCs/>
        </w:rPr>
      </w:pPr>
      <w:r w:rsidRPr="00A741E1">
        <w:rPr>
          <w:rFonts w:ascii="Montserrat Light" w:hAnsi="Montserrat Light"/>
        </w:rPr>
        <w:t xml:space="preserve">Planul de Acțiune al Consiliului Europei pentru Ucraina „Reziliență, Recuperare și Reconstrucție” 2023-2026 </w:t>
      </w:r>
    </w:p>
    <w:p w14:paraId="04D5BC52" w14:textId="77777777" w:rsidR="00A741E1" w:rsidRPr="00EA0F7B" w:rsidRDefault="00A741E1" w:rsidP="00EA0F7B">
      <w:pPr>
        <w:spacing w:after="0" w:line="240" w:lineRule="auto"/>
        <w:contextualSpacing/>
        <w:jc w:val="both"/>
        <w:rPr>
          <w:rFonts w:ascii="Montserrat Light" w:hAnsi="Montserrat Light" w:cs="Times New Roman"/>
          <w:bCs/>
        </w:rPr>
      </w:pPr>
    </w:p>
    <w:p w14:paraId="2CC0A93C" w14:textId="77777777" w:rsidR="00EA0F7B" w:rsidRPr="00EA0F7B" w:rsidRDefault="00EA0F7B" w:rsidP="00EA0F7B">
      <w:pPr>
        <w:spacing w:after="0" w:line="240" w:lineRule="auto"/>
        <w:contextualSpacing/>
        <w:jc w:val="both"/>
        <w:rPr>
          <w:rFonts w:ascii="Montserrat Light" w:hAnsi="Montserrat Light" w:cs="Times New Roman"/>
          <w:bCs/>
        </w:rPr>
      </w:pPr>
    </w:p>
    <w:p w14:paraId="13559DA7" w14:textId="1453AD3D" w:rsidR="000A1A3E" w:rsidRDefault="00733C32" w:rsidP="00EA0F7B">
      <w:pPr>
        <w:spacing w:after="0" w:line="240" w:lineRule="auto"/>
        <w:ind w:firstLine="567"/>
        <w:contextualSpacing/>
        <w:jc w:val="both"/>
        <w:rPr>
          <w:rFonts w:ascii="Montserrat Light" w:eastAsia="Times New Roman" w:hAnsi="Montserrat Light" w:cs="Cambria"/>
          <w:noProof/>
          <w:lang w:eastAsia="ro-RO"/>
        </w:rPr>
      </w:pPr>
      <w:r w:rsidRPr="00EA0F7B">
        <w:rPr>
          <w:rFonts w:ascii="Montserrat Light" w:eastAsia="Times New Roman" w:hAnsi="Montserrat Light" w:cs="Cambria"/>
          <w:noProof/>
          <w:lang w:eastAsia="ro-RO"/>
        </w:rPr>
        <w:t>Luând în considerare dispozițiile</w:t>
      </w:r>
      <w:r w:rsidR="000A1A3E" w:rsidRPr="00EA0F7B">
        <w:rPr>
          <w:rFonts w:ascii="Montserrat Light" w:eastAsia="Times New Roman" w:hAnsi="Montserrat Light" w:cs="Cambria"/>
          <w:noProof/>
          <w:lang w:eastAsia="ro-RO"/>
        </w:rPr>
        <w:t xml:space="preserve"> art. 123 – 140 și ale art. 142 -156 din Regulamentul de organizare şi funcţionare a Consiliului Judeţean Cluj, aprobat prin Hotărârea Consiliului Judeţean Cluj nr. 170/2020</w:t>
      </w:r>
      <w:r w:rsidR="00A741E1">
        <w:rPr>
          <w:rFonts w:ascii="Montserrat Light" w:eastAsia="Times New Roman" w:hAnsi="Montserrat Light" w:cs="Cambria"/>
          <w:noProof/>
          <w:lang w:eastAsia="ro-RO"/>
        </w:rPr>
        <w:t xml:space="preserve"> republicată</w:t>
      </w:r>
      <w:r w:rsidR="000A1A3E" w:rsidRPr="00EA0F7B">
        <w:rPr>
          <w:rFonts w:ascii="Montserrat Light" w:eastAsia="Times New Roman" w:hAnsi="Montserrat Light" w:cs="Cambria"/>
          <w:noProof/>
          <w:lang w:eastAsia="ro-RO"/>
        </w:rPr>
        <w:t>;</w:t>
      </w:r>
    </w:p>
    <w:p w14:paraId="7ED4B59C" w14:textId="77777777" w:rsidR="00A741E1" w:rsidRPr="00EA0F7B" w:rsidRDefault="00A741E1" w:rsidP="00EA0F7B">
      <w:pPr>
        <w:spacing w:after="0" w:line="240" w:lineRule="auto"/>
        <w:ind w:firstLine="567"/>
        <w:contextualSpacing/>
        <w:jc w:val="both"/>
        <w:rPr>
          <w:rFonts w:ascii="Montserrat Light" w:eastAsia="Times New Roman" w:hAnsi="Montserrat Light" w:cs="Cambria"/>
          <w:noProof/>
          <w:lang w:eastAsia="ro-RO"/>
        </w:rPr>
      </w:pPr>
    </w:p>
    <w:p w14:paraId="7011FC28" w14:textId="028715A2" w:rsidR="00733C32" w:rsidRPr="00EA0F7B" w:rsidRDefault="00733C32" w:rsidP="00A741E1">
      <w:pPr>
        <w:spacing w:after="0" w:line="240" w:lineRule="auto"/>
        <w:ind w:firstLine="567"/>
        <w:contextualSpacing/>
        <w:jc w:val="both"/>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În conformitate cu prevederile:</w:t>
      </w:r>
    </w:p>
    <w:p w14:paraId="395143BE" w14:textId="00942712" w:rsidR="00B84B77" w:rsidRPr="00EA0F7B" w:rsidRDefault="00733C32" w:rsidP="00EA0F7B">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EA0F7B">
        <w:rPr>
          <w:rFonts w:ascii="Montserrat Light" w:eastAsia="Calibri" w:hAnsi="Montserrat Light" w:cs="Times New Roman"/>
          <w:noProof/>
          <w:lang w:eastAsia="ro-RO"/>
        </w:rPr>
        <w:t>art. 173 alin. (</w:t>
      </w:r>
      <w:r w:rsidR="00576FAC" w:rsidRPr="00EA0F7B">
        <w:rPr>
          <w:rFonts w:ascii="Montserrat Light" w:eastAsia="Calibri" w:hAnsi="Montserrat Light" w:cs="Times New Roman"/>
          <w:noProof/>
          <w:lang w:eastAsia="ro-RO"/>
        </w:rPr>
        <w:t>1</w:t>
      </w:r>
      <w:r w:rsidRPr="00EA0F7B">
        <w:rPr>
          <w:rFonts w:ascii="Montserrat Light" w:eastAsia="Calibri" w:hAnsi="Montserrat Light" w:cs="Times New Roman"/>
          <w:noProof/>
          <w:lang w:eastAsia="ro-RO"/>
        </w:rPr>
        <w:t xml:space="preserve">) lit. </w:t>
      </w:r>
      <w:r w:rsidR="00D07072" w:rsidRPr="00EA0F7B">
        <w:rPr>
          <w:rFonts w:ascii="Montserrat Light" w:eastAsia="Calibri" w:hAnsi="Montserrat Light" w:cs="Times New Roman"/>
          <w:noProof/>
          <w:lang w:eastAsia="ro-RO"/>
        </w:rPr>
        <w:t>e</w:t>
      </w:r>
      <w:r w:rsidR="000D0A09" w:rsidRPr="00EA0F7B">
        <w:rPr>
          <w:rFonts w:ascii="Montserrat Light" w:eastAsia="Calibri" w:hAnsi="Montserrat Light" w:cs="Times New Roman"/>
          <w:noProof/>
          <w:lang w:eastAsia="ro-RO"/>
        </w:rPr>
        <w:t>)</w:t>
      </w:r>
      <w:r w:rsidR="00D07072" w:rsidRPr="00EA0F7B">
        <w:rPr>
          <w:rFonts w:ascii="Montserrat Light" w:eastAsia="Calibri" w:hAnsi="Montserrat Light" w:cs="Times New Roman"/>
          <w:noProof/>
          <w:lang w:eastAsia="ro-RO"/>
        </w:rPr>
        <w:t>, alin. (7) lit. c)</w:t>
      </w:r>
      <w:r w:rsidR="000D0A09" w:rsidRPr="00EA0F7B">
        <w:rPr>
          <w:rFonts w:ascii="Montserrat Light" w:eastAsia="Calibri" w:hAnsi="Montserrat Light" w:cs="Times New Roman"/>
          <w:noProof/>
          <w:lang w:eastAsia="ro-RO"/>
        </w:rPr>
        <w:t xml:space="preserve"> </w:t>
      </w:r>
      <w:r w:rsidRPr="00EA0F7B">
        <w:rPr>
          <w:rFonts w:ascii="Montserrat Light" w:eastAsia="Calibri" w:hAnsi="Montserrat Light" w:cs="Times New Roman"/>
          <w:noProof/>
          <w:lang w:eastAsia="ro-RO"/>
        </w:rPr>
        <w:t>din Ordonanța de urgență a Guvernului nr. 57/2019 privind Codul administrativ, cu modificările și completările ulterioare;</w:t>
      </w:r>
      <w:r w:rsidR="000D0A09" w:rsidRPr="00EA0F7B">
        <w:rPr>
          <w:rFonts w:ascii="Montserrat Light" w:eastAsia="Calibri" w:hAnsi="Montserrat Light" w:cs="Times New Roman"/>
          <w:noProof/>
          <w:lang w:eastAsia="ro-RO"/>
        </w:rPr>
        <w:t xml:space="preserve"> </w:t>
      </w:r>
    </w:p>
    <w:p w14:paraId="66F3CACA" w14:textId="31F8A044" w:rsidR="00363289" w:rsidRPr="00EA0F7B" w:rsidRDefault="00A741E1" w:rsidP="00EA0F7B">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Pr>
          <w:rFonts w:ascii="Montserrat Light" w:hAnsi="Montserrat Light"/>
        </w:rPr>
        <w:t>Legii n</w:t>
      </w:r>
      <w:r w:rsidR="00CD38A2">
        <w:rPr>
          <w:rFonts w:ascii="Montserrat Light" w:hAnsi="Montserrat Light"/>
        </w:rPr>
        <w:t>r</w:t>
      </w:r>
      <w:r>
        <w:rPr>
          <w:rFonts w:ascii="Montserrat Light" w:hAnsi="Montserrat Light"/>
        </w:rPr>
        <w:t>. 315/2004 privind dezvoltarea regională în România, cu modificările și completările ulterioare</w:t>
      </w:r>
    </w:p>
    <w:p w14:paraId="6302A41D" w14:textId="2CC8CBCC" w:rsidR="00733C32" w:rsidRPr="00EA0F7B" w:rsidRDefault="00733C32" w:rsidP="00EA0F7B">
      <w:pPr>
        <w:spacing w:after="0" w:line="240" w:lineRule="auto"/>
        <w:contextualSpacing/>
        <w:jc w:val="both"/>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6360924A" w14:textId="77777777" w:rsidR="003D4B28" w:rsidRPr="00EA0F7B" w:rsidRDefault="003D4B28" w:rsidP="00EA0F7B">
      <w:pPr>
        <w:spacing w:after="0" w:line="240" w:lineRule="auto"/>
        <w:contextualSpacing/>
        <w:jc w:val="both"/>
        <w:rPr>
          <w:rFonts w:ascii="Montserrat Light" w:eastAsia="Times New Roman" w:hAnsi="Montserrat Light" w:cs="Times New Roman"/>
          <w:b/>
          <w:bCs/>
          <w:i/>
          <w:iCs/>
          <w:noProof/>
          <w:lang w:eastAsia="ro-RO"/>
        </w:rPr>
      </w:pPr>
    </w:p>
    <w:p w14:paraId="1866015F" w14:textId="0AD8FE8C" w:rsidR="00D512EC" w:rsidRPr="00EA0F7B" w:rsidRDefault="00733C32" w:rsidP="00EA0F7B">
      <w:pPr>
        <w:autoSpaceDE w:val="0"/>
        <w:autoSpaceDN w:val="0"/>
        <w:adjustRightInd w:val="0"/>
        <w:spacing w:after="0" w:line="240" w:lineRule="auto"/>
        <w:contextualSpacing/>
        <w:jc w:val="center"/>
        <w:rPr>
          <w:rFonts w:ascii="Montserrat Light" w:eastAsia="Times New Roman" w:hAnsi="Montserrat Light" w:cs="Times New Roman"/>
          <w:b/>
          <w:bCs/>
          <w:i/>
          <w:iCs/>
          <w:noProof/>
          <w:color w:val="FF0000"/>
          <w:vertAlign w:val="superscript"/>
          <w:lang w:eastAsia="ro-RO"/>
        </w:rPr>
      </w:pPr>
      <w:r w:rsidRPr="00EA0F7B">
        <w:rPr>
          <w:rFonts w:ascii="Montserrat Light" w:eastAsia="Times New Roman" w:hAnsi="Montserrat Light" w:cs="Times New Roman"/>
          <w:b/>
          <w:bCs/>
          <w:i/>
          <w:iCs/>
          <w:noProof/>
          <w:lang w:eastAsia="ro-RO"/>
        </w:rPr>
        <w:t xml:space="preserve">hotărăşte: </w:t>
      </w:r>
    </w:p>
    <w:p w14:paraId="305A158E" w14:textId="77777777" w:rsidR="003D4B28" w:rsidRPr="00EA0F7B" w:rsidRDefault="003D4B28" w:rsidP="00EA0F7B">
      <w:pPr>
        <w:autoSpaceDE w:val="0"/>
        <w:autoSpaceDN w:val="0"/>
        <w:adjustRightInd w:val="0"/>
        <w:spacing w:after="0" w:line="240" w:lineRule="auto"/>
        <w:contextualSpacing/>
        <w:jc w:val="center"/>
        <w:rPr>
          <w:rFonts w:ascii="Montserrat Light" w:eastAsia="Times New Roman" w:hAnsi="Montserrat Light" w:cs="Times New Roman"/>
          <w:b/>
          <w:bCs/>
          <w:i/>
          <w:iCs/>
          <w:noProof/>
          <w:color w:val="FF0000"/>
          <w:vertAlign w:val="superscript"/>
          <w:lang w:eastAsia="ro-RO"/>
        </w:rPr>
      </w:pPr>
    </w:p>
    <w:p w14:paraId="34D6F1DC" w14:textId="311E9B42" w:rsidR="00B2155A" w:rsidRPr="00EA0F7B" w:rsidRDefault="00733C32" w:rsidP="00EA0F7B">
      <w:pPr>
        <w:autoSpaceDE w:val="0"/>
        <w:autoSpaceDN w:val="0"/>
        <w:adjustRightInd w:val="0"/>
        <w:spacing w:after="0" w:line="240" w:lineRule="auto"/>
        <w:contextualSpacing/>
        <w:jc w:val="both"/>
        <w:rPr>
          <w:rFonts w:ascii="Montserrat Light" w:hAnsi="Montserrat Light"/>
          <w:b/>
        </w:rPr>
      </w:pPr>
      <w:r w:rsidRPr="00EA0F7B">
        <w:rPr>
          <w:rFonts w:ascii="Montserrat Light" w:eastAsia="Calibri" w:hAnsi="Montserrat Light" w:cs="Times New Roman"/>
          <w:b/>
          <w:bCs/>
          <w:noProof/>
          <w:lang w:eastAsia="ro-RO"/>
        </w:rPr>
        <w:t>Art. 1.</w:t>
      </w:r>
      <w:r w:rsidRPr="00EA0F7B">
        <w:rPr>
          <w:rFonts w:ascii="Montserrat Light" w:eastAsia="Calibri" w:hAnsi="Montserrat Light" w:cs="Times New Roman"/>
          <w:noProof/>
          <w:lang w:eastAsia="ro-RO"/>
        </w:rPr>
        <w:t xml:space="preserve"> </w:t>
      </w:r>
      <w:r w:rsidR="0049010B" w:rsidRPr="00EA0F7B">
        <w:rPr>
          <w:rFonts w:ascii="Montserrat Light" w:eastAsia="Calibri" w:hAnsi="Montserrat Light" w:cs="Times New Roman"/>
          <w:noProof/>
          <w:lang w:eastAsia="ro-RO"/>
        </w:rPr>
        <w:t xml:space="preserve">(1) </w:t>
      </w:r>
      <w:r w:rsidR="00B2155A" w:rsidRPr="00EA0F7B">
        <w:rPr>
          <w:rFonts w:ascii="Montserrat Light" w:hAnsi="Montserrat Light"/>
        </w:rPr>
        <w:t xml:space="preserve">Se aprobă </w:t>
      </w:r>
      <w:r w:rsidR="00CD38A2" w:rsidRPr="00CD38A2">
        <w:rPr>
          <w:rFonts w:ascii="Montserrat Light" w:hAnsi="Montserrat Light"/>
          <w:bCs/>
        </w:rPr>
        <w:t xml:space="preserve">încheierea </w:t>
      </w:r>
      <w:r w:rsidR="00CD38A2" w:rsidRPr="00CD38A2">
        <w:rPr>
          <w:rFonts w:ascii="Montserrat Light" w:eastAsia="Times New Roman" w:hAnsi="Montserrat Light"/>
          <w:shd w:val="clear" w:color="auto" w:fill="FFFFFF"/>
        </w:rPr>
        <w:t xml:space="preserve">Acordului de Parteneriat </w:t>
      </w:r>
      <w:r w:rsidR="00CD38A2" w:rsidRPr="00CD38A2">
        <w:rPr>
          <w:rFonts w:ascii="Montserrat Light" w:hAnsi="Montserrat Light"/>
          <w:bCs/>
        </w:rPr>
        <w:t xml:space="preserve">„Alianța regională pentru reconstrucția Ucrainei” între </w:t>
      </w:r>
      <w:r w:rsidR="00CD38A2">
        <w:rPr>
          <w:rFonts w:ascii="Montserrat Light" w:hAnsi="Montserrat Light"/>
          <w:bCs/>
        </w:rPr>
        <w:t xml:space="preserve">Județul Cluj prin </w:t>
      </w:r>
      <w:r w:rsidR="00CD38A2" w:rsidRPr="00CD38A2">
        <w:rPr>
          <w:rFonts w:ascii="Montserrat Light" w:hAnsi="Montserrat Light"/>
          <w:bCs/>
        </w:rPr>
        <w:t xml:space="preserve">Consiliul Judeţean </w:t>
      </w:r>
      <w:r w:rsidR="00CD38A2">
        <w:rPr>
          <w:rFonts w:ascii="Montserrat Light" w:hAnsi="Montserrat Light"/>
          <w:bCs/>
        </w:rPr>
        <w:t>Cluj</w:t>
      </w:r>
      <w:r w:rsidR="00CD38A2" w:rsidRPr="00CD38A2">
        <w:rPr>
          <w:rFonts w:ascii="Montserrat Light" w:hAnsi="Montserrat Light"/>
          <w:bCs/>
        </w:rPr>
        <w:t xml:space="preserve"> și Agenția pentru de Dezvoltare Regională Nord-Vest, Agenția pentru Dezvoltare Regională Nord-Est, Județul Bacău, Județul Bihor, Județul Bistrița-Năsăud, Județul Botoșani, Județul Iași, Județul </w:t>
      </w:r>
      <w:r w:rsidR="00CD38A2">
        <w:rPr>
          <w:rFonts w:ascii="Montserrat Light" w:hAnsi="Montserrat Light"/>
          <w:bCs/>
        </w:rPr>
        <w:lastRenderedPageBreak/>
        <w:t>Maramureș</w:t>
      </w:r>
      <w:r w:rsidR="00CD38A2" w:rsidRPr="00CD38A2">
        <w:rPr>
          <w:rFonts w:ascii="Montserrat Light" w:hAnsi="Montserrat Light"/>
          <w:bCs/>
        </w:rPr>
        <w:t>, Județul Neamț, Județul Satu Mare, Județul Sălaj, Județul Suceava și Județul Vaslui, cuprins în anexa la prezenta hotărâre</w:t>
      </w:r>
      <w:r w:rsidR="00852A0A" w:rsidRPr="00EA0F7B">
        <w:rPr>
          <w:rFonts w:ascii="Montserrat Light" w:hAnsi="Montserrat Light"/>
        </w:rPr>
        <w:t>.</w:t>
      </w:r>
      <w:r w:rsidR="00B2155A" w:rsidRPr="00EA0F7B">
        <w:rPr>
          <w:rFonts w:ascii="Montserrat Light" w:hAnsi="Montserrat Light"/>
          <w:b/>
        </w:rPr>
        <w:t xml:space="preserve">     </w:t>
      </w:r>
    </w:p>
    <w:p w14:paraId="6F714A91" w14:textId="7EA7F0DA" w:rsidR="0049010B" w:rsidRPr="00257633" w:rsidRDefault="0010497A" w:rsidP="00257633">
      <w:pPr>
        <w:pStyle w:val="Frspaiere"/>
        <w:ind w:right="-28"/>
        <w:jc w:val="both"/>
        <w:rPr>
          <w:rFonts w:ascii="Times New Roman" w:hAnsi="Times New Roman"/>
          <w:b/>
          <w:bCs/>
          <w:sz w:val="26"/>
          <w:szCs w:val="26"/>
          <w:lang w:val="ro-RO"/>
        </w:rPr>
      </w:pPr>
      <w:r w:rsidRPr="00EA0F7B">
        <w:rPr>
          <w:rFonts w:ascii="Montserrat Light" w:hAnsi="Montserrat Light"/>
          <w:bCs/>
        </w:rPr>
        <w:t xml:space="preserve">            </w:t>
      </w:r>
      <w:r w:rsidR="0049010B" w:rsidRPr="00EA0F7B">
        <w:rPr>
          <w:rFonts w:ascii="Montserrat Light" w:hAnsi="Montserrat Light"/>
          <w:bCs/>
        </w:rPr>
        <w:t xml:space="preserve">(2) </w:t>
      </w:r>
      <w:r w:rsidR="00CD38A2" w:rsidRPr="00CD38A2">
        <w:rPr>
          <w:rFonts w:ascii="Montserrat Light" w:hAnsi="Montserrat Light"/>
          <w:shd w:val="clear" w:color="auto" w:fill="FFFFFF"/>
        </w:rPr>
        <w:t xml:space="preserve">Se mandatează </w:t>
      </w:r>
      <w:r w:rsidR="00257633">
        <w:rPr>
          <w:rFonts w:ascii="Montserrat Light" w:hAnsi="Montserrat Light"/>
          <w:shd w:val="clear" w:color="auto" w:fill="FFFFFF"/>
        </w:rPr>
        <w:t>Vicep</w:t>
      </w:r>
      <w:r w:rsidR="00CD38A2" w:rsidRPr="00CD38A2">
        <w:rPr>
          <w:rFonts w:ascii="Montserrat Light" w:hAnsi="Montserrat Light"/>
          <w:shd w:val="clear" w:color="auto" w:fill="FFFFFF"/>
        </w:rPr>
        <w:t xml:space="preserve">reședintele Consiliului Județean </w:t>
      </w:r>
      <w:r w:rsidR="00CD38A2">
        <w:rPr>
          <w:rFonts w:ascii="Montserrat Light" w:hAnsi="Montserrat Light"/>
          <w:shd w:val="clear" w:color="auto" w:fill="FFFFFF"/>
        </w:rPr>
        <w:t>Cluj</w:t>
      </w:r>
      <w:r w:rsidR="00257633">
        <w:rPr>
          <w:rFonts w:ascii="Montserrat Light" w:hAnsi="Montserrat Light"/>
          <w:shd w:val="clear" w:color="auto" w:fill="FFFFFF"/>
        </w:rPr>
        <w:t xml:space="preserve"> –</w:t>
      </w:r>
      <w:r w:rsidR="00CD38A2" w:rsidRPr="00CD38A2">
        <w:rPr>
          <w:rFonts w:ascii="Montserrat Light" w:hAnsi="Montserrat Light"/>
          <w:shd w:val="clear" w:color="auto" w:fill="FFFFFF"/>
        </w:rPr>
        <w:t xml:space="preserve"> </w:t>
      </w:r>
      <w:r w:rsidR="00257633">
        <w:rPr>
          <w:rFonts w:ascii="Montserrat Light" w:hAnsi="Montserrat Light"/>
          <w:shd w:val="clear" w:color="auto" w:fill="FFFFFF"/>
        </w:rPr>
        <w:t xml:space="preserve">domnul </w:t>
      </w:r>
      <w:r w:rsidR="00257633" w:rsidRPr="00257633">
        <w:rPr>
          <w:rFonts w:ascii="Montserrat Light" w:hAnsi="Montserrat Light"/>
        </w:rPr>
        <w:t>Vákár István Valentin</w:t>
      </w:r>
      <w:r w:rsidR="00257633">
        <w:rPr>
          <w:rFonts w:ascii="Montserrat Light" w:hAnsi="Montserrat Light"/>
          <w:shd w:val="clear" w:color="auto" w:fill="FFFFFF"/>
        </w:rPr>
        <w:t xml:space="preserve"> – </w:t>
      </w:r>
      <w:r w:rsidR="00CD38A2" w:rsidRPr="00CD38A2">
        <w:rPr>
          <w:rFonts w:ascii="Montserrat Light" w:hAnsi="Montserrat Light"/>
          <w:shd w:val="clear" w:color="auto" w:fill="FFFFFF"/>
        </w:rPr>
        <w:t>să semneze toate documentele în vederea punerii în aplicare a prevederilor prezentei hotărâri</w:t>
      </w:r>
      <w:r w:rsidR="00BC3397" w:rsidRPr="00EA0F7B">
        <w:rPr>
          <w:rFonts w:ascii="Montserrat Light" w:hAnsi="Montserrat Light" w:cs="Courier New"/>
          <w:bCs/>
          <w:noProof/>
          <w:shd w:val="clear" w:color="auto" w:fill="FFFFFF"/>
          <w:lang w:eastAsia="ro-RO"/>
        </w:rPr>
        <w:t>.</w:t>
      </w:r>
    </w:p>
    <w:p w14:paraId="75BB49FF" w14:textId="0B4ADCD6" w:rsidR="00BC3397" w:rsidRPr="00EA0F7B" w:rsidRDefault="00733C32" w:rsidP="00EA0F7B">
      <w:pPr>
        <w:autoSpaceDE w:val="0"/>
        <w:autoSpaceDN w:val="0"/>
        <w:adjustRightInd w:val="0"/>
        <w:spacing w:after="0" w:line="240" w:lineRule="auto"/>
        <w:contextualSpacing/>
        <w:jc w:val="both"/>
        <w:rPr>
          <w:rFonts w:ascii="Montserrat Light" w:eastAsia="Calibri" w:hAnsi="Montserrat Light" w:cs="Times New Roman"/>
          <w:noProof/>
          <w:lang w:eastAsia="ro-RO"/>
        </w:rPr>
      </w:pPr>
      <w:r w:rsidRPr="00EA0F7B">
        <w:rPr>
          <w:rFonts w:ascii="Montserrat Light" w:eastAsia="Calibri" w:hAnsi="Montserrat Light" w:cs="Times New Roman"/>
          <w:b/>
          <w:bCs/>
          <w:noProof/>
          <w:lang w:eastAsia="ro-RO"/>
        </w:rPr>
        <w:t>Art</w:t>
      </w:r>
      <w:r w:rsidR="00B2155A" w:rsidRPr="00EA0F7B">
        <w:rPr>
          <w:rFonts w:ascii="Montserrat Light" w:eastAsia="Calibri" w:hAnsi="Montserrat Light" w:cs="Times New Roman"/>
          <w:b/>
          <w:bCs/>
          <w:noProof/>
          <w:lang w:eastAsia="ro-RO"/>
        </w:rPr>
        <w:t>. 2</w:t>
      </w:r>
      <w:r w:rsidRPr="00EA0F7B">
        <w:rPr>
          <w:rFonts w:ascii="Montserrat Light" w:eastAsia="Calibri" w:hAnsi="Montserrat Light" w:cs="Times New Roman"/>
          <w:noProof/>
          <w:lang w:eastAsia="ro-RO"/>
        </w:rPr>
        <w:t xml:space="preserve">. Cu punerea în aplicare a prevederilor prezentei hotărâri se încredinţează Preşedintele Consiliului Judeţean Cluj, prin </w:t>
      </w:r>
      <w:bookmarkStart w:id="1" w:name="_Hlk40699574"/>
      <w:bookmarkStart w:id="2" w:name="_Hlk1639330"/>
      <w:r w:rsidRPr="00EA0F7B">
        <w:rPr>
          <w:rFonts w:ascii="Montserrat Light" w:eastAsia="Calibri" w:hAnsi="Montserrat Light" w:cs="Times New Roman"/>
          <w:noProof/>
          <w:lang w:eastAsia="ro-RO"/>
        </w:rPr>
        <w:t xml:space="preserve">Direcția </w:t>
      </w:r>
      <w:bookmarkEnd w:id="1"/>
      <w:r w:rsidR="00CD38A2">
        <w:rPr>
          <w:rFonts w:ascii="Montserrat Light" w:eastAsia="Calibri" w:hAnsi="Montserrat Light" w:cs="Times New Roman"/>
          <w:noProof/>
          <w:lang w:eastAsia="ro-RO"/>
        </w:rPr>
        <w:t>Juridică</w:t>
      </w:r>
      <w:r w:rsidR="007A1A6E" w:rsidRPr="00EA0F7B">
        <w:rPr>
          <w:rFonts w:ascii="Montserrat Light" w:eastAsia="Calibri" w:hAnsi="Montserrat Light" w:cs="Times New Roman"/>
          <w:noProof/>
          <w:lang w:eastAsia="ro-RO"/>
        </w:rPr>
        <w:t>.</w:t>
      </w:r>
    </w:p>
    <w:bookmarkEnd w:id="2"/>
    <w:p w14:paraId="1F9CDFC8" w14:textId="6A2934AE" w:rsidR="00733C32" w:rsidRPr="00EA0F7B" w:rsidRDefault="00733C32" w:rsidP="00EA0F7B">
      <w:pPr>
        <w:tabs>
          <w:tab w:val="left" w:pos="90"/>
        </w:tabs>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r w:rsidRPr="00EA0F7B">
        <w:rPr>
          <w:rFonts w:ascii="Montserrat Light" w:eastAsia="Times New Roman" w:hAnsi="Montserrat Light" w:cs="Times New Roman"/>
          <w:b/>
          <w:bCs/>
          <w:noProof/>
          <w:lang w:eastAsia="ro-RO"/>
        </w:rPr>
        <w:t xml:space="preserve"> Art. </w:t>
      </w:r>
      <w:r w:rsidR="00B2155A" w:rsidRPr="00EA0F7B">
        <w:rPr>
          <w:rFonts w:ascii="Montserrat Light" w:eastAsia="Times New Roman" w:hAnsi="Montserrat Light" w:cs="Times New Roman"/>
          <w:b/>
          <w:bCs/>
          <w:noProof/>
          <w:lang w:eastAsia="ro-RO"/>
        </w:rPr>
        <w:t>3</w:t>
      </w:r>
      <w:r w:rsidRPr="00EA0F7B">
        <w:rPr>
          <w:rFonts w:ascii="Montserrat Light" w:eastAsia="Times New Roman" w:hAnsi="Montserrat Light" w:cs="Times New Roman"/>
          <w:b/>
          <w:bCs/>
          <w:noProof/>
          <w:lang w:eastAsia="ro-RO"/>
        </w:rPr>
        <w:t>.</w:t>
      </w:r>
      <w:r w:rsidRPr="00EA0F7B">
        <w:rPr>
          <w:rFonts w:ascii="Montserrat Light" w:eastAsia="Times New Roman" w:hAnsi="Montserrat Light" w:cs="Times New Roman"/>
          <w:noProof/>
          <w:lang w:eastAsia="ro-RO"/>
        </w:rPr>
        <w:t xml:space="preserve"> Prezenta hotărâre se comunică </w:t>
      </w:r>
      <w:r w:rsidR="00CD38A2" w:rsidRPr="00CD38A2">
        <w:rPr>
          <w:rFonts w:ascii="Montserrat Light" w:hAnsi="Montserrat Light"/>
          <w:bCs/>
        </w:rPr>
        <w:t>Agenți</w:t>
      </w:r>
      <w:r w:rsidR="00CD38A2">
        <w:rPr>
          <w:rFonts w:ascii="Montserrat Light" w:hAnsi="Montserrat Light"/>
          <w:bCs/>
        </w:rPr>
        <w:t>ei</w:t>
      </w:r>
      <w:r w:rsidR="00CD38A2" w:rsidRPr="00CD38A2">
        <w:rPr>
          <w:rFonts w:ascii="Montserrat Light" w:hAnsi="Montserrat Light"/>
          <w:bCs/>
        </w:rPr>
        <w:t xml:space="preserve"> pentru de Dezvoltare Regională Nord-Vest</w:t>
      </w:r>
      <w:r w:rsidR="00CD38A2">
        <w:rPr>
          <w:rFonts w:ascii="Montserrat Light" w:eastAsia="Times New Roman" w:hAnsi="Montserrat Light" w:cs="Times New Roman"/>
          <w:noProof/>
          <w:lang w:eastAsia="ro-RO"/>
        </w:rPr>
        <w:t xml:space="preserve">, </w:t>
      </w:r>
      <w:r w:rsidR="007A1A6E" w:rsidRPr="00EA0F7B">
        <w:rPr>
          <w:rFonts w:ascii="Montserrat Light" w:eastAsia="Times New Roman" w:hAnsi="Montserrat Light" w:cs="Times New Roman"/>
          <w:noProof/>
          <w:lang w:eastAsia="ro-RO"/>
        </w:rPr>
        <w:t>Direcției Juridice,</w:t>
      </w:r>
      <w:r w:rsidR="00B2155A" w:rsidRPr="00EA0F7B">
        <w:rPr>
          <w:rFonts w:ascii="Montserrat Light" w:eastAsia="Times New Roman" w:hAnsi="Montserrat Light" w:cs="Times New Roman"/>
          <w:noProof/>
          <w:lang w:eastAsia="ro-RO"/>
        </w:rPr>
        <w:t xml:space="preserve"> </w:t>
      </w:r>
      <w:r w:rsidRPr="00EA0F7B">
        <w:rPr>
          <w:rFonts w:ascii="Montserrat Light" w:eastAsia="Times New Roman" w:hAnsi="Montserrat Light" w:cs="Times New Roman"/>
          <w:noProof/>
          <w:lang w:eastAsia="ro-RO"/>
        </w:rPr>
        <w:t>precum şi Prefectului Judeţului Cluj, şi se aduce la cunoştinţa publică prin afişare la sediul Consiliului Judeţean Cluj şi pe pagina de internet “</w:t>
      </w:r>
      <w:hyperlink r:id="rId8" w:history="1">
        <w:r w:rsidRPr="00EA0F7B">
          <w:rPr>
            <w:rFonts w:ascii="Montserrat Light" w:eastAsia="Times New Roman" w:hAnsi="Montserrat Light" w:cs="Times New Roman"/>
            <w:noProof/>
            <w:u w:val="single"/>
            <w:lang w:eastAsia="ro-RO"/>
          </w:rPr>
          <w:t>www.cjcluj.ro</w:t>
        </w:r>
      </w:hyperlink>
      <w:r w:rsidRPr="00EA0F7B">
        <w:rPr>
          <w:rFonts w:ascii="Montserrat Light" w:eastAsia="Times New Roman" w:hAnsi="Montserrat Light" w:cs="Times New Roman"/>
          <w:noProof/>
          <w:lang w:eastAsia="ro-RO"/>
        </w:rPr>
        <w:t>”.</w:t>
      </w:r>
      <w:r w:rsidRPr="00EA0F7B">
        <w:rPr>
          <w:rFonts w:ascii="Montserrat Light" w:eastAsia="Times New Roman" w:hAnsi="Montserrat Light" w:cs="Times New Roman"/>
          <w:i/>
          <w:iCs/>
          <w:noProof/>
          <w:lang w:eastAsia="ro-RO"/>
        </w:rPr>
        <w:t xml:space="preserve"> </w:t>
      </w:r>
      <w:r w:rsidRPr="00EA0F7B">
        <w:rPr>
          <w:rFonts w:ascii="Montserrat Light" w:eastAsia="Times New Roman" w:hAnsi="Montserrat Light" w:cs="Times New Roman"/>
          <w:i/>
          <w:iCs/>
          <w:noProof/>
          <w:color w:val="FF0000"/>
          <w:lang w:eastAsia="ro-RO"/>
        </w:rPr>
        <w:t xml:space="preserve"> </w:t>
      </w:r>
    </w:p>
    <w:p w14:paraId="6041B486" w14:textId="77777777" w:rsidR="00733C32" w:rsidRPr="00EA0F7B" w:rsidRDefault="00733C32" w:rsidP="00EA0F7B">
      <w:pPr>
        <w:tabs>
          <w:tab w:val="left" w:pos="90"/>
        </w:tabs>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2C0F5564" w14:textId="77777777" w:rsidR="003D4B28" w:rsidRPr="00EA0F7B" w:rsidRDefault="003D4B28" w:rsidP="00EA0F7B">
      <w:pPr>
        <w:tabs>
          <w:tab w:val="left" w:pos="90"/>
        </w:tabs>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69D8C8A3" w14:textId="77777777" w:rsidR="003D4B28" w:rsidRPr="00EA0F7B" w:rsidRDefault="003D4B28" w:rsidP="00EA0F7B">
      <w:pPr>
        <w:tabs>
          <w:tab w:val="left" w:pos="90"/>
        </w:tabs>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53B773B6" w14:textId="19E02F4E" w:rsidR="00733C32" w:rsidRPr="00EA0F7B" w:rsidRDefault="00733C32" w:rsidP="00EA0F7B">
      <w:pPr>
        <w:spacing w:after="0" w:line="240" w:lineRule="auto"/>
        <w:contextualSpacing/>
        <w:jc w:val="both"/>
        <w:rPr>
          <w:rFonts w:ascii="Montserrat Light" w:eastAsia="Times New Roman" w:hAnsi="Montserrat Light" w:cs="Times New Roman"/>
          <w:b/>
          <w:noProof/>
          <w:lang w:eastAsia="ro-RO"/>
        </w:rPr>
      </w:pPr>
      <w:r w:rsidRPr="00EA0F7B">
        <w:rPr>
          <w:rFonts w:ascii="Montserrat Light" w:eastAsia="Times New Roman" w:hAnsi="Montserrat Light" w:cs="Times New Roman"/>
          <w:i/>
          <w:iCs/>
          <w:noProof/>
          <w:lang w:eastAsia="ro-RO"/>
        </w:rPr>
        <w:tab/>
      </w:r>
      <w:r w:rsidRPr="00EA0F7B">
        <w:rPr>
          <w:rFonts w:ascii="Montserrat Light" w:eastAsia="Times New Roman" w:hAnsi="Montserrat Light" w:cs="Times New Roman"/>
          <w:i/>
          <w:iCs/>
          <w:noProof/>
          <w:lang w:eastAsia="ro-RO"/>
        </w:rPr>
        <w:tab/>
      </w:r>
      <w:r w:rsidRPr="00EA0F7B">
        <w:rPr>
          <w:rFonts w:ascii="Montserrat Light" w:eastAsia="Times New Roman" w:hAnsi="Montserrat Light" w:cs="Times New Roman"/>
          <w:i/>
          <w:iCs/>
          <w:noProof/>
          <w:lang w:eastAsia="ro-RO"/>
        </w:rPr>
        <w:tab/>
      </w:r>
      <w:r w:rsidRPr="00EA0F7B">
        <w:rPr>
          <w:rFonts w:ascii="Montserrat Light" w:eastAsia="Times New Roman" w:hAnsi="Montserrat Light" w:cs="Times New Roman"/>
          <w:i/>
          <w:iCs/>
          <w:noProof/>
          <w:lang w:eastAsia="ro-RO"/>
        </w:rPr>
        <w:tab/>
      </w:r>
      <w:r w:rsidRPr="00EA0F7B">
        <w:rPr>
          <w:rFonts w:ascii="Montserrat Light" w:eastAsia="Times New Roman" w:hAnsi="Montserrat Light" w:cs="Times New Roman"/>
          <w:noProof/>
          <w:lang w:eastAsia="ro-RO"/>
        </w:rPr>
        <w:t xml:space="preserve">                                                         </w:t>
      </w:r>
      <w:r w:rsidR="0010497A" w:rsidRPr="00EA0F7B">
        <w:rPr>
          <w:rFonts w:ascii="Montserrat Light" w:eastAsia="Times New Roman" w:hAnsi="Montserrat Light" w:cs="Times New Roman"/>
          <w:noProof/>
          <w:lang w:eastAsia="ro-RO"/>
        </w:rPr>
        <w:t xml:space="preserve"> </w:t>
      </w:r>
      <w:r w:rsidRPr="00EA0F7B">
        <w:rPr>
          <w:rFonts w:ascii="Montserrat Light" w:eastAsia="Times New Roman" w:hAnsi="Montserrat Light" w:cs="Times New Roman"/>
          <w:noProof/>
          <w:lang w:eastAsia="ro-RO"/>
        </w:rPr>
        <w:t xml:space="preserve">  </w:t>
      </w:r>
      <w:bookmarkStart w:id="3" w:name="_Hlk92385193"/>
      <w:r w:rsidR="0010497A" w:rsidRPr="00EA0F7B">
        <w:rPr>
          <w:rFonts w:ascii="Montserrat Light" w:eastAsia="Times New Roman" w:hAnsi="Montserrat Light" w:cs="Times New Roman"/>
          <w:noProof/>
          <w:lang w:eastAsia="ro-RO"/>
        </w:rPr>
        <w:t xml:space="preserve">  </w:t>
      </w:r>
      <w:r w:rsidRPr="00EA0F7B">
        <w:rPr>
          <w:rFonts w:ascii="Montserrat Light" w:eastAsia="Times New Roman" w:hAnsi="Montserrat Light" w:cs="Times New Roman"/>
          <w:b/>
          <w:noProof/>
          <w:lang w:eastAsia="ro-RO"/>
        </w:rPr>
        <w:t>Contrasemnează:</w:t>
      </w:r>
    </w:p>
    <w:p w14:paraId="3FDEF0B2" w14:textId="167C1FA1" w:rsidR="00733C32" w:rsidRPr="00EA0F7B" w:rsidRDefault="00733C32" w:rsidP="00EA0F7B">
      <w:pPr>
        <w:spacing w:after="0" w:line="240" w:lineRule="auto"/>
        <w:contextualSpacing/>
        <w:jc w:val="both"/>
        <w:rPr>
          <w:rFonts w:ascii="Montserrat Light" w:eastAsia="Times New Roman" w:hAnsi="Montserrat Light" w:cs="Times New Roman"/>
          <w:b/>
          <w:noProof/>
          <w:lang w:eastAsia="ro-RO"/>
        </w:rPr>
      </w:pPr>
      <w:r w:rsidRPr="00EA0F7B">
        <w:rPr>
          <w:rFonts w:ascii="Montserrat Light" w:eastAsia="Times New Roman" w:hAnsi="Montserrat Light" w:cs="Times New Roman"/>
          <w:noProof/>
          <w:lang w:eastAsia="ro-RO"/>
        </w:rPr>
        <w:t xml:space="preserve">                  </w:t>
      </w:r>
      <w:r w:rsidRPr="00EA0F7B">
        <w:rPr>
          <w:rFonts w:ascii="Montserrat Light" w:eastAsia="Times New Roman" w:hAnsi="Montserrat Light" w:cs="Times New Roman"/>
          <w:b/>
          <w:noProof/>
          <w:lang w:eastAsia="ro-RO"/>
        </w:rPr>
        <w:t>PREŞEDINTE,</w:t>
      </w:r>
      <w:r w:rsidRPr="00EA0F7B">
        <w:rPr>
          <w:rFonts w:ascii="Montserrat Light" w:eastAsia="Times New Roman" w:hAnsi="Montserrat Light" w:cs="Times New Roman"/>
          <w:b/>
          <w:noProof/>
          <w:lang w:eastAsia="ro-RO"/>
        </w:rPr>
        <w:tab/>
      </w:r>
      <w:r w:rsidRPr="00EA0F7B">
        <w:rPr>
          <w:rFonts w:ascii="Montserrat Light" w:eastAsia="Times New Roman" w:hAnsi="Montserrat Light" w:cs="Times New Roman"/>
          <w:noProof/>
          <w:lang w:eastAsia="ro-RO"/>
        </w:rPr>
        <w:tab/>
      </w:r>
      <w:r w:rsidRPr="00EA0F7B">
        <w:rPr>
          <w:rFonts w:ascii="Montserrat Light" w:eastAsia="Times New Roman" w:hAnsi="Montserrat Light" w:cs="Times New Roman"/>
          <w:noProof/>
          <w:lang w:eastAsia="ro-RO"/>
        </w:rPr>
        <w:tab/>
      </w:r>
      <w:r w:rsidRPr="00EA0F7B">
        <w:rPr>
          <w:rFonts w:ascii="Montserrat Light" w:eastAsia="Times New Roman" w:hAnsi="Montserrat Light" w:cs="Times New Roman"/>
          <w:noProof/>
          <w:lang w:eastAsia="ro-RO"/>
        </w:rPr>
        <w:tab/>
      </w:r>
      <w:r w:rsidR="001C5AA0" w:rsidRPr="00EA0F7B">
        <w:rPr>
          <w:rFonts w:ascii="Montserrat Light" w:eastAsia="Times New Roman" w:hAnsi="Montserrat Light" w:cs="Times New Roman"/>
          <w:noProof/>
          <w:lang w:eastAsia="ro-RO"/>
        </w:rPr>
        <w:t xml:space="preserve">        </w:t>
      </w:r>
      <w:r w:rsidRPr="00EA0F7B">
        <w:rPr>
          <w:rFonts w:ascii="Montserrat Light" w:eastAsia="Times New Roman" w:hAnsi="Montserrat Light" w:cs="Times New Roman"/>
          <w:b/>
          <w:noProof/>
          <w:lang w:eastAsia="ro-RO"/>
        </w:rPr>
        <w:t>SECRETAR GENERAL AL JUDEŢULUI,</w:t>
      </w:r>
    </w:p>
    <w:p w14:paraId="66C4C5DD" w14:textId="64E3FFFB" w:rsidR="00733C32" w:rsidRPr="00EA0F7B" w:rsidRDefault="0010497A" w:rsidP="00EA0F7B">
      <w:pPr>
        <w:spacing w:after="0" w:line="240" w:lineRule="auto"/>
        <w:contextualSpacing/>
        <w:jc w:val="both"/>
        <w:rPr>
          <w:rFonts w:ascii="Montserrat Light" w:eastAsia="Times New Roman" w:hAnsi="Montserrat Light" w:cs="Times New Roman"/>
          <w:b/>
          <w:noProof/>
          <w:lang w:eastAsia="ro-RO"/>
        </w:rPr>
      </w:pPr>
      <w:r w:rsidRPr="00EA0F7B">
        <w:rPr>
          <w:rFonts w:ascii="Montserrat Light" w:eastAsia="Times New Roman" w:hAnsi="Montserrat Light" w:cs="Times New Roman"/>
          <w:b/>
          <w:noProof/>
          <w:lang w:eastAsia="ro-RO"/>
        </w:rPr>
        <w:t xml:space="preserve">                     ALIN TIȘE                                                                            SIMONA GACI</w:t>
      </w:r>
    </w:p>
    <w:bookmarkEnd w:id="3"/>
    <w:p w14:paraId="25E78A06" w14:textId="77777777" w:rsidR="00733C32" w:rsidRPr="00EA0F7B" w:rsidRDefault="00733C32" w:rsidP="00EA0F7B">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EA6E0BF" w14:textId="77777777" w:rsidR="00733C32" w:rsidRPr="00EA0F7B" w:rsidRDefault="00733C32" w:rsidP="00EA0F7B">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EA0F7B">
        <w:rPr>
          <w:rFonts w:ascii="Montserrat Light" w:eastAsia="Times New Roman" w:hAnsi="Montserrat Light" w:cs="Times New Roman"/>
          <w:b/>
          <w:bCs/>
          <w:i/>
          <w:iCs/>
          <w:noProof/>
          <w:lang w:eastAsia="ro-RO"/>
        </w:rPr>
        <w:t>Nr. …. din …………...</w:t>
      </w:r>
    </w:p>
    <w:p w14:paraId="694162CC" w14:textId="5206A18F" w:rsidR="00F867EC" w:rsidRPr="00EA0F7B" w:rsidRDefault="00733C32" w:rsidP="00EA0F7B">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r w:rsidRPr="00EA0F7B">
        <w:rPr>
          <w:rFonts w:ascii="Montserrat Light" w:eastAsia="Times New Roman" w:hAnsi="Montserrat Light" w:cs="Times New Roman"/>
          <w:i/>
          <w:iCs/>
          <w:noProof/>
          <w:lang w:eastAsia="ro-RO"/>
        </w:rPr>
        <w:t>Prezenta hotărâre a fost adoptată cu ... voturi “pentru” … voturi “împotrivă”, …. ”abţineri” şi …. membri ai Consiliului județean nu au votat, fiind astfel respectate prevederile legale privind majoritatea de voturi necesară.</w:t>
      </w:r>
      <w:r w:rsidRPr="00EA0F7B">
        <w:rPr>
          <w:rFonts w:ascii="Montserrat Light" w:eastAsia="Times New Roman" w:hAnsi="Montserrat Light" w:cs="Times New Roman"/>
          <w:b/>
          <w:bCs/>
          <w:i/>
          <w:iCs/>
          <w:noProof/>
          <w:vertAlign w:val="superscript"/>
          <w:lang w:eastAsia="ro-RO"/>
        </w:rPr>
        <w:t xml:space="preserve">  </w:t>
      </w:r>
    </w:p>
    <w:p w14:paraId="2308CDB0" w14:textId="0C78190F" w:rsidR="00733C32" w:rsidRPr="00EA0F7B" w:rsidRDefault="00733C32" w:rsidP="00EA0F7B">
      <w:pPr>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39F91C31" w14:textId="77777777" w:rsidR="003D4B28" w:rsidRPr="00EA0F7B" w:rsidRDefault="003D4B28" w:rsidP="00EA0F7B">
      <w:pPr>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3FDF5276" w14:textId="77777777" w:rsidR="003D4B28" w:rsidRPr="00EA0F7B" w:rsidRDefault="003D4B28" w:rsidP="00EA0F7B">
      <w:pPr>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31B27708" w14:textId="77777777" w:rsidR="003D4B28" w:rsidRPr="00EA0F7B" w:rsidRDefault="003D4B28" w:rsidP="00EA0F7B">
      <w:pPr>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1134E808" w14:textId="77777777" w:rsidR="003D4B28" w:rsidRPr="00EA0F7B" w:rsidRDefault="003D4B28" w:rsidP="00EA0F7B">
      <w:pPr>
        <w:autoSpaceDE w:val="0"/>
        <w:autoSpaceDN w:val="0"/>
        <w:adjustRightInd w:val="0"/>
        <w:spacing w:after="0" w:line="240" w:lineRule="auto"/>
        <w:contextualSpacing/>
        <w:jc w:val="both"/>
        <w:rPr>
          <w:rFonts w:ascii="Montserrat Light" w:eastAsia="Times New Roman" w:hAnsi="Montserrat Light" w:cs="Times New Roman"/>
          <w:i/>
          <w:iCs/>
          <w:noProof/>
          <w:lang w:eastAsia="ro-RO"/>
        </w:rPr>
      </w:pPr>
    </w:p>
    <w:p w14:paraId="4C3CFAF4" w14:textId="77777777" w:rsidR="00B2155A" w:rsidRPr="00EA0F7B" w:rsidRDefault="00B2155A" w:rsidP="00EA0F7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INIȚIATOR,</w:t>
      </w:r>
      <w:r w:rsidRPr="00EA0F7B">
        <w:rPr>
          <w:rFonts w:ascii="Montserrat Light" w:eastAsia="Times New Roman" w:hAnsi="Montserrat Light" w:cs="Times New Roman"/>
          <w:b/>
          <w:bCs/>
          <w:noProof/>
          <w:color w:val="0070C0"/>
          <w:lang w:eastAsia="ro-RO"/>
        </w:rPr>
        <w:t xml:space="preserve"> </w:t>
      </w:r>
    </w:p>
    <w:p w14:paraId="5A743E80" w14:textId="77777777" w:rsidR="00B2155A" w:rsidRPr="00EA0F7B" w:rsidRDefault="00B2155A" w:rsidP="00EA0F7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PREȘEDINTE</w:t>
      </w:r>
    </w:p>
    <w:p w14:paraId="388EA8DD" w14:textId="77777777" w:rsidR="00B2155A" w:rsidRPr="00EA0F7B" w:rsidRDefault="00B2155A" w:rsidP="00EA0F7B">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ALIN TIȘE</w:t>
      </w:r>
    </w:p>
    <w:p w14:paraId="2A862BEF" w14:textId="58C2655C" w:rsidR="00C84385" w:rsidRPr="00EA0F7B" w:rsidRDefault="00C84385" w:rsidP="00EA0F7B">
      <w:pPr>
        <w:autoSpaceDE w:val="0"/>
        <w:autoSpaceDN w:val="0"/>
        <w:adjustRightInd w:val="0"/>
        <w:spacing w:after="0" w:line="240" w:lineRule="auto"/>
        <w:contextualSpacing/>
        <w:rPr>
          <w:rFonts w:ascii="Montserrat Light" w:eastAsia="Times New Roman" w:hAnsi="Montserrat Light" w:cs="Times New Roman"/>
          <w:i/>
          <w:iCs/>
          <w:noProof/>
          <w:color w:val="FF0000"/>
          <w:lang w:eastAsia="ro-RO"/>
        </w:rPr>
      </w:pPr>
    </w:p>
    <w:p w14:paraId="34B754A3" w14:textId="7836BF5D" w:rsidR="00F604FA" w:rsidRPr="00EA0F7B" w:rsidRDefault="00F604FA"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67583DEE" w14:textId="5C0C4D58" w:rsidR="00F604FA" w:rsidRPr="00EA0F7B" w:rsidRDefault="00F604FA"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F00140A" w14:textId="2E8C1048" w:rsidR="00F604FA" w:rsidRPr="00EA0F7B" w:rsidRDefault="00F604FA"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7C3163D"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7B97349"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21E62BE" w14:textId="77777777" w:rsidR="002E32D1" w:rsidRPr="00EA0F7B" w:rsidRDefault="002E32D1"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2D2C15E"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4BC3D04"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21E1834"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9CF7553"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44DC710"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4E596190" w14:textId="2463A5B4" w:rsidR="00F604FA" w:rsidRPr="00EA0F7B" w:rsidRDefault="00F604FA"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7A9515B" w14:textId="6DABFC5A" w:rsidR="003D4B28" w:rsidRPr="00EA0F7B" w:rsidRDefault="008D22C0" w:rsidP="00EA0F7B">
      <w:pPr>
        <w:autoSpaceDE w:val="0"/>
        <w:autoSpaceDN w:val="0"/>
        <w:adjustRightInd w:val="0"/>
        <w:spacing w:after="0" w:line="240" w:lineRule="auto"/>
        <w:contextualSpacing/>
        <w:jc w:val="center"/>
        <w:rPr>
          <w:rFonts w:ascii="Montserrat Light" w:eastAsia="Times New Roman" w:hAnsi="Montserrat Light" w:cs="Times New Roman"/>
          <w:i/>
          <w:iCs/>
          <w:noProof/>
          <w:color w:val="FF0000"/>
          <w:lang w:eastAsia="ro-RO"/>
        </w:rPr>
      </w:pPr>
      <w:r w:rsidRPr="00EA0F7B">
        <w:rPr>
          <w:rFonts w:ascii="Montserrat Light" w:eastAsia="Times New Roman" w:hAnsi="Montserrat Light" w:cs="Times New Roman"/>
          <w:b/>
          <w:bCs/>
          <w:noProof/>
          <w:lang w:eastAsia="ro-RO"/>
        </w:rPr>
        <w:t xml:space="preserve">                                                                       </w:t>
      </w:r>
    </w:p>
    <w:p w14:paraId="69B7ACD2" w14:textId="1A060E76" w:rsidR="00AF761D" w:rsidRPr="00EA0F7B" w:rsidRDefault="00AF761D"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56590D8" w14:textId="2CA0C40F" w:rsidR="00AF761D" w:rsidRPr="00EA0F7B" w:rsidRDefault="00AF761D"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2E239215" w14:textId="76728508" w:rsidR="00AF761D" w:rsidRPr="00EA0F7B" w:rsidRDefault="00AF761D"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15C9B63"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7B77B5F"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2BDCFD98" w14:textId="77777777" w:rsidR="003D4B28" w:rsidRPr="00EA0F7B" w:rsidRDefault="003D4B28"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4CF36F2" w14:textId="77777777" w:rsidR="0079192C" w:rsidRPr="00EA0F7B" w:rsidRDefault="0079192C"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A06178B" w14:textId="77777777" w:rsidR="00763AFC" w:rsidRPr="00EA0F7B" w:rsidRDefault="00763AFC" w:rsidP="00EA0F7B">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2485E34C" w14:textId="499E1EB6" w:rsidR="008E4FFD" w:rsidRPr="00EA0F7B" w:rsidRDefault="003D4B28" w:rsidP="00EA0F7B">
      <w:pPr>
        <w:spacing w:after="0" w:line="240" w:lineRule="auto"/>
        <w:contextualSpacing/>
        <w:jc w:val="both"/>
        <w:rPr>
          <w:rFonts w:ascii="Montserrat Light" w:eastAsia="Times New Roman" w:hAnsi="Montserrat Light" w:cs="Times New Roman"/>
          <w:noProof/>
          <w:lang w:eastAsia="ro-RO"/>
        </w:rPr>
      </w:pPr>
      <w:r w:rsidRPr="00EA0F7B">
        <w:rPr>
          <w:rFonts w:ascii="Montserrat Light" w:eastAsia="Times New Roman" w:hAnsi="Montserrat Light" w:cs="Times New Roman"/>
          <w:b/>
          <w:noProof/>
          <w:lang w:eastAsia="ro-RO"/>
        </w:rPr>
        <w:lastRenderedPageBreak/>
        <w:t xml:space="preserve">Direcția </w:t>
      </w:r>
      <w:r w:rsidR="001E3365" w:rsidRPr="00EA0F7B">
        <w:rPr>
          <w:rFonts w:ascii="Montserrat Light" w:eastAsia="Times New Roman" w:hAnsi="Montserrat Light" w:cs="Times New Roman"/>
          <w:b/>
          <w:noProof/>
          <w:lang w:eastAsia="ro-RO"/>
        </w:rPr>
        <w:t>Juridică</w:t>
      </w:r>
    </w:p>
    <w:p w14:paraId="4FCE2F16" w14:textId="62D20DD0" w:rsidR="0096692E" w:rsidRDefault="00733C32" w:rsidP="00EA0F7B">
      <w:pPr>
        <w:spacing w:after="0" w:line="240" w:lineRule="auto"/>
        <w:contextualSpacing/>
        <w:jc w:val="both"/>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Nr</w:t>
      </w:r>
      <w:r w:rsidR="003D4B28" w:rsidRPr="00EA0F7B">
        <w:rPr>
          <w:rFonts w:ascii="Montserrat Light" w:eastAsia="Times New Roman" w:hAnsi="Montserrat Light" w:cs="Times New Roman"/>
          <w:b/>
          <w:bCs/>
          <w:noProof/>
          <w:lang w:eastAsia="ro-RO"/>
        </w:rPr>
        <w:t xml:space="preserve">. </w:t>
      </w:r>
      <w:r w:rsidR="001E3365" w:rsidRPr="00EA0F7B">
        <w:rPr>
          <w:rFonts w:ascii="Montserrat Light" w:eastAsia="Times New Roman" w:hAnsi="Montserrat Light" w:cs="Times New Roman"/>
          <w:b/>
          <w:bCs/>
          <w:noProof/>
          <w:lang w:eastAsia="ro-RO"/>
        </w:rPr>
        <w:t>24928/06.06.2025</w:t>
      </w:r>
    </w:p>
    <w:p w14:paraId="732D2A10" w14:textId="77777777" w:rsidR="00F979C8" w:rsidRPr="00EA0F7B" w:rsidRDefault="00F979C8" w:rsidP="00EA0F7B">
      <w:pPr>
        <w:spacing w:after="0" w:line="240" w:lineRule="auto"/>
        <w:contextualSpacing/>
        <w:jc w:val="both"/>
        <w:rPr>
          <w:rFonts w:ascii="Montserrat Light" w:eastAsia="Times New Roman" w:hAnsi="Montserrat Light" w:cs="Times New Roman"/>
          <w:b/>
          <w:bCs/>
          <w:noProof/>
          <w:lang w:eastAsia="ro-RO"/>
        </w:rPr>
      </w:pPr>
    </w:p>
    <w:p w14:paraId="35960C91" w14:textId="77777777" w:rsidR="008E4FFD" w:rsidRPr="00EA0F7B" w:rsidRDefault="008E4FFD" w:rsidP="00EA0F7B">
      <w:pPr>
        <w:spacing w:after="0" w:line="240" w:lineRule="auto"/>
        <w:contextualSpacing/>
        <w:jc w:val="both"/>
        <w:rPr>
          <w:rFonts w:ascii="Montserrat Light" w:eastAsia="Times New Roman" w:hAnsi="Montserrat Light" w:cs="Times New Roman"/>
          <w:i/>
          <w:iCs/>
          <w:noProof/>
          <w:color w:val="FF0000"/>
          <w:lang w:eastAsia="ro-RO"/>
        </w:rPr>
      </w:pPr>
    </w:p>
    <w:p w14:paraId="69D41FD7" w14:textId="77777777" w:rsidR="00733C32" w:rsidRPr="00EA0F7B" w:rsidRDefault="00733C32" w:rsidP="00EA0F7B">
      <w:pPr>
        <w:autoSpaceDE w:val="0"/>
        <w:autoSpaceDN w:val="0"/>
        <w:adjustRightInd w:val="0"/>
        <w:spacing w:after="0" w:line="240" w:lineRule="auto"/>
        <w:ind w:firstLine="709"/>
        <w:contextualSpacing/>
        <w:jc w:val="center"/>
        <w:rPr>
          <w:rFonts w:ascii="Montserrat Light" w:eastAsia="Times New Roman" w:hAnsi="Montserrat Light" w:cs="Times New Roman"/>
          <w:b/>
          <w:noProof/>
          <w:lang w:eastAsia="ro-RO"/>
        </w:rPr>
      </w:pPr>
      <w:r w:rsidRPr="00EA0F7B">
        <w:rPr>
          <w:rFonts w:ascii="Montserrat Light" w:eastAsia="Times New Roman" w:hAnsi="Montserrat Light" w:cs="Times New Roman"/>
          <w:b/>
          <w:bCs/>
          <w:noProof/>
          <w:lang w:eastAsia="ro-RO"/>
        </w:rPr>
        <w:t>RAPORT DE SPECIALITATE</w:t>
      </w:r>
      <w:r w:rsidRPr="00EA0F7B">
        <w:rPr>
          <w:rFonts w:ascii="Montserrat Light" w:eastAsia="Times New Roman" w:hAnsi="Montserrat Light" w:cs="Times New Roman"/>
          <w:b/>
          <w:noProof/>
          <w:lang w:eastAsia="ro-RO"/>
        </w:rPr>
        <w:t xml:space="preserve"> </w:t>
      </w:r>
    </w:p>
    <w:p w14:paraId="09D669C7" w14:textId="77777777" w:rsidR="00733C32" w:rsidRPr="00EA0F7B" w:rsidRDefault="00733C32" w:rsidP="00EA0F7B">
      <w:pPr>
        <w:spacing w:after="0" w:line="240" w:lineRule="auto"/>
        <w:contextualSpacing/>
        <w:jc w:val="both"/>
        <w:rPr>
          <w:rFonts w:ascii="Montserrat Light" w:eastAsia="Times New Roman" w:hAnsi="Montserrat Light" w:cs="Times New Roman"/>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917"/>
      </w:tblGrid>
      <w:tr w:rsidR="00733C32" w:rsidRPr="00EA0F7B" w14:paraId="6A0F0CB2" w14:textId="77777777" w:rsidTr="001851AE">
        <w:trPr>
          <w:trHeight w:val="278"/>
        </w:trPr>
        <w:tc>
          <w:tcPr>
            <w:tcW w:w="4068" w:type="dxa"/>
          </w:tcPr>
          <w:p w14:paraId="01A4B5A3" w14:textId="77777777" w:rsidR="00733C32" w:rsidRPr="00EA0F7B" w:rsidRDefault="00733C32" w:rsidP="00EA0F7B">
            <w:pPr>
              <w:spacing w:after="0" w:line="240" w:lineRule="auto"/>
              <w:contextualSpacing/>
              <w:jc w:val="both"/>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Titlul proiectului de hotărâre</w:t>
            </w:r>
          </w:p>
        </w:tc>
        <w:tc>
          <w:tcPr>
            <w:tcW w:w="5917" w:type="dxa"/>
          </w:tcPr>
          <w:p w14:paraId="26D8E67D" w14:textId="1B451B2D" w:rsidR="00733C32" w:rsidRPr="00EA0F7B" w:rsidRDefault="0079192C" w:rsidP="00EA0F7B">
            <w:pPr>
              <w:spacing w:after="0" w:line="240" w:lineRule="auto"/>
              <w:contextualSpacing/>
              <w:jc w:val="both"/>
              <w:rPr>
                <w:rFonts w:ascii="Montserrat Light" w:eastAsia="Times New Roman" w:hAnsi="Montserrat Light" w:cs="Times New Roman"/>
                <w:bCs/>
                <w:noProof/>
                <w:lang w:eastAsia="ro-RO"/>
              </w:rPr>
            </w:pPr>
            <w:r w:rsidRPr="00EA0F7B">
              <w:rPr>
                <w:rFonts w:ascii="Montserrat Light" w:eastAsia="Times New Roman" w:hAnsi="Montserrat Light" w:cs="Times New Roman"/>
                <w:bCs/>
                <w:noProof/>
                <w:lang w:eastAsia="ro-RO"/>
              </w:rPr>
              <w:t xml:space="preserve">privind </w:t>
            </w:r>
            <w:r w:rsidR="00CD38A2" w:rsidRPr="00CD38A2">
              <w:rPr>
                <w:rFonts w:ascii="Montserrat Light" w:hAnsi="Montserrat Light"/>
                <w:bCs/>
                <w:iCs/>
              </w:rPr>
              <w:t>aprobarea Acordului de parteneriat „Alianța regională pentru reconstrucția Ucrainei”</w:t>
            </w:r>
          </w:p>
        </w:tc>
      </w:tr>
      <w:tr w:rsidR="00733C32" w:rsidRPr="00EA0F7B" w14:paraId="08428CF9" w14:textId="77777777" w:rsidTr="001851AE">
        <w:tc>
          <w:tcPr>
            <w:tcW w:w="4068" w:type="dxa"/>
          </w:tcPr>
          <w:p w14:paraId="5E66F259" w14:textId="77777777" w:rsidR="00733C32" w:rsidRPr="00EA0F7B" w:rsidRDefault="00733C32" w:rsidP="00EA0F7B">
            <w:pPr>
              <w:spacing w:after="0" w:line="240" w:lineRule="auto"/>
              <w:contextualSpacing/>
              <w:jc w:val="both"/>
              <w:rPr>
                <w:rFonts w:ascii="Montserrat Light" w:eastAsia="Calibri" w:hAnsi="Montserrat Light" w:cs="Times New Roman"/>
                <w:b/>
                <w:bCs/>
                <w:noProof/>
                <w:lang w:eastAsia="ro-RO"/>
              </w:rPr>
            </w:pPr>
            <w:r w:rsidRPr="00EA0F7B">
              <w:rPr>
                <w:rFonts w:ascii="Montserrat Light" w:eastAsia="Calibri" w:hAnsi="Montserrat Light" w:cs="Times New Roman"/>
                <w:b/>
                <w:bCs/>
                <w:noProof/>
                <w:lang w:eastAsia="ro-RO"/>
              </w:rPr>
              <w:t>Compartiment de resort:</w:t>
            </w:r>
          </w:p>
        </w:tc>
        <w:tc>
          <w:tcPr>
            <w:tcW w:w="5917" w:type="dxa"/>
          </w:tcPr>
          <w:p w14:paraId="2E6C3539" w14:textId="621F170D" w:rsidR="00733C32" w:rsidRPr="00EA0F7B" w:rsidRDefault="00DA0E4A" w:rsidP="00EA0F7B">
            <w:pPr>
              <w:spacing w:after="0" w:line="240" w:lineRule="auto"/>
              <w:contextualSpacing/>
              <w:jc w:val="both"/>
              <w:rPr>
                <w:rFonts w:ascii="Montserrat Light" w:eastAsia="Calibri" w:hAnsi="Montserrat Light" w:cs="Times New Roman"/>
                <w:noProof/>
                <w:lang w:eastAsia="ro-RO"/>
              </w:rPr>
            </w:pPr>
            <w:r w:rsidRPr="00EA0F7B">
              <w:rPr>
                <w:rFonts w:ascii="Montserrat Light" w:eastAsia="Times New Roman" w:hAnsi="Montserrat Light" w:cs="Times New Roman"/>
                <w:noProof/>
                <w:lang w:eastAsia="ro-RO"/>
              </w:rPr>
              <w:t xml:space="preserve">Direcția </w:t>
            </w:r>
            <w:r w:rsidR="001E3365" w:rsidRPr="00EA0F7B">
              <w:rPr>
                <w:rFonts w:ascii="Montserrat Light" w:eastAsia="Times New Roman" w:hAnsi="Montserrat Light" w:cs="Times New Roman"/>
                <w:bCs/>
                <w:noProof/>
                <w:lang w:eastAsia="ro-RO"/>
              </w:rPr>
              <w:t>Juridică</w:t>
            </w:r>
          </w:p>
        </w:tc>
      </w:tr>
      <w:tr w:rsidR="00733C32" w:rsidRPr="00EA0F7B" w14:paraId="7B9D37A8" w14:textId="77777777" w:rsidTr="001851AE">
        <w:tc>
          <w:tcPr>
            <w:tcW w:w="9985" w:type="dxa"/>
            <w:gridSpan w:val="2"/>
          </w:tcPr>
          <w:p w14:paraId="7C26E7F2" w14:textId="64A78D49" w:rsidR="00733C32" w:rsidRPr="00EA0F7B" w:rsidRDefault="00733C32" w:rsidP="00EA0F7B">
            <w:pPr>
              <w:spacing w:after="0" w:line="240" w:lineRule="auto"/>
              <w:contextualSpacing/>
              <w:rPr>
                <w:rFonts w:ascii="Montserrat Light" w:eastAsia="Calibri" w:hAnsi="Montserrat Light" w:cs="Times New Roman"/>
                <w:b/>
                <w:bCs/>
                <w:noProof/>
                <w:lang w:eastAsia="ro-RO"/>
              </w:rPr>
            </w:pPr>
            <w:r w:rsidRPr="00EA0F7B">
              <w:rPr>
                <w:rFonts w:ascii="Montserrat Light" w:eastAsia="Calibri" w:hAnsi="Montserrat Light" w:cs="Times New Roman"/>
                <w:b/>
                <w:bCs/>
                <w:noProof/>
                <w:lang w:eastAsia="ro-RO"/>
              </w:rPr>
              <w:t>Secțiunea 1 - Documentare și analiză:</w:t>
            </w:r>
            <w:r w:rsidRPr="00EA0F7B">
              <w:rPr>
                <w:rFonts w:ascii="Montserrat Light" w:eastAsia="Calibri" w:hAnsi="Montserrat Light" w:cs="Times New Roman"/>
                <w:b/>
                <w:bCs/>
                <w:noProof/>
                <w:color w:val="0070C0"/>
                <w:lang w:eastAsia="ro-RO"/>
              </w:rPr>
              <w:t xml:space="preserve"> </w:t>
            </w:r>
          </w:p>
        </w:tc>
      </w:tr>
      <w:tr w:rsidR="00733C32" w:rsidRPr="00EA0F7B" w14:paraId="48C7B8E9" w14:textId="77777777" w:rsidTr="001851AE">
        <w:tc>
          <w:tcPr>
            <w:tcW w:w="9985" w:type="dxa"/>
            <w:gridSpan w:val="2"/>
          </w:tcPr>
          <w:p w14:paraId="4C8CD43E" w14:textId="2F023993" w:rsidR="003A0444" w:rsidRPr="00CD38A2" w:rsidRDefault="003A0444" w:rsidP="00EA0F7B">
            <w:pPr>
              <w:spacing w:after="0" w:line="240" w:lineRule="auto"/>
              <w:jc w:val="both"/>
              <w:rPr>
                <w:rFonts w:ascii="Montserrat Light" w:hAnsi="Montserrat Light"/>
                <w:bCs/>
              </w:rPr>
            </w:pPr>
            <w:r w:rsidRPr="00CD38A2">
              <w:rPr>
                <w:rFonts w:ascii="Montserrat Light" w:hAnsi="Montserrat Light"/>
                <w:bCs/>
              </w:rPr>
              <w:t xml:space="preserve">Prin proiectul de hotărâre prezentat se propune aprobarea Acordului de parteneriat </w:t>
            </w:r>
            <w:r w:rsidRPr="00CD38A2">
              <w:rPr>
                <w:rFonts w:ascii="Montserrat Light" w:hAnsi="Montserrat Light"/>
                <w:bCs/>
                <w:i/>
              </w:rPr>
              <w:t xml:space="preserve">„Alianța regională pentru reconstrucția Ucrainei”, </w:t>
            </w:r>
            <w:r w:rsidRPr="00CD38A2">
              <w:rPr>
                <w:rFonts w:ascii="Montserrat Light" w:hAnsi="Montserrat Light"/>
                <w:bCs/>
              </w:rPr>
              <w:t>un</w:t>
            </w:r>
            <w:r w:rsidRPr="00CD38A2">
              <w:rPr>
                <w:rFonts w:ascii="Montserrat Light" w:hAnsi="Montserrat Light"/>
                <w:bCs/>
                <w:i/>
              </w:rPr>
              <w:t xml:space="preserve"> </w:t>
            </w:r>
            <w:r w:rsidRPr="00CD38A2">
              <w:rPr>
                <w:rFonts w:ascii="Montserrat Light" w:hAnsi="Montserrat Light"/>
                <w:bCs/>
              </w:rPr>
              <w:t>demers regional ce vizează susținerea procesului pentru reconstrucția a țării vecine, Ucraina.</w:t>
            </w:r>
          </w:p>
          <w:p w14:paraId="30E6631A" w14:textId="77777777" w:rsidR="003A0444" w:rsidRPr="00CD38A2" w:rsidRDefault="003A0444" w:rsidP="00EA0F7B">
            <w:pPr>
              <w:spacing w:after="0" w:line="240" w:lineRule="auto"/>
              <w:jc w:val="both"/>
              <w:rPr>
                <w:rFonts w:ascii="Montserrat Light" w:hAnsi="Montserrat Light"/>
                <w:bCs/>
              </w:rPr>
            </w:pPr>
          </w:p>
          <w:p w14:paraId="1174B098" w14:textId="77777777" w:rsidR="003A0444" w:rsidRPr="00CD38A2" w:rsidRDefault="003A0444" w:rsidP="00EA0F7B">
            <w:pPr>
              <w:spacing w:after="0" w:line="240" w:lineRule="auto"/>
              <w:jc w:val="both"/>
              <w:rPr>
                <w:rFonts w:ascii="Montserrat Light" w:hAnsi="Montserrat Light"/>
                <w:bCs/>
              </w:rPr>
            </w:pPr>
            <w:r w:rsidRPr="00CD38A2">
              <w:rPr>
                <w:rFonts w:ascii="Montserrat Light" w:hAnsi="Montserrat Light"/>
                <w:bCs/>
              </w:rPr>
              <w:t xml:space="preserve">Acordul de parteneriat se propune a fi semnat de următoarele entități: Agenția pentru de Dezvoltare Regională Nord-Vest, Agenția pentru Dezvoltare Regională Nord-Est, Județul Bacău, Județul Bihor, Județ Bistrița-Năsăud, Județul Botoșani, Județul Cluj, Județul Iași, Județul Maramureș, Județul Neamț, Județul Satu Mare, Județul Sălaj, Județul Suceava și Județul Vaslui. </w:t>
            </w:r>
          </w:p>
          <w:p w14:paraId="44A76A05" w14:textId="77777777" w:rsidR="003A0444" w:rsidRPr="00CD38A2" w:rsidRDefault="003A0444" w:rsidP="00EA0F7B">
            <w:pPr>
              <w:spacing w:after="0" w:line="240" w:lineRule="auto"/>
              <w:ind w:firstLine="360"/>
              <w:jc w:val="both"/>
              <w:rPr>
                <w:rFonts w:ascii="Montserrat Light" w:hAnsi="Montserrat Light"/>
                <w:bCs/>
              </w:rPr>
            </w:pPr>
          </w:p>
          <w:p w14:paraId="659B217F" w14:textId="77777777" w:rsidR="003A0444" w:rsidRPr="00CD38A2" w:rsidRDefault="003A0444" w:rsidP="00EA0F7B">
            <w:pPr>
              <w:spacing w:after="0" w:line="240" w:lineRule="auto"/>
              <w:ind w:left="720"/>
              <w:jc w:val="both"/>
              <w:rPr>
                <w:rFonts w:ascii="Montserrat Light" w:hAnsi="Montserrat Light"/>
                <w:bCs/>
                <w:i/>
              </w:rPr>
            </w:pPr>
            <w:r w:rsidRPr="00CD38A2">
              <w:rPr>
                <w:rFonts w:ascii="Montserrat Light" w:hAnsi="Montserrat Light"/>
                <w:bCs/>
                <w:i/>
              </w:rPr>
              <w:t xml:space="preserve">Domeniile de colaborare stabilite prin acord sunt: </w:t>
            </w:r>
          </w:p>
          <w:p w14:paraId="0B61039F" w14:textId="77777777" w:rsidR="003A0444" w:rsidRPr="00CD38A2" w:rsidRDefault="003A0444" w:rsidP="00EA0F7B">
            <w:pPr>
              <w:numPr>
                <w:ilvl w:val="0"/>
                <w:numId w:val="33"/>
              </w:numPr>
              <w:spacing w:after="0" w:line="240" w:lineRule="auto"/>
              <w:jc w:val="both"/>
              <w:rPr>
                <w:rFonts w:ascii="Montserrat Light" w:hAnsi="Montserrat Light"/>
                <w:bCs/>
              </w:rPr>
            </w:pPr>
            <w:r w:rsidRPr="00CD38A2">
              <w:rPr>
                <w:rFonts w:ascii="Montserrat Light" w:hAnsi="Montserrat Light"/>
                <w:bCs/>
              </w:rPr>
              <w:t xml:space="preserve">planificarea strategică, </w:t>
            </w:r>
          </w:p>
          <w:p w14:paraId="23D48F41" w14:textId="77777777" w:rsidR="003A0444" w:rsidRPr="00CD38A2" w:rsidRDefault="003A0444" w:rsidP="00EA0F7B">
            <w:pPr>
              <w:numPr>
                <w:ilvl w:val="0"/>
                <w:numId w:val="33"/>
              </w:numPr>
              <w:spacing w:after="0" w:line="240" w:lineRule="auto"/>
              <w:jc w:val="both"/>
              <w:rPr>
                <w:rFonts w:ascii="Montserrat Light" w:hAnsi="Montserrat Light"/>
                <w:bCs/>
              </w:rPr>
            </w:pPr>
            <w:r w:rsidRPr="00CD38A2">
              <w:rPr>
                <w:rFonts w:ascii="Montserrat Light" w:hAnsi="Montserrat Light"/>
                <w:bCs/>
              </w:rPr>
              <w:t xml:space="preserve">dezvoltarea infrastructurii fizice și economice, </w:t>
            </w:r>
          </w:p>
          <w:p w14:paraId="2C8875B3" w14:textId="77777777" w:rsidR="003A0444" w:rsidRPr="00CD38A2" w:rsidRDefault="003A0444" w:rsidP="00EA0F7B">
            <w:pPr>
              <w:numPr>
                <w:ilvl w:val="0"/>
                <w:numId w:val="33"/>
              </w:numPr>
              <w:spacing w:after="0" w:line="240" w:lineRule="auto"/>
              <w:jc w:val="both"/>
              <w:rPr>
                <w:rFonts w:ascii="Montserrat Light" w:hAnsi="Montserrat Light"/>
                <w:bCs/>
              </w:rPr>
            </w:pPr>
            <w:r w:rsidRPr="00CD38A2">
              <w:rPr>
                <w:rFonts w:ascii="Montserrat Light" w:hAnsi="Montserrat Light"/>
                <w:bCs/>
              </w:rPr>
              <w:t>dezvoltare economică și relațiile comerciale,</w:t>
            </w:r>
          </w:p>
          <w:p w14:paraId="0A1819A4" w14:textId="77777777" w:rsidR="003A0444" w:rsidRPr="00CD38A2" w:rsidRDefault="003A0444" w:rsidP="00EA0F7B">
            <w:pPr>
              <w:numPr>
                <w:ilvl w:val="0"/>
                <w:numId w:val="33"/>
              </w:numPr>
              <w:spacing w:after="0" w:line="240" w:lineRule="auto"/>
              <w:jc w:val="both"/>
              <w:rPr>
                <w:rFonts w:ascii="Montserrat Light" w:hAnsi="Montserrat Light"/>
                <w:bCs/>
              </w:rPr>
            </w:pPr>
            <w:r w:rsidRPr="00CD38A2">
              <w:rPr>
                <w:rFonts w:ascii="Montserrat Light" w:hAnsi="Montserrat Light"/>
                <w:bCs/>
              </w:rPr>
              <w:t xml:space="preserve">integrarea în politicile și programele Uniunii Europene, </w:t>
            </w:r>
          </w:p>
          <w:p w14:paraId="599C523D" w14:textId="77777777" w:rsidR="003A0444" w:rsidRPr="00CD38A2" w:rsidRDefault="003A0444" w:rsidP="00EA0F7B">
            <w:pPr>
              <w:numPr>
                <w:ilvl w:val="0"/>
                <w:numId w:val="33"/>
              </w:numPr>
              <w:spacing w:after="0" w:line="240" w:lineRule="auto"/>
              <w:jc w:val="both"/>
              <w:rPr>
                <w:rFonts w:ascii="Montserrat Light" w:hAnsi="Montserrat Light"/>
                <w:bCs/>
              </w:rPr>
            </w:pPr>
            <w:r w:rsidRPr="00CD38A2">
              <w:rPr>
                <w:rFonts w:ascii="Montserrat Light" w:hAnsi="Montserrat Light"/>
                <w:bCs/>
              </w:rPr>
              <w:t xml:space="preserve">cooperarea inter-instituțională, și </w:t>
            </w:r>
          </w:p>
          <w:p w14:paraId="5D0BC7B3" w14:textId="77777777" w:rsidR="003A0444" w:rsidRPr="00CD38A2" w:rsidRDefault="003A0444" w:rsidP="00EA0F7B">
            <w:pPr>
              <w:numPr>
                <w:ilvl w:val="0"/>
                <w:numId w:val="33"/>
              </w:numPr>
              <w:spacing w:after="0" w:line="240" w:lineRule="auto"/>
              <w:jc w:val="both"/>
              <w:rPr>
                <w:rFonts w:ascii="Montserrat Light" w:hAnsi="Montserrat Light"/>
                <w:bCs/>
              </w:rPr>
            </w:pPr>
            <w:r w:rsidRPr="00CD38A2">
              <w:rPr>
                <w:rFonts w:ascii="Montserrat Light" w:hAnsi="Montserrat Light"/>
                <w:bCs/>
              </w:rPr>
              <w:t xml:space="preserve">alte potențiale domenii de colaborare pentru atingerea obiectivelor menționate. </w:t>
            </w:r>
          </w:p>
          <w:p w14:paraId="27F8FA31" w14:textId="77777777" w:rsidR="003A0444" w:rsidRPr="00CD38A2" w:rsidRDefault="003A0444" w:rsidP="00EA0F7B">
            <w:pPr>
              <w:numPr>
                <w:ilvl w:val="0"/>
                <w:numId w:val="33"/>
              </w:numPr>
              <w:spacing w:after="0" w:line="240" w:lineRule="auto"/>
              <w:jc w:val="both"/>
              <w:rPr>
                <w:rFonts w:ascii="Montserrat Light" w:hAnsi="Montserrat Light"/>
                <w:bCs/>
              </w:rPr>
            </w:pPr>
            <w:r w:rsidRPr="00CD38A2">
              <w:rPr>
                <w:rFonts w:ascii="Montserrat Light" w:hAnsi="Montserrat Light"/>
                <w:bCs/>
              </w:rPr>
              <w:t>În anexă la prezentul Raport de specialitate sunt prezentate Hărți de Infrastructură Strategică Regională pentru Regiunea de Dezvoltare Nord-Vest şi Nord-Est pe domeniile  Transport, Electric şi Rețele de utilități și Acordul de parteneriat propus,</w:t>
            </w:r>
          </w:p>
          <w:p w14:paraId="15A2ED50" w14:textId="77777777" w:rsidR="003A0444" w:rsidRPr="00CD38A2" w:rsidRDefault="003A0444" w:rsidP="00EA0F7B">
            <w:pPr>
              <w:numPr>
                <w:ilvl w:val="0"/>
                <w:numId w:val="33"/>
              </w:numPr>
              <w:spacing w:after="0" w:line="240" w:lineRule="auto"/>
              <w:jc w:val="both"/>
              <w:rPr>
                <w:rFonts w:ascii="Montserrat Light" w:hAnsi="Montserrat Light"/>
                <w:bCs/>
              </w:rPr>
            </w:pPr>
            <w:r w:rsidRPr="00CD38A2">
              <w:rPr>
                <w:rFonts w:ascii="Montserrat Light" w:hAnsi="Montserrat Light"/>
                <w:bCs/>
              </w:rPr>
              <w:t>Acordul va intra vigoare la data semnării de către ultima parte şi este încheiat pe perioadă nedeterminată. Oricare dintre părți se poate retrage unilateral din acordul de parteneriat, urmând ca acesta să rămână în vigoare.</w:t>
            </w:r>
          </w:p>
          <w:p w14:paraId="2676E2CA" w14:textId="77777777" w:rsidR="003A0444" w:rsidRPr="00CD38A2" w:rsidRDefault="003A0444" w:rsidP="00EA0F7B">
            <w:pPr>
              <w:spacing w:after="0" w:line="240" w:lineRule="auto"/>
              <w:jc w:val="both"/>
              <w:rPr>
                <w:rFonts w:ascii="Montserrat Light" w:hAnsi="Montserrat Light"/>
                <w:bCs/>
              </w:rPr>
            </w:pPr>
          </w:p>
          <w:p w14:paraId="39E73939" w14:textId="77777777" w:rsidR="003A0444" w:rsidRPr="00CD38A2" w:rsidRDefault="003A0444" w:rsidP="00EA0F7B">
            <w:pPr>
              <w:spacing w:after="0" w:line="240" w:lineRule="auto"/>
              <w:jc w:val="both"/>
              <w:rPr>
                <w:rFonts w:ascii="Montserrat Light" w:hAnsi="Montserrat Light"/>
                <w:bCs/>
              </w:rPr>
            </w:pPr>
            <w:r w:rsidRPr="00CD38A2">
              <w:rPr>
                <w:rFonts w:ascii="Montserrat Light" w:hAnsi="Montserrat Light"/>
                <w:bCs/>
              </w:rPr>
              <w:t xml:space="preserve">Prevederile și argumentațiile mai sus amintite constituie temeiul legal și cadrul propice pentru adoptarea proiectului de hotărâre a Consiliului Județean Maramureș, inițiat în acest scop.  </w:t>
            </w:r>
          </w:p>
          <w:p w14:paraId="596D14E7" w14:textId="26422ABD" w:rsidR="00733C32" w:rsidRPr="00EA0F7B" w:rsidRDefault="00733C32" w:rsidP="00EA0F7B">
            <w:pPr>
              <w:spacing w:after="0" w:line="240" w:lineRule="auto"/>
              <w:contextualSpacing/>
              <w:jc w:val="both"/>
              <w:rPr>
                <w:rFonts w:ascii="Montserrat Light" w:eastAsia="Times New Roman" w:hAnsi="Montserrat Light" w:cs="Times New Roman"/>
                <w:iCs/>
                <w:noProof/>
                <w:shd w:val="clear" w:color="auto" w:fill="FFFFFF"/>
                <w:lang w:eastAsia="ro-RO"/>
              </w:rPr>
            </w:pPr>
          </w:p>
        </w:tc>
      </w:tr>
      <w:tr w:rsidR="00733C32" w:rsidRPr="00EA0F7B" w14:paraId="718F7A59" w14:textId="77777777" w:rsidTr="001851AE">
        <w:tc>
          <w:tcPr>
            <w:tcW w:w="9985" w:type="dxa"/>
            <w:gridSpan w:val="2"/>
          </w:tcPr>
          <w:p w14:paraId="310D9810" w14:textId="00B12CFB" w:rsidR="00733C32" w:rsidRPr="00EA0F7B" w:rsidRDefault="00733C32" w:rsidP="00EA0F7B">
            <w:pPr>
              <w:spacing w:after="0" w:line="240" w:lineRule="auto"/>
              <w:contextualSpacing/>
              <w:jc w:val="both"/>
              <w:rPr>
                <w:rFonts w:ascii="Montserrat Light" w:eastAsia="Calibri" w:hAnsi="Montserrat Light" w:cs="Times New Roman"/>
                <w:b/>
                <w:bCs/>
                <w:i/>
                <w:noProof/>
                <w:lang w:eastAsia="ro-RO"/>
              </w:rPr>
            </w:pPr>
            <w:r w:rsidRPr="00EA0F7B">
              <w:rPr>
                <w:rFonts w:ascii="Montserrat Light" w:eastAsia="Times New Roman" w:hAnsi="Montserrat Light" w:cs="Times New Roman"/>
                <w:b/>
                <w:bCs/>
                <w:iCs/>
                <w:noProof/>
                <w:lang w:eastAsia="ro-RO" w:bidi="ne-NP"/>
              </w:rPr>
              <w:t xml:space="preserve">Secțiunea a 2-a - </w:t>
            </w:r>
            <w:bookmarkStart w:id="4" w:name="_Hlk48726064"/>
            <w:r w:rsidRPr="00EA0F7B">
              <w:rPr>
                <w:rFonts w:ascii="Montserrat Light" w:eastAsia="Times New Roman" w:hAnsi="Montserrat Light" w:cs="Times New Roman"/>
                <w:b/>
                <w:bCs/>
                <w:iCs/>
                <w:noProof/>
                <w:lang w:eastAsia="ro-RO" w:bidi="ne-NP"/>
              </w:rPr>
              <w:t>Fundamentare tehnică, respectiv cerințele de natuă tehnică, economică, juridică, posibilități de realizare în condiții de utilitate, legalitate, regularitate, eficiență, eficacitate și economicitate</w:t>
            </w:r>
            <w:bookmarkEnd w:id="4"/>
            <w:r w:rsidRPr="00EA0F7B">
              <w:rPr>
                <w:rFonts w:ascii="Montserrat Light" w:eastAsia="Times New Roman" w:hAnsi="Montserrat Light" w:cs="Times New Roman"/>
                <w:b/>
                <w:bCs/>
                <w:iCs/>
                <w:noProof/>
                <w:lang w:eastAsia="ro-RO" w:bidi="ne-NP"/>
              </w:rPr>
              <w:t>:</w:t>
            </w:r>
            <w:r w:rsidRPr="00EA0F7B">
              <w:rPr>
                <w:rFonts w:ascii="Montserrat Light" w:eastAsia="Times New Roman" w:hAnsi="Montserrat Light" w:cs="Times New Roman"/>
                <w:b/>
                <w:bCs/>
                <w:i/>
                <w:noProof/>
                <w:color w:val="0070C0"/>
                <w:lang w:eastAsia="ro-RO" w:bidi="ne-NP"/>
              </w:rPr>
              <w:t xml:space="preserve"> </w:t>
            </w:r>
          </w:p>
        </w:tc>
      </w:tr>
      <w:tr w:rsidR="00733C32" w:rsidRPr="00EA0F7B" w14:paraId="754FAE35" w14:textId="77777777" w:rsidTr="001851AE">
        <w:tc>
          <w:tcPr>
            <w:tcW w:w="9985" w:type="dxa"/>
            <w:gridSpan w:val="2"/>
          </w:tcPr>
          <w:p w14:paraId="69968C21" w14:textId="77777777" w:rsidR="00524CDB" w:rsidRPr="00CD38A2" w:rsidRDefault="00524CDB" w:rsidP="00EA0F7B">
            <w:pPr>
              <w:spacing w:after="0" w:line="240" w:lineRule="auto"/>
              <w:ind w:firstLine="720"/>
              <w:jc w:val="both"/>
              <w:rPr>
                <w:rFonts w:ascii="Montserrat Light" w:hAnsi="Montserrat Light" w:cs="Times New Roman"/>
                <w:bCs/>
              </w:rPr>
            </w:pPr>
            <w:r w:rsidRPr="00CD38A2">
              <w:rPr>
                <w:rFonts w:ascii="Montserrat Light" w:hAnsi="Montserrat Light" w:cs="Times New Roman"/>
                <w:bCs/>
              </w:rPr>
              <w:t>Potrivit prevederilor art. 173, alin. (7), lit. c) din OUG nr. 57/2019 privind Codul administrativ, în exercitarea atribuțiilor prevăzute la alin. (1), lit. e), respectiv ”</w:t>
            </w:r>
            <w:r w:rsidRPr="00CD38A2">
              <w:rPr>
                <w:rFonts w:ascii="Montserrat Light" w:hAnsi="Montserrat Light" w:cs="Times New Roman"/>
                <w:bCs/>
                <w:i/>
              </w:rPr>
              <w:t>atribuții privind cooperarea interinstituțională, pe plan intern și extern</w:t>
            </w:r>
            <w:r w:rsidRPr="00CD38A2">
              <w:rPr>
                <w:rFonts w:ascii="Montserrat Light" w:hAnsi="Montserrat Light" w:cs="Times New Roman"/>
                <w:bCs/>
              </w:rPr>
              <w:t>”, consiliul județean ”</w:t>
            </w:r>
            <w:r w:rsidRPr="00CD38A2">
              <w:rPr>
                <w:rFonts w:ascii="Montserrat Light" w:hAnsi="Montserrat Light" w:cs="Times New Roman"/>
                <w:bCs/>
                <w:i/>
              </w:rPr>
              <w:t>hotărăște, în condițiile legii, cooperarea sau asocierea cu alte unități administrativ-teritoriale din țară ori din străinătate, precum și aderarea la asociații naționale și internaționale ale autorităților administrației publice locale, în vederea promovării unor interese comune”</w:t>
            </w:r>
            <w:r w:rsidRPr="00CD38A2">
              <w:rPr>
                <w:rFonts w:ascii="Montserrat Light" w:hAnsi="Montserrat Light" w:cs="Times New Roman"/>
                <w:bCs/>
              </w:rPr>
              <w:t>.</w:t>
            </w:r>
          </w:p>
          <w:p w14:paraId="45B1C500" w14:textId="55648285" w:rsidR="00576F38" w:rsidRPr="00EA0F7B" w:rsidRDefault="00576F38" w:rsidP="00EA0F7B">
            <w:pPr>
              <w:pStyle w:val="Listparagraf"/>
              <w:spacing w:after="0" w:line="240" w:lineRule="auto"/>
              <w:ind w:left="0" w:firstLine="596"/>
              <w:jc w:val="both"/>
              <w:rPr>
                <w:rFonts w:ascii="Montserrat Light" w:eastAsia="Times New Roman" w:hAnsi="Montserrat Light"/>
                <w:lang w:eastAsia="ro-RO"/>
              </w:rPr>
            </w:pPr>
            <w:r w:rsidRPr="00EA0F7B">
              <w:rPr>
                <w:rFonts w:ascii="Montserrat Light" w:eastAsia="Times New Roman" w:hAnsi="Montserrat Light"/>
                <w:lang w:eastAsia="ro-RO"/>
              </w:rPr>
              <w:t>Prezentul proiect de hotărâre este conform cu legislația enumerată anterior</w:t>
            </w:r>
            <w:r w:rsidR="00DD25D8" w:rsidRPr="00EA0F7B">
              <w:rPr>
                <w:rFonts w:ascii="Montserrat Light" w:eastAsia="Times New Roman" w:hAnsi="Montserrat Light"/>
                <w:lang w:eastAsia="ro-RO"/>
              </w:rPr>
              <w:t>.</w:t>
            </w:r>
          </w:p>
          <w:p w14:paraId="6D44FA31" w14:textId="21309B86" w:rsidR="0033464A" w:rsidRPr="00EA0F7B" w:rsidRDefault="0033464A" w:rsidP="00EA0F7B">
            <w:pPr>
              <w:pStyle w:val="Listparagraf"/>
              <w:spacing w:after="0" w:line="240" w:lineRule="auto"/>
              <w:ind w:left="29" w:firstLine="567"/>
              <w:jc w:val="both"/>
              <w:rPr>
                <w:rFonts w:ascii="Montserrat Light" w:eastAsia="Times New Roman" w:hAnsi="Montserrat Light"/>
                <w:iCs/>
                <w:lang w:eastAsia="ro-RO" w:bidi="ne-NP"/>
              </w:rPr>
            </w:pPr>
            <w:r w:rsidRPr="00EA0F7B">
              <w:rPr>
                <w:rFonts w:ascii="Montserrat Light" w:eastAsia="Times New Roman" w:hAnsi="Montserrat Light"/>
                <w:iCs/>
                <w:lang w:eastAsia="ro-RO" w:bidi="ne-NP"/>
              </w:rPr>
              <w:t>De asemenea, se constată faptul că proiectul de hotărâre este în acord cu prevederile Legii nr. 24/2000 privind normele de tehnică legislativă pentru elaborarea actelor normative, republicată.</w:t>
            </w:r>
          </w:p>
          <w:p w14:paraId="28558EB0" w14:textId="13A3F1FB" w:rsidR="00733C32" w:rsidRPr="00EA0F7B" w:rsidRDefault="00733C32" w:rsidP="00EA0F7B">
            <w:pPr>
              <w:pStyle w:val="Listparagraf"/>
              <w:spacing w:after="0" w:line="240" w:lineRule="auto"/>
              <w:ind w:left="756"/>
              <w:jc w:val="both"/>
              <w:rPr>
                <w:rFonts w:ascii="Montserrat Light" w:eastAsia="Times New Roman" w:hAnsi="Montserrat Light" w:cs="Times New Roman"/>
                <w:b/>
                <w:bCs/>
                <w:i/>
                <w:noProof/>
                <w:color w:val="FF0000"/>
                <w:lang w:eastAsia="ro-RO" w:bidi="ne-NP"/>
              </w:rPr>
            </w:pPr>
          </w:p>
        </w:tc>
      </w:tr>
      <w:tr w:rsidR="00733C32" w:rsidRPr="00EA0F7B" w14:paraId="4B244C41" w14:textId="77777777" w:rsidTr="001851AE">
        <w:tc>
          <w:tcPr>
            <w:tcW w:w="9985" w:type="dxa"/>
            <w:gridSpan w:val="2"/>
          </w:tcPr>
          <w:p w14:paraId="0CDB10E8" w14:textId="40036FB1" w:rsidR="00733C32" w:rsidRPr="00EA0F7B" w:rsidRDefault="00733C32" w:rsidP="00EA0F7B">
            <w:pPr>
              <w:autoSpaceDE w:val="0"/>
              <w:autoSpaceDN w:val="0"/>
              <w:adjustRightInd w:val="0"/>
              <w:spacing w:after="0" w:line="240" w:lineRule="auto"/>
              <w:contextualSpacing/>
              <w:jc w:val="both"/>
              <w:rPr>
                <w:rFonts w:ascii="Montserrat Light" w:eastAsia="Times New Roman" w:hAnsi="Montserrat Light" w:cs="Times New Roman"/>
                <w:b/>
                <w:i/>
                <w:noProof/>
                <w:lang w:eastAsia="ro-RO" w:bidi="ne-NP"/>
              </w:rPr>
            </w:pPr>
            <w:r w:rsidRPr="00EA0F7B">
              <w:rPr>
                <w:rFonts w:ascii="Montserrat Light" w:eastAsia="Times New Roman" w:hAnsi="Montserrat Light" w:cs="Times New Roman"/>
                <w:b/>
                <w:bCs/>
                <w:iCs/>
                <w:noProof/>
                <w:lang w:eastAsia="ro-RO"/>
              </w:rPr>
              <w:lastRenderedPageBreak/>
              <w:t xml:space="preserve">Secțiunea a 3-a </w:t>
            </w:r>
            <w:bookmarkStart w:id="5" w:name="_Hlk48727950"/>
            <w:r w:rsidRPr="00EA0F7B">
              <w:rPr>
                <w:rFonts w:ascii="Montserrat Light" w:eastAsia="Times New Roman" w:hAnsi="Montserrat Light" w:cs="Times New Roman"/>
                <w:b/>
                <w:bCs/>
                <w:iCs/>
                <w:noProof/>
                <w:lang w:eastAsia="ro-RO"/>
              </w:rPr>
              <w:t xml:space="preserve">- Efecte preconizate ale aplicării actului administrativ </w:t>
            </w:r>
            <w:r w:rsidRPr="00EA0F7B">
              <w:rPr>
                <w:rFonts w:ascii="Montserrat Light" w:eastAsia="Times New Roman" w:hAnsi="Montserrat Light" w:cs="Times New Roman"/>
                <w:iCs/>
                <w:noProof/>
                <w:lang w:eastAsia="ro-RO"/>
              </w:rPr>
              <w:t>(impactul financiar asupra bugetului judeţului pe termen scurt (pe anul curent)/lung, impactul asupra mediului concurențial şi domeniului ajutoarelor de stat, impactul asupra sarcinilor administrative, impactul asupra mediului</w:t>
            </w:r>
            <w:bookmarkEnd w:id="5"/>
            <w:r w:rsidRPr="00EA0F7B">
              <w:rPr>
                <w:rFonts w:ascii="Montserrat Light" w:eastAsia="Times New Roman" w:hAnsi="Montserrat Light" w:cs="Times New Roman"/>
                <w:iCs/>
                <w:noProof/>
                <w:lang w:eastAsia="ro-RO"/>
              </w:rPr>
              <w:t>)</w:t>
            </w:r>
            <w:r w:rsidRPr="00EA0F7B">
              <w:rPr>
                <w:rFonts w:ascii="Montserrat Light" w:eastAsia="Times New Roman" w:hAnsi="Montserrat Light" w:cs="Times New Roman"/>
                <w:b/>
                <w:bCs/>
                <w:iCs/>
                <w:noProof/>
                <w:lang w:eastAsia="ro-RO"/>
              </w:rPr>
              <w:t>:</w:t>
            </w:r>
            <w:r w:rsidRPr="00EA0F7B">
              <w:rPr>
                <w:rFonts w:ascii="Montserrat Light" w:eastAsia="Times New Roman" w:hAnsi="Montserrat Light" w:cs="Times New Roman"/>
                <w:b/>
                <w:bCs/>
                <w:i/>
                <w:noProof/>
                <w:lang w:eastAsia="ro-RO"/>
              </w:rPr>
              <w:t xml:space="preserve"> </w:t>
            </w:r>
          </w:p>
        </w:tc>
      </w:tr>
      <w:tr w:rsidR="00733C32" w:rsidRPr="00EA0F7B" w14:paraId="4A89EFA2" w14:textId="77777777" w:rsidTr="001851AE">
        <w:tc>
          <w:tcPr>
            <w:tcW w:w="9985" w:type="dxa"/>
            <w:gridSpan w:val="2"/>
          </w:tcPr>
          <w:p w14:paraId="4A8E2763" w14:textId="7C006481" w:rsidR="00D57FC9" w:rsidRPr="00EA0F7B" w:rsidRDefault="0033464A" w:rsidP="00EA0F7B">
            <w:pPr>
              <w:spacing w:after="0" w:line="240" w:lineRule="auto"/>
              <w:contextualSpacing/>
              <w:jc w:val="both"/>
              <w:rPr>
                <w:rFonts w:ascii="Montserrat Light" w:eastAsia="Times New Roman" w:hAnsi="Montserrat Light" w:cs="Courier New"/>
                <w:i/>
                <w:noProof/>
                <w:color w:val="FF0000"/>
                <w:shd w:val="clear" w:color="auto" w:fill="FFFFFF"/>
                <w:lang w:eastAsia="ro-RO"/>
              </w:rPr>
            </w:pPr>
            <w:r w:rsidRPr="00EA0F7B">
              <w:rPr>
                <w:rFonts w:ascii="Montserrat Light" w:eastAsia="Times New Roman" w:hAnsi="Montserrat Light" w:cs="Times New Roman"/>
                <w:noProof/>
                <w:lang w:eastAsia="ro-RO"/>
              </w:rPr>
              <w:t xml:space="preserve">După adoptarea hotărârii, se va proceda la </w:t>
            </w:r>
            <w:r w:rsidR="00763AFC" w:rsidRPr="00EA0F7B">
              <w:rPr>
                <w:rFonts w:ascii="Montserrat Light" w:eastAsia="Times New Roman" w:hAnsi="Montserrat Light" w:cs="Times New Roman"/>
                <w:noProof/>
                <w:lang w:eastAsia="ro-RO"/>
              </w:rPr>
              <w:t>modificarea bugetului Județului Cluj, în sensul prevederii sumelor necesare achitării indemnizațiilor.</w:t>
            </w:r>
          </w:p>
        </w:tc>
      </w:tr>
      <w:tr w:rsidR="00733C32" w:rsidRPr="00EA0F7B" w14:paraId="28C46C39" w14:textId="77777777" w:rsidTr="001851AE">
        <w:tc>
          <w:tcPr>
            <w:tcW w:w="9985" w:type="dxa"/>
            <w:gridSpan w:val="2"/>
          </w:tcPr>
          <w:p w14:paraId="28BAFE8F" w14:textId="78328BD0" w:rsidR="00733C32" w:rsidRPr="00EA0F7B" w:rsidRDefault="00733C32" w:rsidP="00EA0F7B">
            <w:pPr>
              <w:autoSpaceDE w:val="0"/>
              <w:autoSpaceDN w:val="0"/>
              <w:adjustRightInd w:val="0"/>
              <w:spacing w:after="0" w:line="240" w:lineRule="auto"/>
              <w:contextualSpacing/>
              <w:rPr>
                <w:rFonts w:ascii="Montserrat Light" w:eastAsia="Times New Roman" w:hAnsi="Montserrat Light" w:cs="Calibri Light"/>
                <w:iCs/>
                <w:noProof/>
                <w:highlight w:val="green"/>
                <w:shd w:val="clear" w:color="auto" w:fill="FFFFFF"/>
                <w:lang w:eastAsia="ro-RO"/>
              </w:rPr>
            </w:pPr>
            <w:r w:rsidRPr="00EA0F7B">
              <w:rPr>
                <w:rFonts w:ascii="Montserrat Light" w:eastAsia="Times New Roman" w:hAnsi="Montserrat Light" w:cs="Times New Roman"/>
                <w:b/>
                <w:iCs/>
                <w:noProof/>
                <w:lang w:eastAsia="ro-RO" w:bidi="ne-NP"/>
              </w:rPr>
              <w:t xml:space="preserve">Secțiunea a 4-a - Concluzii/propuneri: </w:t>
            </w:r>
          </w:p>
        </w:tc>
      </w:tr>
      <w:tr w:rsidR="00733C32" w:rsidRPr="00EA0F7B" w14:paraId="3552B376" w14:textId="77777777" w:rsidTr="001851AE">
        <w:tc>
          <w:tcPr>
            <w:tcW w:w="9985" w:type="dxa"/>
            <w:gridSpan w:val="2"/>
          </w:tcPr>
          <w:p w14:paraId="127889FF" w14:textId="56DB19B3" w:rsidR="00733C32" w:rsidRPr="00EA0F7B" w:rsidRDefault="00733C32" w:rsidP="00EA0F7B">
            <w:pPr>
              <w:spacing w:after="0" w:line="240" w:lineRule="auto"/>
              <w:contextualSpacing/>
              <w:jc w:val="both"/>
              <w:rPr>
                <w:rFonts w:ascii="Montserrat Light" w:eastAsia="Times New Roman" w:hAnsi="Montserrat Light" w:cs="Times New Roman"/>
                <w:iCs/>
                <w:noProof/>
                <w:shd w:val="clear" w:color="auto" w:fill="FFFFFF"/>
                <w:lang w:eastAsia="ro-RO"/>
              </w:rPr>
            </w:pPr>
            <w:r w:rsidRPr="00EA0F7B">
              <w:rPr>
                <w:rFonts w:ascii="Montserrat Light" w:eastAsia="Times New Roman" w:hAnsi="Montserrat Light" w:cs="Times New Roman"/>
                <w:iCs/>
                <w:noProof/>
                <w:lang w:eastAsia="ro-RO"/>
              </w:rPr>
              <w:t xml:space="preserve">În urma analizării proiectului de hotărâre și a documentării efectuate, certificăm faptul că proiectul de hotărâre </w:t>
            </w:r>
            <w:r w:rsidRPr="00EA0F7B">
              <w:rPr>
                <w:rFonts w:ascii="Montserrat Light" w:eastAsia="Times New Roman" w:hAnsi="Montserrat Light" w:cs="Times New Roman"/>
                <w:b/>
                <w:bCs/>
                <w:iCs/>
                <w:noProof/>
                <w:lang w:eastAsia="ro-RO"/>
              </w:rPr>
              <w:t xml:space="preserve">îndeplinește </w:t>
            </w:r>
            <w:r w:rsidRPr="00EA0F7B">
              <w:rPr>
                <w:rFonts w:ascii="Montserrat Light" w:eastAsia="Times New Roman" w:hAnsi="Montserrat Light" w:cs="Times New Roman"/>
                <w:iCs/>
                <w:noProof/>
                <w:lang w:eastAsia="ro-RO"/>
              </w:rPr>
              <w:t>cerințele tehnice specificate la Secțiunea a 2-a”</w:t>
            </w:r>
          </w:p>
        </w:tc>
      </w:tr>
      <w:tr w:rsidR="00733C32" w:rsidRPr="00EA0F7B" w14:paraId="729F714D" w14:textId="77777777" w:rsidTr="001851AE">
        <w:tc>
          <w:tcPr>
            <w:tcW w:w="9985" w:type="dxa"/>
            <w:gridSpan w:val="2"/>
          </w:tcPr>
          <w:p w14:paraId="40BB75B5" w14:textId="6D1791F3" w:rsidR="00733C32" w:rsidRPr="00EA0F7B" w:rsidRDefault="0033464A" w:rsidP="00EA0F7B">
            <w:pPr>
              <w:pStyle w:val="Listparagraf"/>
              <w:spacing w:after="0" w:line="240" w:lineRule="auto"/>
              <w:ind w:left="22"/>
              <w:jc w:val="both"/>
              <w:rPr>
                <w:rFonts w:ascii="Montserrat Light" w:eastAsia="Times New Roman" w:hAnsi="Montserrat Light" w:cs="Times New Roman"/>
                <w:b/>
                <w:bCs/>
                <w:iCs/>
                <w:noProof/>
                <w:lang w:eastAsia="ro-RO"/>
              </w:rPr>
            </w:pPr>
            <w:r w:rsidRPr="00EA0F7B">
              <w:rPr>
                <w:rFonts w:ascii="Montserrat Light" w:eastAsia="Times New Roman" w:hAnsi="Montserrat Light" w:cs="Courier New"/>
                <w:b/>
                <w:bCs/>
                <w:iCs/>
                <w:noProof/>
                <w:shd w:val="clear" w:color="auto" w:fill="FFFFFF"/>
                <w:lang w:eastAsia="ro-RO"/>
              </w:rPr>
              <w:t xml:space="preserve">Prezentul proiect de hotărâre îndeplinește cerințele tehnice – juridice și de legalitate. </w:t>
            </w:r>
          </w:p>
        </w:tc>
      </w:tr>
    </w:tbl>
    <w:p w14:paraId="69CA7AED" w14:textId="77777777" w:rsidR="00733C32" w:rsidRPr="00EA0F7B" w:rsidRDefault="00733C32" w:rsidP="00EA0F7B">
      <w:pPr>
        <w:autoSpaceDE w:val="0"/>
        <w:autoSpaceDN w:val="0"/>
        <w:adjustRightInd w:val="0"/>
        <w:spacing w:after="0" w:line="240" w:lineRule="auto"/>
        <w:contextualSpacing/>
        <w:rPr>
          <w:rFonts w:ascii="Montserrat Light" w:eastAsia="Times New Roman" w:hAnsi="Montserrat Light" w:cs="Times New Roman"/>
          <w:i/>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520"/>
        <w:gridCol w:w="1530"/>
        <w:gridCol w:w="1620"/>
      </w:tblGrid>
      <w:tr w:rsidR="00733C32" w:rsidRPr="00EA0F7B" w14:paraId="312E1CAD" w14:textId="77777777" w:rsidTr="001851AE">
        <w:tc>
          <w:tcPr>
            <w:tcW w:w="4315" w:type="dxa"/>
          </w:tcPr>
          <w:p w14:paraId="17DABBEE" w14:textId="77777777" w:rsidR="00733C32" w:rsidRPr="00EA0F7B" w:rsidRDefault="00733C32" w:rsidP="00EA0F7B">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p>
        </w:tc>
        <w:tc>
          <w:tcPr>
            <w:tcW w:w="2520" w:type="dxa"/>
          </w:tcPr>
          <w:p w14:paraId="3D68472B" w14:textId="77777777" w:rsidR="00733C32" w:rsidRPr="00EA0F7B" w:rsidRDefault="00733C32" w:rsidP="00EA0F7B">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r w:rsidRPr="00EA0F7B">
              <w:rPr>
                <w:rFonts w:ascii="Montserrat Light" w:eastAsia="Times New Roman" w:hAnsi="Montserrat Light" w:cs="Times New Roman"/>
                <w:b/>
                <w:bCs/>
                <w:iCs/>
                <w:noProof/>
                <w:lang w:eastAsia="ro-RO"/>
              </w:rPr>
              <w:t>Prenume și nume</w:t>
            </w:r>
          </w:p>
        </w:tc>
        <w:tc>
          <w:tcPr>
            <w:tcW w:w="1530" w:type="dxa"/>
          </w:tcPr>
          <w:p w14:paraId="647F0ED1" w14:textId="77777777" w:rsidR="00733C32" w:rsidRPr="00EA0F7B" w:rsidRDefault="00733C32" w:rsidP="00EA0F7B">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r w:rsidRPr="00EA0F7B">
              <w:rPr>
                <w:rFonts w:ascii="Montserrat Light" w:eastAsia="Times New Roman" w:hAnsi="Montserrat Light" w:cs="Times New Roman"/>
                <w:b/>
                <w:bCs/>
                <w:iCs/>
                <w:noProof/>
                <w:lang w:eastAsia="ro-RO"/>
              </w:rPr>
              <w:t>Data</w:t>
            </w:r>
          </w:p>
        </w:tc>
        <w:tc>
          <w:tcPr>
            <w:tcW w:w="1620" w:type="dxa"/>
          </w:tcPr>
          <w:p w14:paraId="79684BBA" w14:textId="77777777" w:rsidR="00733C32" w:rsidRPr="00EA0F7B" w:rsidRDefault="00733C32" w:rsidP="00EA0F7B">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r w:rsidRPr="00EA0F7B">
              <w:rPr>
                <w:rFonts w:ascii="Montserrat Light" w:eastAsia="Times New Roman" w:hAnsi="Montserrat Light" w:cs="Times New Roman"/>
                <w:b/>
                <w:bCs/>
                <w:iCs/>
                <w:noProof/>
                <w:lang w:eastAsia="ro-RO"/>
              </w:rPr>
              <w:t>Semnătura</w:t>
            </w:r>
          </w:p>
        </w:tc>
      </w:tr>
      <w:tr w:rsidR="0033464A" w:rsidRPr="00EA0F7B" w14:paraId="0FAD604D" w14:textId="77777777" w:rsidTr="001851AE">
        <w:tc>
          <w:tcPr>
            <w:tcW w:w="4315" w:type="dxa"/>
          </w:tcPr>
          <w:p w14:paraId="510EE74C" w14:textId="499E986B" w:rsidR="0033464A" w:rsidRPr="00EA0F7B" w:rsidRDefault="0033464A"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EA0F7B">
              <w:rPr>
                <w:rFonts w:ascii="Montserrat Light" w:hAnsi="Montserrat Light"/>
                <w:lang w:val="en-US"/>
              </w:rPr>
              <w:t>Avizat: director executiv</w:t>
            </w:r>
          </w:p>
        </w:tc>
        <w:tc>
          <w:tcPr>
            <w:tcW w:w="2520" w:type="dxa"/>
          </w:tcPr>
          <w:p w14:paraId="43CC2F44" w14:textId="209D39E2" w:rsidR="0033464A" w:rsidRPr="00EA0F7B" w:rsidRDefault="00CD38A2"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Ștefan Iliescu</w:t>
            </w:r>
          </w:p>
        </w:tc>
        <w:tc>
          <w:tcPr>
            <w:tcW w:w="1530" w:type="dxa"/>
          </w:tcPr>
          <w:p w14:paraId="0B3E29AF" w14:textId="26DF558E" w:rsidR="0033464A" w:rsidRPr="00EA0F7B" w:rsidRDefault="0033464A"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c>
          <w:tcPr>
            <w:tcW w:w="1620" w:type="dxa"/>
          </w:tcPr>
          <w:p w14:paraId="6AD1DA37" w14:textId="77777777" w:rsidR="0033464A" w:rsidRPr="00EA0F7B" w:rsidRDefault="0033464A"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r>
      <w:tr w:rsidR="0033464A" w:rsidRPr="00EA0F7B" w14:paraId="0035A399" w14:textId="77777777" w:rsidTr="001851AE">
        <w:tc>
          <w:tcPr>
            <w:tcW w:w="4315" w:type="dxa"/>
          </w:tcPr>
          <w:p w14:paraId="0954283E" w14:textId="43228B48" w:rsidR="0033464A" w:rsidRPr="00EA0F7B" w:rsidRDefault="0033464A"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EA0F7B">
              <w:rPr>
                <w:rFonts w:ascii="Montserrat Light" w:hAnsi="Montserrat Light"/>
                <w:lang w:val="en-US"/>
              </w:rPr>
              <w:t>Verificat:  șef serviciu</w:t>
            </w:r>
          </w:p>
        </w:tc>
        <w:tc>
          <w:tcPr>
            <w:tcW w:w="2520" w:type="dxa"/>
          </w:tcPr>
          <w:p w14:paraId="7C9883D3" w14:textId="55B6F9B1" w:rsidR="0033464A" w:rsidRPr="00EA0F7B" w:rsidRDefault="00CD38A2"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Dan V. Pop</w:t>
            </w:r>
          </w:p>
        </w:tc>
        <w:tc>
          <w:tcPr>
            <w:tcW w:w="1530" w:type="dxa"/>
          </w:tcPr>
          <w:p w14:paraId="0206236D" w14:textId="01E86173" w:rsidR="0033464A" w:rsidRPr="00EA0F7B" w:rsidRDefault="0033464A"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c>
          <w:tcPr>
            <w:tcW w:w="1620" w:type="dxa"/>
          </w:tcPr>
          <w:p w14:paraId="4089C41F" w14:textId="77777777" w:rsidR="0033464A" w:rsidRPr="00EA0F7B" w:rsidRDefault="0033464A"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r>
      <w:tr w:rsidR="0033464A" w:rsidRPr="00EA0F7B" w14:paraId="5D2FA905" w14:textId="77777777" w:rsidTr="001851AE">
        <w:tc>
          <w:tcPr>
            <w:tcW w:w="4315" w:type="dxa"/>
          </w:tcPr>
          <w:p w14:paraId="20213739" w14:textId="6B795D39" w:rsidR="0033464A" w:rsidRPr="00EA0F7B" w:rsidRDefault="0033464A"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EA0F7B">
              <w:rPr>
                <w:rFonts w:ascii="Montserrat Light" w:hAnsi="Montserrat Light"/>
              </w:rPr>
              <w:t xml:space="preserve">Elaborat:  consilier </w:t>
            </w:r>
            <w:r w:rsidR="00CD38A2">
              <w:rPr>
                <w:rFonts w:ascii="Montserrat Light" w:hAnsi="Montserrat Light"/>
              </w:rPr>
              <w:t>juridic</w:t>
            </w:r>
          </w:p>
        </w:tc>
        <w:tc>
          <w:tcPr>
            <w:tcW w:w="2520" w:type="dxa"/>
          </w:tcPr>
          <w:p w14:paraId="35503BF5" w14:textId="0CD294C5" w:rsidR="0033464A" w:rsidRPr="00EA0F7B" w:rsidRDefault="00CD38A2"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Cristina Oltean</w:t>
            </w:r>
          </w:p>
        </w:tc>
        <w:tc>
          <w:tcPr>
            <w:tcW w:w="1530" w:type="dxa"/>
          </w:tcPr>
          <w:p w14:paraId="6218ECF6" w14:textId="60E1E3DA" w:rsidR="0033464A" w:rsidRPr="00EA0F7B" w:rsidRDefault="0033464A"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c>
          <w:tcPr>
            <w:tcW w:w="1620" w:type="dxa"/>
          </w:tcPr>
          <w:p w14:paraId="714773BA" w14:textId="77777777" w:rsidR="0033464A" w:rsidRPr="00EA0F7B" w:rsidRDefault="0033464A" w:rsidP="00EA0F7B">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r>
    </w:tbl>
    <w:p w14:paraId="087407CD" w14:textId="77777777" w:rsidR="00733C32" w:rsidRPr="00EA0F7B" w:rsidRDefault="00733C32" w:rsidP="00EA0F7B">
      <w:pPr>
        <w:autoSpaceDE w:val="0"/>
        <w:autoSpaceDN w:val="0"/>
        <w:adjustRightInd w:val="0"/>
        <w:spacing w:after="0" w:line="240" w:lineRule="auto"/>
        <w:contextualSpacing/>
        <w:rPr>
          <w:rFonts w:ascii="Montserrat Light" w:eastAsia="Times New Roman" w:hAnsi="Montserrat Light" w:cs="Times New Roman"/>
          <w:i/>
          <w:noProof/>
          <w:lang w:eastAsia="ro-RO"/>
        </w:rPr>
      </w:pPr>
    </w:p>
    <w:p w14:paraId="1CAC59CC" w14:textId="77777777" w:rsidR="00733C32" w:rsidRPr="00EA0F7B" w:rsidRDefault="00733C32" w:rsidP="00EA0F7B">
      <w:pPr>
        <w:spacing w:after="0" w:line="240" w:lineRule="auto"/>
        <w:contextualSpacing/>
        <w:jc w:val="both"/>
        <w:rPr>
          <w:rFonts w:ascii="Montserrat Light" w:eastAsia="Times New Roman" w:hAnsi="Montserrat Light" w:cs="Times New Roman"/>
          <w:i/>
          <w:noProof/>
          <w:lang w:eastAsia="ro-RO"/>
        </w:rPr>
      </w:pPr>
    </w:p>
    <w:p w14:paraId="1D8B0A0F" w14:textId="52BA3C02" w:rsidR="00733C32" w:rsidRPr="00EA0F7B" w:rsidRDefault="00733C32" w:rsidP="00EA0F7B">
      <w:pPr>
        <w:spacing w:after="0" w:line="240" w:lineRule="auto"/>
        <w:contextualSpacing/>
        <w:jc w:val="both"/>
        <w:rPr>
          <w:rFonts w:ascii="Montserrat Light" w:eastAsia="Times New Roman" w:hAnsi="Montserrat Light" w:cs="Times New Roman"/>
          <w:b/>
          <w:noProof/>
          <w:lang w:eastAsia="ro-RO"/>
        </w:rPr>
      </w:pPr>
      <w:r w:rsidRPr="00EA0F7B">
        <w:rPr>
          <w:rFonts w:ascii="Montserrat Light" w:eastAsia="Times New Roman" w:hAnsi="Montserrat Light" w:cs="Times New Roman"/>
          <w:b/>
          <w:noProof/>
          <w:lang w:eastAsia="ro-RO"/>
        </w:rPr>
        <w:tab/>
      </w:r>
      <w:r w:rsidRPr="00EA0F7B">
        <w:rPr>
          <w:rFonts w:ascii="Montserrat Light" w:eastAsia="Times New Roman" w:hAnsi="Montserrat Light" w:cs="Times New Roman"/>
          <w:b/>
          <w:noProof/>
          <w:lang w:eastAsia="ro-RO"/>
        </w:rPr>
        <w:tab/>
      </w:r>
      <w:r w:rsidRPr="00EA0F7B">
        <w:rPr>
          <w:rFonts w:ascii="Montserrat Light" w:eastAsia="Times New Roman" w:hAnsi="Montserrat Light" w:cs="Times New Roman"/>
          <w:b/>
          <w:noProof/>
          <w:lang w:eastAsia="ro-RO"/>
        </w:rPr>
        <w:tab/>
      </w:r>
      <w:r w:rsidRPr="00EA0F7B">
        <w:rPr>
          <w:rFonts w:ascii="Montserrat Light" w:eastAsia="Times New Roman" w:hAnsi="Montserrat Light" w:cs="Times New Roman"/>
          <w:b/>
          <w:noProof/>
          <w:lang w:eastAsia="ro-RO"/>
        </w:rPr>
        <w:tab/>
      </w:r>
    </w:p>
    <w:p w14:paraId="7A0D990B" w14:textId="77777777" w:rsidR="00733C32" w:rsidRPr="00EA0F7B" w:rsidRDefault="00733C32" w:rsidP="00EA0F7B">
      <w:pPr>
        <w:spacing w:after="0" w:line="240" w:lineRule="auto"/>
        <w:contextualSpacing/>
        <w:jc w:val="both"/>
        <w:rPr>
          <w:rFonts w:ascii="Montserrat Light" w:eastAsia="Times New Roman" w:hAnsi="Montserrat Light" w:cs="Times New Roman"/>
          <w:b/>
          <w:noProof/>
          <w:lang w:eastAsia="ro-RO"/>
        </w:rPr>
      </w:pPr>
    </w:p>
    <w:p w14:paraId="008E9C5B" w14:textId="77777777" w:rsidR="00DB31F5" w:rsidRDefault="00DB31F5" w:rsidP="00EA0F7B">
      <w:pPr>
        <w:spacing w:after="0" w:line="240" w:lineRule="auto"/>
        <w:contextualSpacing/>
        <w:rPr>
          <w:rFonts w:ascii="Montserrat Light" w:hAnsi="Montserrat Light"/>
        </w:rPr>
      </w:pPr>
    </w:p>
    <w:p w14:paraId="4574BBC7" w14:textId="77777777" w:rsidR="00544403" w:rsidRDefault="00544403" w:rsidP="00EA0F7B">
      <w:pPr>
        <w:spacing w:after="0" w:line="240" w:lineRule="auto"/>
        <w:contextualSpacing/>
        <w:rPr>
          <w:rFonts w:ascii="Montserrat Light" w:hAnsi="Montserrat Light"/>
        </w:rPr>
      </w:pPr>
    </w:p>
    <w:p w14:paraId="0912AD13" w14:textId="77777777" w:rsidR="00544403" w:rsidRDefault="00544403" w:rsidP="00EA0F7B">
      <w:pPr>
        <w:spacing w:after="0" w:line="240" w:lineRule="auto"/>
        <w:contextualSpacing/>
        <w:rPr>
          <w:rFonts w:ascii="Montserrat Light" w:hAnsi="Montserrat Light"/>
        </w:rPr>
      </w:pPr>
    </w:p>
    <w:p w14:paraId="38D843D6" w14:textId="77777777" w:rsidR="00544403" w:rsidRDefault="00544403" w:rsidP="00EA0F7B">
      <w:pPr>
        <w:spacing w:after="0" w:line="240" w:lineRule="auto"/>
        <w:contextualSpacing/>
        <w:rPr>
          <w:rFonts w:ascii="Montserrat Light" w:hAnsi="Montserrat Light"/>
        </w:rPr>
      </w:pPr>
    </w:p>
    <w:p w14:paraId="6CCE08FB" w14:textId="77777777" w:rsidR="00544403" w:rsidRDefault="00544403" w:rsidP="00EA0F7B">
      <w:pPr>
        <w:spacing w:after="0" w:line="240" w:lineRule="auto"/>
        <w:contextualSpacing/>
        <w:rPr>
          <w:rFonts w:ascii="Montserrat Light" w:hAnsi="Montserrat Light"/>
        </w:rPr>
      </w:pPr>
    </w:p>
    <w:p w14:paraId="7F42B243" w14:textId="77777777" w:rsidR="00544403" w:rsidRDefault="00544403" w:rsidP="00EA0F7B">
      <w:pPr>
        <w:spacing w:after="0" w:line="240" w:lineRule="auto"/>
        <w:contextualSpacing/>
        <w:rPr>
          <w:rFonts w:ascii="Montserrat Light" w:hAnsi="Montserrat Light"/>
        </w:rPr>
      </w:pPr>
    </w:p>
    <w:p w14:paraId="51F84A85" w14:textId="77777777" w:rsidR="00544403" w:rsidRDefault="00544403" w:rsidP="00EA0F7B">
      <w:pPr>
        <w:spacing w:after="0" w:line="240" w:lineRule="auto"/>
        <w:contextualSpacing/>
        <w:rPr>
          <w:rFonts w:ascii="Montserrat Light" w:hAnsi="Montserrat Light"/>
        </w:rPr>
      </w:pPr>
    </w:p>
    <w:p w14:paraId="34D22B9C" w14:textId="77777777" w:rsidR="00544403" w:rsidRDefault="00544403" w:rsidP="00EA0F7B">
      <w:pPr>
        <w:spacing w:after="0" w:line="240" w:lineRule="auto"/>
        <w:contextualSpacing/>
        <w:rPr>
          <w:rFonts w:ascii="Montserrat Light" w:hAnsi="Montserrat Light"/>
        </w:rPr>
      </w:pPr>
    </w:p>
    <w:p w14:paraId="0CD6C8BA" w14:textId="77777777" w:rsidR="00544403" w:rsidRDefault="00544403" w:rsidP="00EA0F7B">
      <w:pPr>
        <w:spacing w:after="0" w:line="240" w:lineRule="auto"/>
        <w:contextualSpacing/>
        <w:rPr>
          <w:rFonts w:ascii="Montserrat Light" w:hAnsi="Montserrat Light"/>
        </w:rPr>
      </w:pPr>
    </w:p>
    <w:p w14:paraId="5CA41022" w14:textId="77777777" w:rsidR="00544403" w:rsidRDefault="00544403" w:rsidP="00EA0F7B">
      <w:pPr>
        <w:spacing w:after="0" w:line="240" w:lineRule="auto"/>
        <w:contextualSpacing/>
        <w:rPr>
          <w:rFonts w:ascii="Montserrat Light" w:hAnsi="Montserrat Light"/>
        </w:rPr>
      </w:pPr>
    </w:p>
    <w:p w14:paraId="6A673DF7" w14:textId="77777777" w:rsidR="00544403" w:rsidRDefault="00544403" w:rsidP="00EA0F7B">
      <w:pPr>
        <w:spacing w:after="0" w:line="240" w:lineRule="auto"/>
        <w:contextualSpacing/>
        <w:rPr>
          <w:rFonts w:ascii="Montserrat Light" w:hAnsi="Montserrat Light"/>
        </w:rPr>
      </w:pPr>
    </w:p>
    <w:p w14:paraId="2DF4295C" w14:textId="77777777" w:rsidR="00544403" w:rsidRDefault="00544403" w:rsidP="00EA0F7B">
      <w:pPr>
        <w:spacing w:after="0" w:line="240" w:lineRule="auto"/>
        <w:contextualSpacing/>
        <w:rPr>
          <w:rFonts w:ascii="Montserrat Light" w:hAnsi="Montserrat Light"/>
        </w:rPr>
      </w:pPr>
    </w:p>
    <w:p w14:paraId="5600833C" w14:textId="77777777" w:rsidR="00544403" w:rsidRDefault="00544403" w:rsidP="00EA0F7B">
      <w:pPr>
        <w:spacing w:after="0" w:line="240" w:lineRule="auto"/>
        <w:contextualSpacing/>
        <w:rPr>
          <w:rFonts w:ascii="Montserrat Light" w:hAnsi="Montserrat Light"/>
        </w:rPr>
      </w:pPr>
    </w:p>
    <w:p w14:paraId="56161E20" w14:textId="77777777" w:rsidR="00544403" w:rsidRDefault="00544403" w:rsidP="00EA0F7B">
      <w:pPr>
        <w:spacing w:after="0" w:line="240" w:lineRule="auto"/>
        <w:contextualSpacing/>
        <w:rPr>
          <w:rFonts w:ascii="Montserrat Light" w:hAnsi="Montserrat Light"/>
        </w:rPr>
      </w:pPr>
    </w:p>
    <w:p w14:paraId="5D07A036" w14:textId="77777777" w:rsidR="00544403" w:rsidRDefault="00544403" w:rsidP="00EA0F7B">
      <w:pPr>
        <w:spacing w:after="0" w:line="240" w:lineRule="auto"/>
        <w:contextualSpacing/>
        <w:rPr>
          <w:rFonts w:ascii="Montserrat Light" w:hAnsi="Montserrat Light"/>
        </w:rPr>
      </w:pPr>
    </w:p>
    <w:p w14:paraId="1B1DB5D9" w14:textId="77777777" w:rsidR="00544403" w:rsidRDefault="00544403" w:rsidP="00EA0F7B">
      <w:pPr>
        <w:spacing w:after="0" w:line="240" w:lineRule="auto"/>
        <w:contextualSpacing/>
        <w:rPr>
          <w:rFonts w:ascii="Montserrat Light" w:hAnsi="Montserrat Light"/>
        </w:rPr>
      </w:pPr>
    </w:p>
    <w:p w14:paraId="7833F60E" w14:textId="77777777" w:rsidR="00544403" w:rsidRDefault="00544403" w:rsidP="00EA0F7B">
      <w:pPr>
        <w:spacing w:after="0" w:line="240" w:lineRule="auto"/>
        <w:contextualSpacing/>
        <w:rPr>
          <w:rFonts w:ascii="Montserrat Light" w:hAnsi="Montserrat Light"/>
        </w:rPr>
      </w:pPr>
    </w:p>
    <w:p w14:paraId="70DD0FDB" w14:textId="77777777" w:rsidR="00544403" w:rsidRDefault="00544403" w:rsidP="00EA0F7B">
      <w:pPr>
        <w:spacing w:after="0" w:line="240" w:lineRule="auto"/>
        <w:contextualSpacing/>
        <w:rPr>
          <w:rFonts w:ascii="Montserrat Light" w:hAnsi="Montserrat Light"/>
        </w:rPr>
      </w:pPr>
    </w:p>
    <w:p w14:paraId="49F48489" w14:textId="77777777" w:rsidR="00544403" w:rsidRDefault="00544403" w:rsidP="00EA0F7B">
      <w:pPr>
        <w:spacing w:after="0" w:line="240" w:lineRule="auto"/>
        <w:contextualSpacing/>
        <w:rPr>
          <w:rFonts w:ascii="Montserrat Light" w:hAnsi="Montserrat Light"/>
        </w:rPr>
      </w:pPr>
    </w:p>
    <w:p w14:paraId="7DC0CBD7" w14:textId="77777777" w:rsidR="00544403" w:rsidRDefault="00544403" w:rsidP="00EA0F7B">
      <w:pPr>
        <w:spacing w:after="0" w:line="240" w:lineRule="auto"/>
        <w:contextualSpacing/>
        <w:rPr>
          <w:rFonts w:ascii="Montserrat Light" w:hAnsi="Montserrat Light"/>
        </w:rPr>
      </w:pPr>
    </w:p>
    <w:p w14:paraId="36AFF37C" w14:textId="77777777" w:rsidR="00544403" w:rsidRDefault="00544403" w:rsidP="00EA0F7B">
      <w:pPr>
        <w:spacing w:after="0" w:line="240" w:lineRule="auto"/>
        <w:contextualSpacing/>
        <w:rPr>
          <w:rFonts w:ascii="Montserrat Light" w:hAnsi="Montserrat Light"/>
        </w:rPr>
      </w:pPr>
    </w:p>
    <w:p w14:paraId="408C58E4" w14:textId="77777777" w:rsidR="00544403" w:rsidRDefault="00544403" w:rsidP="00EA0F7B">
      <w:pPr>
        <w:spacing w:after="0" w:line="240" w:lineRule="auto"/>
        <w:contextualSpacing/>
        <w:rPr>
          <w:rFonts w:ascii="Montserrat Light" w:hAnsi="Montserrat Light"/>
        </w:rPr>
      </w:pPr>
    </w:p>
    <w:p w14:paraId="69215C1C" w14:textId="77777777" w:rsidR="00544403" w:rsidRDefault="00544403" w:rsidP="00EA0F7B">
      <w:pPr>
        <w:spacing w:after="0" w:line="240" w:lineRule="auto"/>
        <w:contextualSpacing/>
        <w:rPr>
          <w:rFonts w:ascii="Montserrat Light" w:hAnsi="Montserrat Light"/>
        </w:rPr>
      </w:pPr>
    </w:p>
    <w:p w14:paraId="4B8AD593" w14:textId="77777777" w:rsidR="00544403" w:rsidRDefault="00544403" w:rsidP="00EA0F7B">
      <w:pPr>
        <w:spacing w:after="0" w:line="240" w:lineRule="auto"/>
        <w:contextualSpacing/>
        <w:rPr>
          <w:rFonts w:ascii="Montserrat Light" w:hAnsi="Montserrat Light"/>
        </w:rPr>
      </w:pPr>
    </w:p>
    <w:p w14:paraId="60F0D918" w14:textId="77777777" w:rsidR="00544403" w:rsidRDefault="00544403" w:rsidP="00EA0F7B">
      <w:pPr>
        <w:spacing w:after="0" w:line="240" w:lineRule="auto"/>
        <w:contextualSpacing/>
        <w:rPr>
          <w:rFonts w:ascii="Montserrat Light" w:hAnsi="Montserrat Light"/>
        </w:rPr>
      </w:pPr>
    </w:p>
    <w:p w14:paraId="3A0B746F" w14:textId="77777777" w:rsidR="00544403" w:rsidRDefault="00544403" w:rsidP="00EA0F7B">
      <w:pPr>
        <w:spacing w:after="0" w:line="240" w:lineRule="auto"/>
        <w:contextualSpacing/>
        <w:rPr>
          <w:rFonts w:ascii="Montserrat Light" w:hAnsi="Montserrat Light"/>
        </w:rPr>
      </w:pPr>
    </w:p>
    <w:p w14:paraId="68B39E5A" w14:textId="77777777" w:rsidR="00544403" w:rsidRDefault="00544403" w:rsidP="00EA0F7B">
      <w:pPr>
        <w:spacing w:after="0" w:line="240" w:lineRule="auto"/>
        <w:contextualSpacing/>
        <w:rPr>
          <w:rFonts w:ascii="Montserrat Light" w:hAnsi="Montserrat Light"/>
        </w:rPr>
      </w:pPr>
    </w:p>
    <w:p w14:paraId="101DBA31" w14:textId="77777777" w:rsidR="00544403" w:rsidRDefault="00544403" w:rsidP="00EA0F7B">
      <w:pPr>
        <w:spacing w:after="0" w:line="240" w:lineRule="auto"/>
        <w:contextualSpacing/>
        <w:rPr>
          <w:rFonts w:ascii="Montserrat Light" w:hAnsi="Montserrat Light"/>
        </w:rPr>
      </w:pPr>
    </w:p>
    <w:p w14:paraId="4E5C33EB" w14:textId="77777777" w:rsidR="00544403" w:rsidRDefault="00544403" w:rsidP="00EA0F7B">
      <w:pPr>
        <w:spacing w:after="0" w:line="240" w:lineRule="auto"/>
        <w:contextualSpacing/>
        <w:rPr>
          <w:rFonts w:ascii="Montserrat Light" w:hAnsi="Montserrat Light"/>
        </w:rPr>
      </w:pPr>
    </w:p>
    <w:p w14:paraId="4113D8B3" w14:textId="77777777" w:rsidR="00544403" w:rsidRDefault="00544403" w:rsidP="00EA0F7B">
      <w:pPr>
        <w:spacing w:after="0" w:line="240" w:lineRule="auto"/>
        <w:contextualSpacing/>
        <w:rPr>
          <w:rFonts w:ascii="Montserrat Light" w:hAnsi="Montserrat Light"/>
        </w:rPr>
      </w:pPr>
    </w:p>
    <w:p w14:paraId="3FE7AFF4" w14:textId="77777777" w:rsidR="00544403" w:rsidRDefault="00544403" w:rsidP="00EA0F7B">
      <w:pPr>
        <w:spacing w:after="0" w:line="240" w:lineRule="auto"/>
        <w:contextualSpacing/>
        <w:rPr>
          <w:rFonts w:ascii="Montserrat Light" w:hAnsi="Montserrat Light"/>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890"/>
        <w:gridCol w:w="3060"/>
        <w:gridCol w:w="2160"/>
      </w:tblGrid>
      <w:tr w:rsidR="00544403" w:rsidRPr="00EA0F7B" w14:paraId="672010C0" w14:textId="77777777" w:rsidTr="00264585">
        <w:tc>
          <w:tcPr>
            <w:tcW w:w="9805" w:type="dxa"/>
            <w:gridSpan w:val="4"/>
            <w:shd w:val="clear" w:color="auto" w:fill="auto"/>
          </w:tcPr>
          <w:p w14:paraId="362FE990" w14:textId="77777777" w:rsidR="00544403" w:rsidRPr="00EA0F7B" w:rsidRDefault="00544403" w:rsidP="00264585">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lastRenderedPageBreak/>
              <w:t xml:space="preserve">CIRCUIT PROIECT DE HOTĂRÂRE </w:t>
            </w:r>
          </w:p>
        </w:tc>
      </w:tr>
      <w:tr w:rsidR="00544403" w:rsidRPr="00EA0F7B" w14:paraId="407324FE" w14:textId="77777777" w:rsidTr="00264585">
        <w:tc>
          <w:tcPr>
            <w:tcW w:w="9805" w:type="dxa"/>
            <w:gridSpan w:val="4"/>
            <w:shd w:val="clear" w:color="auto" w:fill="auto"/>
          </w:tcPr>
          <w:p w14:paraId="542F94FA" w14:textId="77777777" w:rsidR="00544403" w:rsidRPr="00EA0F7B" w:rsidRDefault="00544403" w:rsidP="00264585">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 xml:space="preserve">1. Transmitere proiect </w:t>
            </w:r>
            <w:r w:rsidRPr="00EA0F7B">
              <w:rPr>
                <w:rFonts w:ascii="Montserrat Light" w:eastAsia="Times New Roman" w:hAnsi="Montserrat Light" w:cs="Times New Roman"/>
                <w:b/>
                <w:bCs/>
                <w:noProof/>
                <w:shd w:val="clear" w:color="auto" w:fill="FFFFFF"/>
                <w:lang w:eastAsia="ro-RO"/>
              </w:rPr>
              <w:t>în vederea analizării şi întocmirii raportului/rapoartelor de specialitate</w:t>
            </w:r>
            <w:r w:rsidRPr="00EA0F7B">
              <w:rPr>
                <w:rFonts w:ascii="Montserrat Light" w:eastAsia="Times New Roman" w:hAnsi="Montserrat Light" w:cs="Times New Roman"/>
                <w:b/>
                <w:bCs/>
                <w:noProof/>
                <w:lang w:eastAsia="ro-RO"/>
              </w:rPr>
              <w:t xml:space="preserve"> ale compartimentelor de resort nominalizate</w:t>
            </w:r>
          </w:p>
        </w:tc>
      </w:tr>
      <w:tr w:rsidR="00544403" w:rsidRPr="00EA0F7B" w14:paraId="06C2E2EA" w14:textId="77777777" w:rsidTr="00264585">
        <w:tc>
          <w:tcPr>
            <w:tcW w:w="2695" w:type="dxa"/>
            <w:shd w:val="clear" w:color="auto" w:fill="auto"/>
          </w:tcPr>
          <w:p w14:paraId="1C5F0CE0"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 xml:space="preserve"> Compartimentele de resort nominalizate</w:t>
            </w:r>
          </w:p>
          <w:p w14:paraId="057DB6BC"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(Direcția/serviciul)</w:t>
            </w:r>
          </w:p>
        </w:tc>
        <w:tc>
          <w:tcPr>
            <w:tcW w:w="1890" w:type="dxa"/>
            <w:shd w:val="clear" w:color="auto" w:fill="auto"/>
          </w:tcPr>
          <w:p w14:paraId="42D7F71B"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shd w:val="clear" w:color="auto" w:fill="FFFFFF"/>
                <w:lang w:eastAsia="ro-RO"/>
              </w:rPr>
              <w:t>Datele de întocmire și depunere a rapoartelor de</w:t>
            </w:r>
            <w:r w:rsidRPr="00EA0F7B">
              <w:rPr>
                <w:rFonts w:ascii="Montserrat Light" w:eastAsia="Times New Roman" w:hAnsi="Montserrat Light" w:cs="Times New Roman"/>
                <w:noProof/>
                <w:lang w:eastAsia="ro-RO"/>
              </w:rPr>
              <w:t xml:space="preserve">  specialitate</w:t>
            </w:r>
          </w:p>
        </w:tc>
        <w:tc>
          <w:tcPr>
            <w:tcW w:w="3060" w:type="dxa"/>
            <w:shd w:val="clear" w:color="auto" w:fill="auto"/>
          </w:tcPr>
          <w:p w14:paraId="722F921C"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Semnătura persoanelor competente pentru nominalizare/</w:t>
            </w:r>
          </w:p>
          <w:p w14:paraId="26052B11"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stabilire date de întocmire</w:t>
            </w:r>
          </w:p>
        </w:tc>
        <w:tc>
          <w:tcPr>
            <w:tcW w:w="2160" w:type="dxa"/>
          </w:tcPr>
          <w:p w14:paraId="2F51FE6C"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Raport întocmit/</w:t>
            </w:r>
          </w:p>
          <w:p w14:paraId="779A4781"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Refuz întocmire raport/</w:t>
            </w:r>
          </w:p>
          <w:p w14:paraId="74B60AA2"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semnătură</w:t>
            </w:r>
          </w:p>
        </w:tc>
      </w:tr>
      <w:tr w:rsidR="00544403" w:rsidRPr="00EA0F7B" w14:paraId="0E576803" w14:textId="77777777" w:rsidTr="00264585">
        <w:tc>
          <w:tcPr>
            <w:tcW w:w="2695" w:type="dxa"/>
            <w:shd w:val="clear" w:color="auto" w:fill="auto"/>
          </w:tcPr>
          <w:p w14:paraId="7D87DA6F"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Direcția Juridică</w:t>
            </w:r>
          </w:p>
        </w:tc>
        <w:tc>
          <w:tcPr>
            <w:tcW w:w="1890" w:type="dxa"/>
            <w:shd w:val="clear" w:color="auto" w:fill="auto"/>
          </w:tcPr>
          <w:p w14:paraId="5FD3D3B3" w14:textId="07956A46" w:rsidR="00544403" w:rsidRPr="00EA0F7B" w:rsidRDefault="009314BC"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10.06.2025</w:t>
            </w:r>
          </w:p>
        </w:tc>
        <w:tc>
          <w:tcPr>
            <w:tcW w:w="3060" w:type="dxa"/>
            <w:shd w:val="clear" w:color="auto" w:fill="auto"/>
          </w:tcPr>
          <w:p w14:paraId="5C6D7223"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2160" w:type="dxa"/>
          </w:tcPr>
          <w:p w14:paraId="6DC08912" w14:textId="3B5176D8" w:rsidR="00544403" w:rsidRPr="00EA0F7B" w:rsidRDefault="009314BC"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A0F7B">
              <w:rPr>
                <w:rFonts w:ascii="Montserrat Light" w:eastAsia="Times New Roman" w:hAnsi="Montserrat Light" w:cs="Times New Roman"/>
                <w:noProof/>
                <w:lang w:eastAsia="ro-RO"/>
              </w:rPr>
              <w:t>Raport întocmit</w:t>
            </w:r>
          </w:p>
        </w:tc>
      </w:tr>
      <w:tr w:rsidR="00544403" w:rsidRPr="00EA0F7B" w14:paraId="42EAD9E3" w14:textId="77777777" w:rsidTr="00264585">
        <w:tc>
          <w:tcPr>
            <w:tcW w:w="9805" w:type="dxa"/>
            <w:gridSpan w:val="4"/>
            <w:shd w:val="clear" w:color="auto" w:fill="auto"/>
          </w:tcPr>
          <w:p w14:paraId="4A3DE0EE"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r w:rsidR="00544403" w:rsidRPr="00EA0F7B" w14:paraId="41062787" w14:textId="77777777" w:rsidTr="00264585">
        <w:tc>
          <w:tcPr>
            <w:tcW w:w="9805" w:type="dxa"/>
            <w:gridSpan w:val="4"/>
            <w:shd w:val="clear" w:color="auto" w:fill="auto"/>
          </w:tcPr>
          <w:p w14:paraId="46B5A19F" w14:textId="77777777" w:rsidR="00544403" w:rsidRPr="00EA0F7B" w:rsidRDefault="00544403" w:rsidP="00264585">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2. Transmitere proiect pentru acordarea avizului de legalitate de către consilierul juridic din cadrul Direcției Juridice</w:t>
            </w:r>
          </w:p>
        </w:tc>
      </w:tr>
      <w:tr w:rsidR="00544403" w:rsidRPr="00EA0F7B" w14:paraId="08148032" w14:textId="77777777" w:rsidTr="00264585">
        <w:tc>
          <w:tcPr>
            <w:tcW w:w="2695" w:type="dxa"/>
            <w:shd w:val="clear" w:color="auto" w:fill="auto"/>
          </w:tcPr>
          <w:p w14:paraId="24274CEC"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Numele și prenumele consilierului juridic</w:t>
            </w:r>
          </w:p>
          <w:p w14:paraId="12BEBC46"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p>
        </w:tc>
        <w:tc>
          <w:tcPr>
            <w:tcW w:w="4950" w:type="dxa"/>
            <w:gridSpan w:val="2"/>
            <w:shd w:val="clear" w:color="auto" w:fill="auto"/>
          </w:tcPr>
          <w:p w14:paraId="3A49884C"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Semnătura persoanei competente pentru nominalizare</w:t>
            </w:r>
          </w:p>
        </w:tc>
        <w:tc>
          <w:tcPr>
            <w:tcW w:w="2160" w:type="dxa"/>
          </w:tcPr>
          <w:p w14:paraId="31FE8E4C"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Aviz acordat/</w:t>
            </w:r>
          </w:p>
          <w:p w14:paraId="0DA5C66A"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Refuz aviz/</w:t>
            </w:r>
          </w:p>
          <w:p w14:paraId="2BB98AF4"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 xml:space="preserve"> semnătură</w:t>
            </w:r>
          </w:p>
        </w:tc>
      </w:tr>
      <w:tr w:rsidR="00544403" w:rsidRPr="00EA0F7B" w14:paraId="1376839B" w14:textId="77777777" w:rsidTr="00264585">
        <w:tc>
          <w:tcPr>
            <w:tcW w:w="2695" w:type="dxa"/>
            <w:shd w:val="clear" w:color="auto" w:fill="auto"/>
          </w:tcPr>
          <w:p w14:paraId="1586B191"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Muntean Crina</w:t>
            </w:r>
          </w:p>
        </w:tc>
        <w:tc>
          <w:tcPr>
            <w:tcW w:w="4950" w:type="dxa"/>
            <w:gridSpan w:val="2"/>
            <w:shd w:val="clear" w:color="auto" w:fill="auto"/>
          </w:tcPr>
          <w:p w14:paraId="6B56D261"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Director executiv Ștefan Iliescu</w:t>
            </w:r>
          </w:p>
        </w:tc>
        <w:tc>
          <w:tcPr>
            <w:tcW w:w="2160" w:type="dxa"/>
          </w:tcPr>
          <w:p w14:paraId="7CD1B0BF" w14:textId="75829A68" w:rsidR="00544403" w:rsidRPr="00EA0F7B" w:rsidRDefault="009314BC" w:rsidP="009314BC">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avizat</w:t>
            </w:r>
          </w:p>
        </w:tc>
      </w:tr>
      <w:tr w:rsidR="00544403" w:rsidRPr="00EA0F7B" w14:paraId="4E9776CC" w14:textId="77777777" w:rsidTr="00264585">
        <w:tc>
          <w:tcPr>
            <w:tcW w:w="9805" w:type="dxa"/>
            <w:gridSpan w:val="4"/>
            <w:shd w:val="clear" w:color="auto" w:fill="auto"/>
          </w:tcPr>
          <w:p w14:paraId="44A37A4B"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highlight w:val="red"/>
                <w:lang w:eastAsia="ro-RO"/>
              </w:rPr>
            </w:pPr>
          </w:p>
        </w:tc>
      </w:tr>
      <w:tr w:rsidR="00544403" w:rsidRPr="00EA0F7B" w14:paraId="7D0AFF23" w14:textId="77777777" w:rsidTr="00264585">
        <w:tc>
          <w:tcPr>
            <w:tcW w:w="9805" w:type="dxa"/>
            <w:gridSpan w:val="4"/>
            <w:shd w:val="clear" w:color="auto" w:fill="auto"/>
          </w:tcPr>
          <w:p w14:paraId="23B54B00"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highlight w:val="red"/>
                <w:lang w:eastAsia="ro-RO"/>
              </w:rPr>
            </w:pPr>
            <w:r w:rsidRPr="00EA0F7B">
              <w:rPr>
                <w:rFonts w:ascii="Montserrat Light" w:eastAsia="Times New Roman" w:hAnsi="Montserrat Light" w:cs="Times New Roman"/>
                <w:b/>
                <w:bCs/>
                <w:noProof/>
                <w:lang w:eastAsia="ro-RO"/>
              </w:rPr>
              <w:t>3. Transmitere proiect în vederea avizării pentru legalitate de către   secretarul general al judeţului</w:t>
            </w:r>
          </w:p>
        </w:tc>
      </w:tr>
      <w:tr w:rsidR="00544403" w:rsidRPr="00EA0F7B" w14:paraId="3F9D87A2" w14:textId="77777777" w:rsidTr="00264585">
        <w:tc>
          <w:tcPr>
            <w:tcW w:w="2695" w:type="dxa"/>
            <w:shd w:val="clear" w:color="auto" w:fill="auto"/>
          </w:tcPr>
          <w:p w14:paraId="29EACE23"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Numele și prenumele secretarului general al județului</w:t>
            </w:r>
          </w:p>
        </w:tc>
        <w:tc>
          <w:tcPr>
            <w:tcW w:w="4950" w:type="dxa"/>
            <w:gridSpan w:val="2"/>
            <w:shd w:val="clear" w:color="auto" w:fill="auto"/>
          </w:tcPr>
          <w:p w14:paraId="2FF2E843"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A0F7B">
              <w:rPr>
                <w:rFonts w:ascii="Montserrat Light" w:eastAsia="Times New Roman" w:hAnsi="Montserrat Light" w:cs="Times New Roman"/>
                <w:bCs/>
                <w:noProof/>
                <w:lang w:eastAsia="ro-RO"/>
              </w:rPr>
              <w:t>Caracterul normativ sau individual al proiectului</w:t>
            </w:r>
          </w:p>
        </w:tc>
        <w:tc>
          <w:tcPr>
            <w:tcW w:w="2160" w:type="dxa"/>
          </w:tcPr>
          <w:p w14:paraId="14C51A20"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Avizul acordat/</w:t>
            </w:r>
          </w:p>
          <w:p w14:paraId="6887F18C"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Refuz aviz/</w:t>
            </w:r>
          </w:p>
          <w:p w14:paraId="424A8357"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highlight w:val="red"/>
                <w:lang w:eastAsia="ro-RO"/>
              </w:rPr>
            </w:pPr>
            <w:r w:rsidRPr="00EA0F7B">
              <w:rPr>
                <w:rFonts w:ascii="Montserrat Light" w:eastAsia="Times New Roman" w:hAnsi="Montserrat Light" w:cs="Times New Roman"/>
                <w:noProof/>
                <w:lang w:eastAsia="ro-RO"/>
              </w:rPr>
              <w:t>semnătură</w:t>
            </w:r>
          </w:p>
        </w:tc>
      </w:tr>
      <w:tr w:rsidR="00544403" w:rsidRPr="00EA0F7B" w14:paraId="31FD34B6" w14:textId="77777777" w:rsidTr="00264585">
        <w:tc>
          <w:tcPr>
            <w:tcW w:w="2695" w:type="dxa"/>
            <w:shd w:val="clear" w:color="auto" w:fill="auto"/>
          </w:tcPr>
          <w:p w14:paraId="19692254"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Gaci Simona</w:t>
            </w:r>
          </w:p>
        </w:tc>
        <w:tc>
          <w:tcPr>
            <w:tcW w:w="4950" w:type="dxa"/>
            <w:gridSpan w:val="2"/>
            <w:shd w:val="clear" w:color="auto" w:fill="auto"/>
          </w:tcPr>
          <w:p w14:paraId="7156A723"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Cs/>
                <w:noProof/>
                <w:highlight w:val="yellow"/>
                <w:lang w:eastAsia="ro-RO"/>
              </w:rPr>
            </w:pPr>
            <w:r w:rsidRPr="00EA0F7B">
              <w:rPr>
                <w:rFonts w:ascii="Montserrat Light" w:eastAsia="Times New Roman" w:hAnsi="Montserrat Light" w:cs="Times New Roman"/>
                <w:b/>
                <w:bCs/>
                <w:noProof/>
                <w:lang w:eastAsia="ro-RO"/>
              </w:rPr>
              <w:t>individual</w:t>
            </w:r>
          </w:p>
        </w:tc>
        <w:tc>
          <w:tcPr>
            <w:tcW w:w="2160" w:type="dxa"/>
          </w:tcPr>
          <w:p w14:paraId="2456D384" w14:textId="24C77803" w:rsidR="00544403" w:rsidRPr="00EA0F7B" w:rsidRDefault="009314BC" w:rsidP="00264585">
            <w:pPr>
              <w:autoSpaceDE w:val="0"/>
              <w:autoSpaceDN w:val="0"/>
              <w:adjustRightInd w:val="0"/>
              <w:spacing w:after="0" w:line="240" w:lineRule="auto"/>
              <w:contextualSpacing/>
              <w:jc w:val="center"/>
              <w:rPr>
                <w:rFonts w:ascii="Montserrat Light" w:eastAsia="Times New Roman" w:hAnsi="Montserrat Light" w:cs="Times New Roman"/>
                <w:noProof/>
                <w:highlight w:val="red"/>
                <w:lang w:eastAsia="ro-RO"/>
              </w:rPr>
            </w:pPr>
            <w:r w:rsidRPr="009314BC">
              <w:rPr>
                <w:rFonts w:ascii="Montserrat Light" w:eastAsia="Times New Roman" w:hAnsi="Montserrat Light" w:cs="Times New Roman"/>
                <w:noProof/>
                <w:lang w:eastAsia="ro-RO"/>
              </w:rPr>
              <w:t>avizat</w:t>
            </w:r>
          </w:p>
        </w:tc>
      </w:tr>
      <w:tr w:rsidR="00544403" w:rsidRPr="00EA0F7B" w14:paraId="692EB890" w14:textId="77777777" w:rsidTr="00264585">
        <w:tc>
          <w:tcPr>
            <w:tcW w:w="9805" w:type="dxa"/>
            <w:gridSpan w:val="4"/>
            <w:shd w:val="clear" w:color="auto" w:fill="auto"/>
          </w:tcPr>
          <w:p w14:paraId="59DC0813"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r w:rsidR="00544403" w:rsidRPr="00EA0F7B" w14:paraId="6EE4F289" w14:textId="77777777" w:rsidTr="00264585">
        <w:tc>
          <w:tcPr>
            <w:tcW w:w="9805" w:type="dxa"/>
            <w:gridSpan w:val="4"/>
            <w:shd w:val="clear" w:color="auto" w:fill="auto"/>
          </w:tcPr>
          <w:p w14:paraId="406B4939" w14:textId="77777777" w:rsidR="00544403" w:rsidRPr="00EA0F7B" w:rsidRDefault="00544403" w:rsidP="00264585">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EA0F7B">
              <w:rPr>
                <w:rFonts w:ascii="Montserrat Light" w:eastAsia="Times New Roman" w:hAnsi="Montserrat Light" w:cs="Times New Roman"/>
                <w:b/>
                <w:bCs/>
                <w:noProof/>
                <w:lang w:eastAsia="ro-RO"/>
              </w:rPr>
              <w:t>4. Transmitere proiect pentru adoptarea avizului/avizelor comisiei/comisiilor de specialitate nominalizate</w:t>
            </w:r>
          </w:p>
        </w:tc>
      </w:tr>
      <w:tr w:rsidR="00544403" w:rsidRPr="00EA0F7B" w14:paraId="7735885D" w14:textId="77777777" w:rsidTr="00264585">
        <w:tc>
          <w:tcPr>
            <w:tcW w:w="2695" w:type="dxa"/>
            <w:shd w:val="clear" w:color="auto" w:fill="auto"/>
          </w:tcPr>
          <w:p w14:paraId="60396203"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Comisia de specialitate  nominalizată</w:t>
            </w:r>
          </w:p>
          <w:p w14:paraId="1471EAD4"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p>
        </w:tc>
        <w:tc>
          <w:tcPr>
            <w:tcW w:w="1890" w:type="dxa"/>
            <w:shd w:val="clear" w:color="auto" w:fill="auto"/>
          </w:tcPr>
          <w:p w14:paraId="714A8368"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shd w:val="clear" w:color="auto" w:fill="FFFFFF"/>
                <w:lang w:eastAsia="ro-RO"/>
              </w:rPr>
              <w:t>Data de întocmire și depunere a avizului</w:t>
            </w:r>
          </w:p>
        </w:tc>
        <w:tc>
          <w:tcPr>
            <w:tcW w:w="3060" w:type="dxa"/>
            <w:shd w:val="clear" w:color="auto" w:fill="auto"/>
          </w:tcPr>
          <w:p w14:paraId="52A0160E"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Semnătura persoanelor competente pentru nominalizare/stabilire date de întocmire</w:t>
            </w:r>
          </w:p>
        </w:tc>
        <w:tc>
          <w:tcPr>
            <w:tcW w:w="2160" w:type="dxa"/>
            <w:shd w:val="clear" w:color="auto" w:fill="auto"/>
          </w:tcPr>
          <w:p w14:paraId="627AF8DE"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Avizul adoptat/</w:t>
            </w:r>
          </w:p>
          <w:p w14:paraId="22AA3810"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A0F7B">
              <w:rPr>
                <w:rFonts w:ascii="Montserrat Light" w:eastAsia="Times New Roman" w:hAnsi="Montserrat Light" w:cs="Times New Roman"/>
                <w:noProof/>
                <w:lang w:eastAsia="ro-RO"/>
              </w:rPr>
              <w:t>Aviz implicit favorabil</w:t>
            </w:r>
          </w:p>
        </w:tc>
      </w:tr>
      <w:tr w:rsidR="00544403" w:rsidRPr="00EA0F7B" w14:paraId="64F54E1A" w14:textId="77777777" w:rsidTr="00264585">
        <w:tc>
          <w:tcPr>
            <w:tcW w:w="2695" w:type="dxa"/>
            <w:shd w:val="clear" w:color="auto" w:fill="auto"/>
          </w:tcPr>
          <w:p w14:paraId="5BBD4DB9" w14:textId="3806D9B9" w:rsidR="00544403" w:rsidRPr="00EA0F7B" w:rsidRDefault="009314BC"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1</w:t>
            </w:r>
          </w:p>
        </w:tc>
        <w:tc>
          <w:tcPr>
            <w:tcW w:w="1890" w:type="dxa"/>
            <w:shd w:val="clear" w:color="auto" w:fill="auto"/>
          </w:tcPr>
          <w:p w14:paraId="085B8874"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3060" w:type="dxa"/>
            <w:shd w:val="clear" w:color="auto" w:fill="auto"/>
          </w:tcPr>
          <w:p w14:paraId="3A8E803D"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2160" w:type="dxa"/>
          </w:tcPr>
          <w:p w14:paraId="07DA838C" w14:textId="77777777" w:rsidR="00544403" w:rsidRPr="00EA0F7B" w:rsidRDefault="00544403" w:rsidP="00264585">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bl>
    <w:p w14:paraId="1D5738EF" w14:textId="77777777" w:rsidR="00544403" w:rsidRPr="00EA0F7B" w:rsidRDefault="00544403" w:rsidP="00EA0F7B">
      <w:pPr>
        <w:spacing w:after="0" w:line="240" w:lineRule="auto"/>
        <w:contextualSpacing/>
        <w:rPr>
          <w:rFonts w:ascii="Montserrat Light" w:hAnsi="Montserrat Light"/>
        </w:rPr>
      </w:pPr>
    </w:p>
    <w:sectPr w:rsidR="00544403" w:rsidRPr="00EA0F7B" w:rsidSect="001851AE">
      <w:headerReference w:type="default" r:id="rId9"/>
      <w:pgSz w:w="12240" w:h="15840"/>
      <w:pgMar w:top="720" w:right="117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A45B5" w14:textId="77777777" w:rsidR="0081151B" w:rsidRDefault="0081151B" w:rsidP="005745DE">
      <w:pPr>
        <w:spacing w:after="0" w:line="240" w:lineRule="auto"/>
      </w:pPr>
      <w:r>
        <w:separator/>
      </w:r>
    </w:p>
  </w:endnote>
  <w:endnote w:type="continuationSeparator" w:id="0">
    <w:p w14:paraId="3EBFFA93" w14:textId="77777777" w:rsidR="0081151B" w:rsidRDefault="0081151B"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385DD" w14:textId="77777777" w:rsidR="0081151B" w:rsidRDefault="0081151B" w:rsidP="005745DE">
      <w:pPr>
        <w:spacing w:after="0" w:line="240" w:lineRule="auto"/>
      </w:pPr>
      <w:r>
        <w:separator/>
      </w:r>
    </w:p>
  </w:footnote>
  <w:footnote w:type="continuationSeparator" w:id="0">
    <w:p w14:paraId="3B4AFD1C" w14:textId="77777777" w:rsidR="0081151B" w:rsidRDefault="0081151B"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5BE8" w14:textId="30CA51A9" w:rsidR="005745DE" w:rsidRDefault="001851AE">
    <w:pPr>
      <w:pStyle w:val="Antet"/>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1128337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11904263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091"/>
    <w:multiLevelType w:val="hybridMultilevel"/>
    <w:tmpl w:val="EB84B108"/>
    <w:lvl w:ilvl="0" w:tplc="7820FBE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C5BAA"/>
    <w:multiLevelType w:val="hybridMultilevel"/>
    <w:tmpl w:val="E382914A"/>
    <w:lvl w:ilvl="0" w:tplc="4D288394">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15F3B92"/>
    <w:multiLevelType w:val="hybridMultilevel"/>
    <w:tmpl w:val="1D70C6AC"/>
    <w:lvl w:ilvl="0" w:tplc="7D106294">
      <w:start w:val="1"/>
      <w:numFmt w:val="lowerLetter"/>
      <w:lvlText w:val="%1)"/>
      <w:lvlJc w:val="left"/>
      <w:pPr>
        <w:ind w:left="756" w:hanging="396"/>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1A4625"/>
    <w:multiLevelType w:val="hybridMultilevel"/>
    <w:tmpl w:val="621067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3C788E"/>
    <w:multiLevelType w:val="hybridMultilevel"/>
    <w:tmpl w:val="749286D4"/>
    <w:lvl w:ilvl="0" w:tplc="0409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179556F7"/>
    <w:multiLevelType w:val="hybridMultilevel"/>
    <w:tmpl w:val="29D082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A77981"/>
    <w:multiLevelType w:val="hybridMultilevel"/>
    <w:tmpl w:val="8D50D4CA"/>
    <w:lvl w:ilvl="0" w:tplc="54E6841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C6CB4"/>
    <w:multiLevelType w:val="hybridMultilevel"/>
    <w:tmpl w:val="1D5A4848"/>
    <w:lvl w:ilvl="0" w:tplc="5B42685E">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60F96"/>
    <w:multiLevelType w:val="hybridMultilevel"/>
    <w:tmpl w:val="26F28B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77005B"/>
    <w:multiLevelType w:val="hybridMultilevel"/>
    <w:tmpl w:val="B142B48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22A95CCB"/>
    <w:multiLevelType w:val="hybridMultilevel"/>
    <w:tmpl w:val="3DA2BCCA"/>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11" w15:restartNumberingAfterBreak="0">
    <w:nsid w:val="314D1FF0"/>
    <w:multiLevelType w:val="hybridMultilevel"/>
    <w:tmpl w:val="FA20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855C8"/>
    <w:multiLevelType w:val="hybridMultilevel"/>
    <w:tmpl w:val="7952CAEA"/>
    <w:lvl w:ilvl="0" w:tplc="EA28B0D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51B1708"/>
    <w:multiLevelType w:val="hybridMultilevel"/>
    <w:tmpl w:val="A86251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4E53623"/>
    <w:multiLevelType w:val="hybridMultilevel"/>
    <w:tmpl w:val="9028B624"/>
    <w:lvl w:ilvl="0" w:tplc="F71C9D0A">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799743E"/>
    <w:multiLevelType w:val="hybridMultilevel"/>
    <w:tmpl w:val="67021EFA"/>
    <w:lvl w:ilvl="0" w:tplc="8384D5D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D8D6B2D"/>
    <w:multiLevelType w:val="hybridMultilevel"/>
    <w:tmpl w:val="FBA6AD58"/>
    <w:lvl w:ilvl="0" w:tplc="04090017">
      <w:start w:val="1"/>
      <w:numFmt w:val="lowerLetter"/>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F2167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45214FB"/>
    <w:multiLevelType w:val="hybridMultilevel"/>
    <w:tmpl w:val="27986620"/>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20" w15:restartNumberingAfterBreak="0">
    <w:nsid w:val="583A7972"/>
    <w:multiLevelType w:val="hybridMultilevel"/>
    <w:tmpl w:val="6F08DDEE"/>
    <w:lvl w:ilvl="0" w:tplc="72CEEDAC">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A74529F"/>
    <w:multiLevelType w:val="hybridMultilevel"/>
    <w:tmpl w:val="B3926BA8"/>
    <w:lvl w:ilvl="0" w:tplc="8750A630">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B3128B8"/>
    <w:multiLevelType w:val="hybridMultilevel"/>
    <w:tmpl w:val="CF162F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F6A258A"/>
    <w:multiLevelType w:val="hybridMultilevel"/>
    <w:tmpl w:val="8BA01F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F40E80"/>
    <w:multiLevelType w:val="hybridMultilevel"/>
    <w:tmpl w:val="E2C081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29F2C82"/>
    <w:multiLevelType w:val="hybridMultilevel"/>
    <w:tmpl w:val="B85E98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A0F1D1D"/>
    <w:multiLevelType w:val="hybridMultilevel"/>
    <w:tmpl w:val="12268D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CE30BFA"/>
    <w:multiLevelType w:val="hybridMultilevel"/>
    <w:tmpl w:val="6B4016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F3758D8"/>
    <w:multiLevelType w:val="hybridMultilevel"/>
    <w:tmpl w:val="53DEE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EA00AF"/>
    <w:multiLevelType w:val="hybridMultilevel"/>
    <w:tmpl w:val="F0C6631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032081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8776893">
    <w:abstractNumId w:val="18"/>
  </w:num>
  <w:num w:numId="3" w16cid:durableId="903835042">
    <w:abstractNumId w:val="27"/>
  </w:num>
  <w:num w:numId="4" w16cid:durableId="1474567033">
    <w:abstractNumId w:val="26"/>
  </w:num>
  <w:num w:numId="5" w16cid:durableId="1658418365">
    <w:abstractNumId w:val="3"/>
  </w:num>
  <w:num w:numId="6" w16cid:durableId="190648990">
    <w:abstractNumId w:val="19"/>
  </w:num>
  <w:num w:numId="7" w16cid:durableId="269702170">
    <w:abstractNumId w:val="10"/>
  </w:num>
  <w:num w:numId="8" w16cid:durableId="1907107527">
    <w:abstractNumId w:val="31"/>
  </w:num>
  <w:num w:numId="9" w16cid:durableId="1842693575">
    <w:abstractNumId w:val="32"/>
  </w:num>
  <w:num w:numId="10" w16cid:durableId="1336566169">
    <w:abstractNumId w:val="4"/>
  </w:num>
  <w:num w:numId="11" w16cid:durableId="106893680">
    <w:abstractNumId w:val="24"/>
  </w:num>
  <w:num w:numId="12" w16cid:durableId="139931605">
    <w:abstractNumId w:val="20"/>
  </w:num>
  <w:num w:numId="13" w16cid:durableId="370230113">
    <w:abstractNumId w:val="23"/>
  </w:num>
  <w:num w:numId="14" w16cid:durableId="1327124871">
    <w:abstractNumId w:val="14"/>
  </w:num>
  <w:num w:numId="15" w16cid:durableId="247082468">
    <w:abstractNumId w:val="29"/>
  </w:num>
  <w:num w:numId="16" w16cid:durableId="153766301">
    <w:abstractNumId w:val="7"/>
  </w:num>
  <w:num w:numId="17" w16cid:durableId="1330450842">
    <w:abstractNumId w:val="25"/>
  </w:num>
  <w:num w:numId="18" w16cid:durableId="170994095">
    <w:abstractNumId w:val="28"/>
  </w:num>
  <w:num w:numId="19" w16cid:durableId="1481267468">
    <w:abstractNumId w:val="2"/>
  </w:num>
  <w:num w:numId="20" w16cid:durableId="1228952571">
    <w:abstractNumId w:val="9"/>
  </w:num>
  <w:num w:numId="21" w16cid:durableId="346836652">
    <w:abstractNumId w:val="21"/>
  </w:num>
  <w:num w:numId="22" w16cid:durableId="144780884">
    <w:abstractNumId w:val="13"/>
  </w:num>
  <w:num w:numId="23" w16cid:durableId="888223027">
    <w:abstractNumId w:val="30"/>
  </w:num>
  <w:num w:numId="24" w16cid:durableId="7336975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5807943">
    <w:abstractNumId w:val="15"/>
  </w:num>
  <w:num w:numId="26" w16cid:durableId="1559123495">
    <w:abstractNumId w:val="22"/>
  </w:num>
  <w:num w:numId="27" w16cid:durableId="1721975861">
    <w:abstractNumId w:val="16"/>
  </w:num>
  <w:num w:numId="28" w16cid:durableId="1632711392">
    <w:abstractNumId w:val="12"/>
  </w:num>
  <w:num w:numId="29" w16cid:durableId="511989221">
    <w:abstractNumId w:val="1"/>
  </w:num>
  <w:num w:numId="30" w16cid:durableId="1948655613">
    <w:abstractNumId w:val="17"/>
  </w:num>
  <w:num w:numId="31" w16cid:durableId="1654916613">
    <w:abstractNumId w:val="5"/>
  </w:num>
  <w:num w:numId="32" w16cid:durableId="341661196">
    <w:abstractNumId w:val="0"/>
  </w:num>
  <w:num w:numId="33" w16cid:durableId="695618202">
    <w:abstractNumId w:val="6"/>
  </w:num>
  <w:num w:numId="34" w16cid:durableId="284848359">
    <w:abstractNumId w:val="8"/>
  </w:num>
  <w:num w:numId="35" w16cid:durableId="1690571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1E62"/>
    <w:rsid w:val="0000558C"/>
    <w:rsid w:val="000064C9"/>
    <w:rsid w:val="00040279"/>
    <w:rsid w:val="00063CCC"/>
    <w:rsid w:val="000719EA"/>
    <w:rsid w:val="000953B8"/>
    <w:rsid w:val="000A1A3E"/>
    <w:rsid w:val="000B6A84"/>
    <w:rsid w:val="000C000E"/>
    <w:rsid w:val="000C159D"/>
    <w:rsid w:val="000C7FEC"/>
    <w:rsid w:val="000D0A09"/>
    <w:rsid w:val="000E78C8"/>
    <w:rsid w:val="00100D4A"/>
    <w:rsid w:val="0010497A"/>
    <w:rsid w:val="0011788B"/>
    <w:rsid w:val="00120C92"/>
    <w:rsid w:val="00170737"/>
    <w:rsid w:val="001851AE"/>
    <w:rsid w:val="001C5AA0"/>
    <w:rsid w:val="001D5C85"/>
    <w:rsid w:val="001E3365"/>
    <w:rsid w:val="001F129B"/>
    <w:rsid w:val="001F407A"/>
    <w:rsid w:val="002048D1"/>
    <w:rsid w:val="0022394D"/>
    <w:rsid w:val="00230BF4"/>
    <w:rsid w:val="00257633"/>
    <w:rsid w:val="002605A1"/>
    <w:rsid w:val="00262D45"/>
    <w:rsid w:val="002E32D1"/>
    <w:rsid w:val="00322DA9"/>
    <w:rsid w:val="003230C3"/>
    <w:rsid w:val="0033200D"/>
    <w:rsid w:val="0033464A"/>
    <w:rsid w:val="00344D16"/>
    <w:rsid w:val="00355983"/>
    <w:rsid w:val="00363289"/>
    <w:rsid w:val="003A0444"/>
    <w:rsid w:val="003D4B28"/>
    <w:rsid w:val="003E0C50"/>
    <w:rsid w:val="003E6086"/>
    <w:rsid w:val="003F5E81"/>
    <w:rsid w:val="0040058B"/>
    <w:rsid w:val="00403313"/>
    <w:rsid w:val="00445777"/>
    <w:rsid w:val="0049010B"/>
    <w:rsid w:val="004C72FF"/>
    <w:rsid w:val="004D7507"/>
    <w:rsid w:val="004E0411"/>
    <w:rsid w:val="004E4608"/>
    <w:rsid w:val="004E794C"/>
    <w:rsid w:val="005028F7"/>
    <w:rsid w:val="00524CDB"/>
    <w:rsid w:val="00530764"/>
    <w:rsid w:val="00535CBA"/>
    <w:rsid w:val="0054105B"/>
    <w:rsid w:val="00544403"/>
    <w:rsid w:val="00553796"/>
    <w:rsid w:val="005745DE"/>
    <w:rsid w:val="00576F38"/>
    <w:rsid w:val="00576FAC"/>
    <w:rsid w:val="00597460"/>
    <w:rsid w:val="005B0A53"/>
    <w:rsid w:val="005B475F"/>
    <w:rsid w:val="006071D5"/>
    <w:rsid w:val="0061415A"/>
    <w:rsid w:val="0061455E"/>
    <w:rsid w:val="00622E9E"/>
    <w:rsid w:val="00625D60"/>
    <w:rsid w:val="00641F7D"/>
    <w:rsid w:val="00644704"/>
    <w:rsid w:val="00663D16"/>
    <w:rsid w:val="006A00E0"/>
    <w:rsid w:val="006B309A"/>
    <w:rsid w:val="00723338"/>
    <w:rsid w:val="00733C32"/>
    <w:rsid w:val="00763AFC"/>
    <w:rsid w:val="00766730"/>
    <w:rsid w:val="00776A39"/>
    <w:rsid w:val="00776C5D"/>
    <w:rsid w:val="0079192C"/>
    <w:rsid w:val="007A1A6E"/>
    <w:rsid w:val="007E7327"/>
    <w:rsid w:val="0081151B"/>
    <w:rsid w:val="00820192"/>
    <w:rsid w:val="008262C7"/>
    <w:rsid w:val="00847278"/>
    <w:rsid w:val="00852A0A"/>
    <w:rsid w:val="0085601D"/>
    <w:rsid w:val="00873EF7"/>
    <w:rsid w:val="008A106E"/>
    <w:rsid w:val="008D22C0"/>
    <w:rsid w:val="008D33F5"/>
    <w:rsid w:val="008D7659"/>
    <w:rsid w:val="008E4FFD"/>
    <w:rsid w:val="008F1116"/>
    <w:rsid w:val="008F23F9"/>
    <w:rsid w:val="00931205"/>
    <w:rsid w:val="009314BC"/>
    <w:rsid w:val="00931AEB"/>
    <w:rsid w:val="00934E56"/>
    <w:rsid w:val="0096692E"/>
    <w:rsid w:val="00985181"/>
    <w:rsid w:val="009B40CD"/>
    <w:rsid w:val="009F40F2"/>
    <w:rsid w:val="00A12B33"/>
    <w:rsid w:val="00A4290B"/>
    <w:rsid w:val="00A44F9E"/>
    <w:rsid w:val="00A71363"/>
    <w:rsid w:val="00A741E1"/>
    <w:rsid w:val="00AA5177"/>
    <w:rsid w:val="00AF761D"/>
    <w:rsid w:val="00B2155A"/>
    <w:rsid w:val="00B24A73"/>
    <w:rsid w:val="00B31C18"/>
    <w:rsid w:val="00B439C7"/>
    <w:rsid w:val="00B711EB"/>
    <w:rsid w:val="00B77624"/>
    <w:rsid w:val="00B84B77"/>
    <w:rsid w:val="00B91731"/>
    <w:rsid w:val="00BA5D09"/>
    <w:rsid w:val="00BC3397"/>
    <w:rsid w:val="00BD5C55"/>
    <w:rsid w:val="00BF64BF"/>
    <w:rsid w:val="00C1152D"/>
    <w:rsid w:val="00C418E0"/>
    <w:rsid w:val="00C634FD"/>
    <w:rsid w:val="00C81420"/>
    <w:rsid w:val="00C81494"/>
    <w:rsid w:val="00C84385"/>
    <w:rsid w:val="00C84EA4"/>
    <w:rsid w:val="00CC7422"/>
    <w:rsid w:val="00CD38A2"/>
    <w:rsid w:val="00CF3E96"/>
    <w:rsid w:val="00D07072"/>
    <w:rsid w:val="00D444C9"/>
    <w:rsid w:val="00D512EC"/>
    <w:rsid w:val="00D57FC9"/>
    <w:rsid w:val="00D60C02"/>
    <w:rsid w:val="00D62BA3"/>
    <w:rsid w:val="00D90F66"/>
    <w:rsid w:val="00DA0E4A"/>
    <w:rsid w:val="00DA4FD5"/>
    <w:rsid w:val="00DA7B23"/>
    <w:rsid w:val="00DB31F5"/>
    <w:rsid w:val="00DD25D8"/>
    <w:rsid w:val="00DE28A3"/>
    <w:rsid w:val="00E04669"/>
    <w:rsid w:val="00E25BD6"/>
    <w:rsid w:val="00E27131"/>
    <w:rsid w:val="00E50DBC"/>
    <w:rsid w:val="00E67639"/>
    <w:rsid w:val="00E76E1C"/>
    <w:rsid w:val="00E90AC8"/>
    <w:rsid w:val="00E929DD"/>
    <w:rsid w:val="00EA0F7B"/>
    <w:rsid w:val="00EC4D11"/>
    <w:rsid w:val="00EF142A"/>
    <w:rsid w:val="00F02CCD"/>
    <w:rsid w:val="00F03BE4"/>
    <w:rsid w:val="00F0418F"/>
    <w:rsid w:val="00F22CF8"/>
    <w:rsid w:val="00F604FA"/>
    <w:rsid w:val="00F77F45"/>
    <w:rsid w:val="00F867EC"/>
    <w:rsid w:val="00F94CDD"/>
    <w:rsid w:val="00F979C8"/>
    <w:rsid w:val="00FA1CF3"/>
    <w:rsid w:val="00FB298A"/>
    <w:rsid w:val="00FB5307"/>
    <w:rsid w:val="00FC0A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1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paragraph" w:styleId="Indentcorptext">
    <w:name w:val="Body Text Indent"/>
    <w:basedOn w:val="Normal"/>
    <w:link w:val="IndentcorptextCaracter"/>
    <w:uiPriority w:val="99"/>
    <w:unhideWhenUsed/>
    <w:rsid w:val="00C81494"/>
    <w:pPr>
      <w:spacing w:after="120" w:line="276" w:lineRule="auto"/>
      <w:ind w:left="283"/>
    </w:pPr>
    <w:rPr>
      <w:rFonts w:ascii="Arial" w:eastAsia="Arial" w:hAnsi="Arial" w:cs="Arial"/>
      <w:lang w:val="en-GB"/>
    </w:rPr>
  </w:style>
  <w:style w:type="character" w:customStyle="1" w:styleId="IndentcorptextCaracter">
    <w:name w:val="Indent corp text Caracter"/>
    <w:basedOn w:val="Fontdeparagrafimplicit"/>
    <w:link w:val="Indentcorptext"/>
    <w:uiPriority w:val="99"/>
    <w:rsid w:val="00C81494"/>
    <w:rPr>
      <w:rFonts w:ascii="Arial" w:eastAsia="Arial" w:hAnsi="Arial" w:cs="Arial"/>
      <w:lang w:val="en-GB"/>
    </w:rPr>
  </w:style>
  <w:style w:type="paragraph" w:styleId="NormalWeb">
    <w:name w:val="Normal (Web)"/>
    <w:basedOn w:val="Normal"/>
    <w:uiPriority w:val="99"/>
    <w:semiHidden/>
    <w:unhideWhenUsed/>
    <w:rsid w:val="00B31C18"/>
    <w:rPr>
      <w:rFonts w:ascii="Times New Roman" w:hAnsi="Times New Roman" w:cs="Times New Roman"/>
      <w:sz w:val="24"/>
      <w:szCs w:val="24"/>
    </w:rPr>
  </w:style>
  <w:style w:type="character" w:styleId="Hyperlink">
    <w:name w:val="Hyperlink"/>
    <w:basedOn w:val="Fontdeparagrafimplicit"/>
    <w:uiPriority w:val="99"/>
    <w:unhideWhenUsed/>
    <w:rsid w:val="0033200D"/>
    <w:rPr>
      <w:color w:val="0000FF"/>
      <w:u w:val="single"/>
    </w:rPr>
  </w:style>
  <w:style w:type="paragraph" w:customStyle="1" w:styleId="sartttl">
    <w:name w:val="s_art_ttl"/>
    <w:basedOn w:val="Normal"/>
    <w:rsid w:val="003D4B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u">
    <w:name w:val="Title"/>
    <w:basedOn w:val="Normal"/>
    <w:next w:val="Normal"/>
    <w:link w:val="TitluCaracter"/>
    <w:uiPriority w:val="10"/>
    <w:qFormat/>
    <w:rsid w:val="00100D4A"/>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100D4A"/>
    <w:rPr>
      <w:rFonts w:ascii="Arial" w:eastAsia="Arial" w:hAnsi="Arial" w:cs="Arial"/>
      <w:sz w:val="52"/>
      <w:szCs w:val="52"/>
      <w:lang w:val="en-GB"/>
    </w:rPr>
  </w:style>
  <w:style w:type="character" w:styleId="MeniuneNerezolvat">
    <w:name w:val="Unresolved Mention"/>
    <w:basedOn w:val="Fontdeparagrafimplicit"/>
    <w:uiPriority w:val="99"/>
    <w:semiHidden/>
    <w:unhideWhenUsed/>
    <w:rsid w:val="0011788B"/>
    <w:rPr>
      <w:color w:val="605E5C"/>
      <w:shd w:val="clear" w:color="auto" w:fill="E1DFDD"/>
    </w:rPr>
  </w:style>
  <w:style w:type="paragraph" w:customStyle="1" w:styleId="Default">
    <w:name w:val="Default"/>
    <w:rsid w:val="00A741E1"/>
    <w:pPr>
      <w:autoSpaceDE w:val="0"/>
      <w:autoSpaceDN w:val="0"/>
      <w:adjustRightInd w:val="0"/>
      <w:spacing w:after="0" w:line="240" w:lineRule="auto"/>
    </w:pPr>
    <w:rPr>
      <w:rFonts w:ascii="Times New Roman" w:hAnsi="Times New Roman" w:cs="Times New Roman"/>
      <w:color w:val="000000"/>
      <w:sz w:val="24"/>
      <w:szCs w:val="24"/>
      <w:lang w:val="en-US"/>
      <w14:ligatures w14:val="standardContextual"/>
    </w:rPr>
  </w:style>
  <w:style w:type="paragraph" w:styleId="Frspaiere">
    <w:name w:val="No Spacing"/>
    <w:uiPriority w:val="1"/>
    <w:qFormat/>
    <w:rsid w:val="00257633"/>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239">
      <w:bodyDiv w:val="1"/>
      <w:marLeft w:val="0"/>
      <w:marRight w:val="0"/>
      <w:marTop w:val="0"/>
      <w:marBottom w:val="0"/>
      <w:divBdr>
        <w:top w:val="none" w:sz="0" w:space="0" w:color="auto"/>
        <w:left w:val="none" w:sz="0" w:space="0" w:color="auto"/>
        <w:bottom w:val="none" w:sz="0" w:space="0" w:color="auto"/>
        <w:right w:val="none" w:sz="0" w:space="0" w:color="auto"/>
      </w:divBdr>
      <w:divsChild>
        <w:div w:id="607588683">
          <w:marLeft w:val="0"/>
          <w:marRight w:val="0"/>
          <w:marTop w:val="0"/>
          <w:marBottom w:val="0"/>
          <w:divBdr>
            <w:top w:val="none" w:sz="0" w:space="0" w:color="auto"/>
            <w:left w:val="none" w:sz="0" w:space="0" w:color="auto"/>
            <w:bottom w:val="none" w:sz="0" w:space="0" w:color="auto"/>
            <w:right w:val="none" w:sz="0" w:space="0" w:color="auto"/>
          </w:divBdr>
        </w:div>
      </w:divsChild>
    </w:div>
    <w:div w:id="83261406">
      <w:bodyDiv w:val="1"/>
      <w:marLeft w:val="0"/>
      <w:marRight w:val="0"/>
      <w:marTop w:val="0"/>
      <w:marBottom w:val="0"/>
      <w:divBdr>
        <w:top w:val="none" w:sz="0" w:space="0" w:color="auto"/>
        <w:left w:val="none" w:sz="0" w:space="0" w:color="auto"/>
        <w:bottom w:val="none" w:sz="0" w:space="0" w:color="auto"/>
        <w:right w:val="none" w:sz="0" w:space="0" w:color="auto"/>
      </w:divBdr>
    </w:div>
    <w:div w:id="371922348">
      <w:bodyDiv w:val="1"/>
      <w:marLeft w:val="0"/>
      <w:marRight w:val="0"/>
      <w:marTop w:val="0"/>
      <w:marBottom w:val="0"/>
      <w:divBdr>
        <w:top w:val="none" w:sz="0" w:space="0" w:color="auto"/>
        <w:left w:val="none" w:sz="0" w:space="0" w:color="auto"/>
        <w:bottom w:val="none" w:sz="0" w:space="0" w:color="auto"/>
        <w:right w:val="none" w:sz="0" w:space="0" w:color="auto"/>
      </w:divBdr>
      <w:divsChild>
        <w:div w:id="1149134175">
          <w:marLeft w:val="0"/>
          <w:marRight w:val="0"/>
          <w:marTop w:val="0"/>
          <w:marBottom w:val="0"/>
          <w:divBdr>
            <w:top w:val="none" w:sz="0" w:space="0" w:color="auto"/>
            <w:left w:val="none" w:sz="0" w:space="0" w:color="auto"/>
            <w:bottom w:val="none" w:sz="0" w:space="0" w:color="auto"/>
            <w:right w:val="none" w:sz="0" w:space="0" w:color="auto"/>
          </w:divBdr>
        </w:div>
      </w:divsChild>
    </w:div>
    <w:div w:id="647050287">
      <w:bodyDiv w:val="1"/>
      <w:marLeft w:val="0"/>
      <w:marRight w:val="0"/>
      <w:marTop w:val="0"/>
      <w:marBottom w:val="0"/>
      <w:divBdr>
        <w:top w:val="none" w:sz="0" w:space="0" w:color="auto"/>
        <w:left w:val="none" w:sz="0" w:space="0" w:color="auto"/>
        <w:bottom w:val="none" w:sz="0" w:space="0" w:color="auto"/>
        <w:right w:val="none" w:sz="0" w:space="0" w:color="auto"/>
      </w:divBdr>
      <w:divsChild>
        <w:div w:id="1000934689">
          <w:marLeft w:val="0"/>
          <w:marRight w:val="0"/>
          <w:marTop w:val="0"/>
          <w:marBottom w:val="0"/>
          <w:divBdr>
            <w:top w:val="none" w:sz="0" w:space="0" w:color="auto"/>
            <w:left w:val="none" w:sz="0" w:space="0" w:color="auto"/>
            <w:bottom w:val="none" w:sz="0" w:space="0" w:color="auto"/>
            <w:right w:val="none" w:sz="0" w:space="0" w:color="auto"/>
          </w:divBdr>
        </w:div>
      </w:divsChild>
    </w:div>
    <w:div w:id="841969600">
      <w:bodyDiv w:val="1"/>
      <w:marLeft w:val="0"/>
      <w:marRight w:val="0"/>
      <w:marTop w:val="0"/>
      <w:marBottom w:val="0"/>
      <w:divBdr>
        <w:top w:val="none" w:sz="0" w:space="0" w:color="auto"/>
        <w:left w:val="none" w:sz="0" w:space="0" w:color="auto"/>
        <w:bottom w:val="none" w:sz="0" w:space="0" w:color="auto"/>
        <w:right w:val="none" w:sz="0" w:space="0" w:color="auto"/>
      </w:divBdr>
      <w:divsChild>
        <w:div w:id="904678567">
          <w:marLeft w:val="0"/>
          <w:marRight w:val="0"/>
          <w:marTop w:val="0"/>
          <w:marBottom w:val="0"/>
          <w:divBdr>
            <w:top w:val="none" w:sz="0" w:space="0" w:color="auto"/>
            <w:left w:val="none" w:sz="0" w:space="0" w:color="auto"/>
            <w:bottom w:val="none" w:sz="0" w:space="0" w:color="auto"/>
            <w:right w:val="none" w:sz="0" w:space="0" w:color="auto"/>
          </w:divBdr>
        </w:div>
      </w:divsChild>
    </w:div>
    <w:div w:id="851455918">
      <w:bodyDiv w:val="1"/>
      <w:marLeft w:val="0"/>
      <w:marRight w:val="0"/>
      <w:marTop w:val="0"/>
      <w:marBottom w:val="0"/>
      <w:divBdr>
        <w:top w:val="none" w:sz="0" w:space="0" w:color="auto"/>
        <w:left w:val="none" w:sz="0" w:space="0" w:color="auto"/>
        <w:bottom w:val="none" w:sz="0" w:space="0" w:color="auto"/>
        <w:right w:val="none" w:sz="0" w:space="0" w:color="auto"/>
      </w:divBdr>
      <w:divsChild>
        <w:div w:id="2086605843">
          <w:marLeft w:val="0"/>
          <w:marRight w:val="0"/>
          <w:marTop w:val="0"/>
          <w:marBottom w:val="0"/>
          <w:divBdr>
            <w:top w:val="none" w:sz="0" w:space="0" w:color="auto"/>
            <w:left w:val="none" w:sz="0" w:space="0" w:color="auto"/>
            <w:bottom w:val="none" w:sz="0" w:space="0" w:color="auto"/>
            <w:right w:val="none" w:sz="0" w:space="0" w:color="auto"/>
          </w:divBdr>
        </w:div>
      </w:divsChild>
    </w:div>
    <w:div w:id="935290774">
      <w:bodyDiv w:val="1"/>
      <w:marLeft w:val="0"/>
      <w:marRight w:val="0"/>
      <w:marTop w:val="0"/>
      <w:marBottom w:val="0"/>
      <w:divBdr>
        <w:top w:val="none" w:sz="0" w:space="0" w:color="auto"/>
        <w:left w:val="none" w:sz="0" w:space="0" w:color="auto"/>
        <w:bottom w:val="none" w:sz="0" w:space="0" w:color="auto"/>
        <w:right w:val="none" w:sz="0" w:space="0" w:color="auto"/>
      </w:divBdr>
      <w:divsChild>
        <w:div w:id="758790233">
          <w:marLeft w:val="0"/>
          <w:marRight w:val="0"/>
          <w:marTop w:val="0"/>
          <w:marBottom w:val="0"/>
          <w:divBdr>
            <w:top w:val="none" w:sz="0" w:space="0" w:color="auto"/>
            <w:left w:val="none" w:sz="0" w:space="0" w:color="auto"/>
            <w:bottom w:val="none" w:sz="0" w:space="0" w:color="auto"/>
            <w:right w:val="none" w:sz="0" w:space="0" w:color="auto"/>
          </w:divBdr>
        </w:div>
      </w:divsChild>
    </w:div>
    <w:div w:id="969943191">
      <w:bodyDiv w:val="1"/>
      <w:marLeft w:val="0"/>
      <w:marRight w:val="0"/>
      <w:marTop w:val="0"/>
      <w:marBottom w:val="0"/>
      <w:divBdr>
        <w:top w:val="none" w:sz="0" w:space="0" w:color="auto"/>
        <w:left w:val="none" w:sz="0" w:space="0" w:color="auto"/>
        <w:bottom w:val="none" w:sz="0" w:space="0" w:color="auto"/>
        <w:right w:val="none" w:sz="0" w:space="0" w:color="auto"/>
      </w:divBdr>
    </w:div>
    <w:div w:id="1158570986">
      <w:bodyDiv w:val="1"/>
      <w:marLeft w:val="0"/>
      <w:marRight w:val="0"/>
      <w:marTop w:val="0"/>
      <w:marBottom w:val="0"/>
      <w:divBdr>
        <w:top w:val="none" w:sz="0" w:space="0" w:color="auto"/>
        <w:left w:val="none" w:sz="0" w:space="0" w:color="auto"/>
        <w:bottom w:val="none" w:sz="0" w:space="0" w:color="auto"/>
        <w:right w:val="none" w:sz="0" w:space="0" w:color="auto"/>
      </w:divBdr>
      <w:divsChild>
        <w:div w:id="525023568">
          <w:marLeft w:val="0"/>
          <w:marRight w:val="0"/>
          <w:marTop w:val="0"/>
          <w:marBottom w:val="0"/>
          <w:divBdr>
            <w:top w:val="none" w:sz="0" w:space="0" w:color="auto"/>
            <w:left w:val="none" w:sz="0" w:space="0" w:color="auto"/>
            <w:bottom w:val="none" w:sz="0" w:space="0" w:color="auto"/>
            <w:right w:val="none" w:sz="0" w:space="0" w:color="auto"/>
          </w:divBdr>
        </w:div>
      </w:divsChild>
    </w:div>
    <w:div w:id="1223753855">
      <w:bodyDiv w:val="1"/>
      <w:marLeft w:val="0"/>
      <w:marRight w:val="0"/>
      <w:marTop w:val="0"/>
      <w:marBottom w:val="0"/>
      <w:divBdr>
        <w:top w:val="none" w:sz="0" w:space="0" w:color="auto"/>
        <w:left w:val="none" w:sz="0" w:space="0" w:color="auto"/>
        <w:bottom w:val="none" w:sz="0" w:space="0" w:color="auto"/>
        <w:right w:val="none" w:sz="0" w:space="0" w:color="auto"/>
      </w:divBdr>
      <w:divsChild>
        <w:div w:id="1796438804">
          <w:marLeft w:val="0"/>
          <w:marRight w:val="0"/>
          <w:marTop w:val="0"/>
          <w:marBottom w:val="0"/>
          <w:divBdr>
            <w:top w:val="none" w:sz="0" w:space="0" w:color="auto"/>
            <w:left w:val="none" w:sz="0" w:space="0" w:color="auto"/>
            <w:bottom w:val="none" w:sz="0" w:space="0" w:color="auto"/>
            <w:right w:val="none" w:sz="0" w:space="0" w:color="auto"/>
          </w:divBdr>
        </w:div>
      </w:divsChild>
    </w:div>
    <w:div w:id="1357393068">
      <w:bodyDiv w:val="1"/>
      <w:marLeft w:val="0"/>
      <w:marRight w:val="0"/>
      <w:marTop w:val="0"/>
      <w:marBottom w:val="0"/>
      <w:divBdr>
        <w:top w:val="none" w:sz="0" w:space="0" w:color="auto"/>
        <w:left w:val="none" w:sz="0" w:space="0" w:color="auto"/>
        <w:bottom w:val="none" w:sz="0" w:space="0" w:color="auto"/>
        <w:right w:val="none" w:sz="0" w:space="0" w:color="auto"/>
      </w:divBdr>
    </w:div>
    <w:div w:id="1506237769">
      <w:bodyDiv w:val="1"/>
      <w:marLeft w:val="0"/>
      <w:marRight w:val="0"/>
      <w:marTop w:val="0"/>
      <w:marBottom w:val="0"/>
      <w:divBdr>
        <w:top w:val="none" w:sz="0" w:space="0" w:color="auto"/>
        <w:left w:val="none" w:sz="0" w:space="0" w:color="auto"/>
        <w:bottom w:val="none" w:sz="0" w:space="0" w:color="auto"/>
        <w:right w:val="none" w:sz="0" w:space="0" w:color="auto"/>
      </w:divBdr>
      <w:divsChild>
        <w:div w:id="1374963376">
          <w:marLeft w:val="0"/>
          <w:marRight w:val="0"/>
          <w:marTop w:val="0"/>
          <w:marBottom w:val="0"/>
          <w:divBdr>
            <w:top w:val="none" w:sz="0" w:space="0" w:color="auto"/>
            <w:left w:val="none" w:sz="0" w:space="0" w:color="auto"/>
            <w:bottom w:val="none" w:sz="0" w:space="0" w:color="auto"/>
            <w:right w:val="none" w:sz="0" w:space="0" w:color="auto"/>
          </w:divBdr>
        </w:div>
      </w:divsChild>
    </w:div>
    <w:div w:id="1527328770">
      <w:bodyDiv w:val="1"/>
      <w:marLeft w:val="0"/>
      <w:marRight w:val="0"/>
      <w:marTop w:val="0"/>
      <w:marBottom w:val="0"/>
      <w:divBdr>
        <w:top w:val="none" w:sz="0" w:space="0" w:color="auto"/>
        <w:left w:val="none" w:sz="0" w:space="0" w:color="auto"/>
        <w:bottom w:val="none" w:sz="0" w:space="0" w:color="auto"/>
        <w:right w:val="none" w:sz="0" w:space="0" w:color="auto"/>
      </w:divBdr>
      <w:divsChild>
        <w:div w:id="1318877892">
          <w:marLeft w:val="0"/>
          <w:marRight w:val="0"/>
          <w:marTop w:val="0"/>
          <w:marBottom w:val="0"/>
          <w:divBdr>
            <w:top w:val="none" w:sz="0" w:space="0" w:color="auto"/>
            <w:left w:val="none" w:sz="0" w:space="0" w:color="auto"/>
            <w:bottom w:val="none" w:sz="0" w:space="0" w:color="auto"/>
            <w:right w:val="none" w:sz="0" w:space="0" w:color="auto"/>
          </w:divBdr>
        </w:div>
      </w:divsChild>
    </w:div>
    <w:div w:id="1574504662">
      <w:bodyDiv w:val="1"/>
      <w:marLeft w:val="0"/>
      <w:marRight w:val="0"/>
      <w:marTop w:val="0"/>
      <w:marBottom w:val="0"/>
      <w:divBdr>
        <w:top w:val="none" w:sz="0" w:space="0" w:color="auto"/>
        <w:left w:val="none" w:sz="0" w:space="0" w:color="auto"/>
        <w:bottom w:val="none" w:sz="0" w:space="0" w:color="auto"/>
        <w:right w:val="none" w:sz="0" w:space="0" w:color="auto"/>
      </w:divBdr>
      <w:divsChild>
        <w:div w:id="1865361009">
          <w:marLeft w:val="0"/>
          <w:marRight w:val="0"/>
          <w:marTop w:val="0"/>
          <w:marBottom w:val="0"/>
          <w:divBdr>
            <w:top w:val="none" w:sz="0" w:space="0" w:color="auto"/>
            <w:left w:val="none" w:sz="0" w:space="0" w:color="auto"/>
            <w:bottom w:val="none" w:sz="0" w:space="0" w:color="auto"/>
            <w:right w:val="none" w:sz="0" w:space="0" w:color="auto"/>
          </w:divBdr>
        </w:div>
      </w:divsChild>
    </w:div>
    <w:div w:id="1579241729">
      <w:bodyDiv w:val="1"/>
      <w:marLeft w:val="0"/>
      <w:marRight w:val="0"/>
      <w:marTop w:val="0"/>
      <w:marBottom w:val="0"/>
      <w:divBdr>
        <w:top w:val="none" w:sz="0" w:space="0" w:color="auto"/>
        <w:left w:val="none" w:sz="0" w:space="0" w:color="auto"/>
        <w:bottom w:val="none" w:sz="0" w:space="0" w:color="auto"/>
        <w:right w:val="none" w:sz="0" w:space="0" w:color="auto"/>
      </w:divBdr>
      <w:divsChild>
        <w:div w:id="1109859149">
          <w:marLeft w:val="0"/>
          <w:marRight w:val="0"/>
          <w:marTop w:val="0"/>
          <w:marBottom w:val="0"/>
          <w:divBdr>
            <w:top w:val="none" w:sz="0" w:space="0" w:color="auto"/>
            <w:left w:val="none" w:sz="0" w:space="0" w:color="auto"/>
            <w:bottom w:val="none" w:sz="0" w:space="0" w:color="auto"/>
            <w:right w:val="none" w:sz="0" w:space="0" w:color="auto"/>
          </w:divBdr>
        </w:div>
      </w:divsChild>
    </w:div>
    <w:div w:id="1770077530">
      <w:bodyDiv w:val="1"/>
      <w:marLeft w:val="0"/>
      <w:marRight w:val="0"/>
      <w:marTop w:val="0"/>
      <w:marBottom w:val="0"/>
      <w:divBdr>
        <w:top w:val="none" w:sz="0" w:space="0" w:color="auto"/>
        <w:left w:val="none" w:sz="0" w:space="0" w:color="auto"/>
        <w:bottom w:val="none" w:sz="0" w:space="0" w:color="auto"/>
        <w:right w:val="none" w:sz="0" w:space="0" w:color="auto"/>
      </w:divBdr>
      <w:divsChild>
        <w:div w:id="1392996816">
          <w:marLeft w:val="0"/>
          <w:marRight w:val="0"/>
          <w:marTop w:val="0"/>
          <w:marBottom w:val="0"/>
          <w:divBdr>
            <w:top w:val="none" w:sz="0" w:space="0" w:color="auto"/>
            <w:left w:val="none" w:sz="0" w:space="0" w:color="auto"/>
            <w:bottom w:val="none" w:sz="0" w:space="0" w:color="auto"/>
            <w:right w:val="none" w:sz="0" w:space="0" w:color="auto"/>
          </w:divBdr>
        </w:div>
      </w:divsChild>
    </w:div>
    <w:div w:id="1964993557">
      <w:bodyDiv w:val="1"/>
      <w:marLeft w:val="0"/>
      <w:marRight w:val="0"/>
      <w:marTop w:val="0"/>
      <w:marBottom w:val="0"/>
      <w:divBdr>
        <w:top w:val="none" w:sz="0" w:space="0" w:color="auto"/>
        <w:left w:val="none" w:sz="0" w:space="0" w:color="auto"/>
        <w:bottom w:val="none" w:sz="0" w:space="0" w:color="auto"/>
        <w:right w:val="none" w:sz="0" w:space="0" w:color="auto"/>
      </w:divBdr>
      <w:divsChild>
        <w:div w:id="410322093">
          <w:marLeft w:val="0"/>
          <w:marRight w:val="0"/>
          <w:marTop w:val="0"/>
          <w:marBottom w:val="0"/>
          <w:divBdr>
            <w:top w:val="none" w:sz="0" w:space="0" w:color="auto"/>
            <w:left w:val="none" w:sz="0" w:space="0" w:color="auto"/>
            <w:bottom w:val="none" w:sz="0" w:space="0" w:color="auto"/>
            <w:right w:val="none" w:sz="0" w:space="0" w:color="auto"/>
          </w:divBdr>
        </w:div>
      </w:divsChild>
    </w:div>
    <w:div w:id="1966808906">
      <w:bodyDiv w:val="1"/>
      <w:marLeft w:val="0"/>
      <w:marRight w:val="0"/>
      <w:marTop w:val="0"/>
      <w:marBottom w:val="0"/>
      <w:divBdr>
        <w:top w:val="none" w:sz="0" w:space="0" w:color="auto"/>
        <w:left w:val="none" w:sz="0" w:space="0" w:color="auto"/>
        <w:bottom w:val="none" w:sz="0" w:space="0" w:color="auto"/>
        <w:right w:val="none" w:sz="0" w:space="0" w:color="auto"/>
      </w:divBdr>
    </w:div>
    <w:div w:id="1985694695">
      <w:bodyDiv w:val="1"/>
      <w:marLeft w:val="0"/>
      <w:marRight w:val="0"/>
      <w:marTop w:val="0"/>
      <w:marBottom w:val="0"/>
      <w:divBdr>
        <w:top w:val="none" w:sz="0" w:space="0" w:color="auto"/>
        <w:left w:val="none" w:sz="0" w:space="0" w:color="auto"/>
        <w:bottom w:val="none" w:sz="0" w:space="0" w:color="auto"/>
        <w:right w:val="none" w:sz="0" w:space="0" w:color="auto"/>
      </w:divBdr>
      <w:divsChild>
        <w:div w:id="170821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6C7E-6BBC-437A-A528-CAD9B7C3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1986</Words>
  <Characters>11523</Characters>
  <Application>Microsoft Office Word</Application>
  <DocSecurity>0</DocSecurity>
  <Lines>96</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10</cp:revision>
  <dcterms:created xsi:type="dcterms:W3CDTF">2025-06-06T09:38:00Z</dcterms:created>
  <dcterms:modified xsi:type="dcterms:W3CDTF">2025-06-10T10:29:00Z</dcterms:modified>
</cp:coreProperties>
</file>