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EF0B" w14:textId="3E621739" w:rsidR="0000154B" w:rsidRPr="006D6FBE" w:rsidRDefault="0000154B" w:rsidP="00CE14F7">
      <w:pPr>
        <w:pStyle w:val="NoSpacing"/>
        <w:rPr>
          <w:noProof/>
          <w:lang w:val="ro-RO"/>
        </w:rPr>
      </w:pPr>
      <w:r w:rsidRPr="006D6FBE">
        <w:rPr>
          <w:noProof/>
          <w:lang w:val="ro-RO"/>
        </w:rPr>
        <w:t>AUTORITATEA TERITORIALĂ DE ORDINE PUBLICĂ CLUJ</w:t>
      </w:r>
    </w:p>
    <w:p w14:paraId="5B8937DC" w14:textId="01C6C6D0" w:rsidR="0000154B" w:rsidRPr="00EE13A0" w:rsidRDefault="0000154B" w:rsidP="004576E9">
      <w:pPr>
        <w:rPr>
          <w:rFonts w:ascii="Montserrat Light" w:hAnsi="Montserrat Light"/>
          <w:b/>
          <w:noProof/>
          <w:sz w:val="24"/>
          <w:szCs w:val="24"/>
          <w:lang w:val="ro-RO"/>
        </w:rPr>
      </w:pPr>
      <w:r w:rsidRPr="00EE13A0">
        <w:rPr>
          <w:rFonts w:ascii="Montserrat Light" w:hAnsi="Montserrat Light"/>
          <w:b/>
          <w:noProof/>
          <w:sz w:val="24"/>
          <w:szCs w:val="24"/>
          <w:lang w:val="ro-RO"/>
        </w:rPr>
        <w:t xml:space="preserve">Nr. </w:t>
      </w:r>
      <w:r w:rsidR="00654451">
        <w:rPr>
          <w:rFonts w:ascii="Montserrat Light" w:hAnsi="Montserrat Light"/>
          <w:b/>
          <w:noProof/>
          <w:sz w:val="24"/>
          <w:szCs w:val="24"/>
          <w:lang w:val="ro-RO"/>
        </w:rPr>
        <w:t>29</w:t>
      </w:r>
      <w:r w:rsidRPr="00EE13A0">
        <w:rPr>
          <w:rFonts w:ascii="Montserrat Light" w:hAnsi="Montserrat Light"/>
          <w:b/>
          <w:noProof/>
          <w:sz w:val="24"/>
          <w:szCs w:val="24"/>
          <w:lang w:val="ro-RO"/>
        </w:rPr>
        <w:t>/</w:t>
      </w:r>
      <w:r w:rsidR="00654451">
        <w:rPr>
          <w:rFonts w:ascii="Montserrat Light" w:hAnsi="Montserrat Light"/>
          <w:b/>
          <w:noProof/>
          <w:sz w:val="24"/>
          <w:szCs w:val="24"/>
          <w:lang w:val="ro-RO"/>
        </w:rPr>
        <w:t>31</w:t>
      </w:r>
      <w:r w:rsidR="00286FA3" w:rsidRPr="00EE13A0">
        <w:rPr>
          <w:rFonts w:ascii="Montserrat Light" w:hAnsi="Montserrat Light"/>
          <w:b/>
          <w:noProof/>
          <w:sz w:val="24"/>
          <w:szCs w:val="24"/>
          <w:lang w:val="ro-RO"/>
        </w:rPr>
        <w:t>.0</w:t>
      </w:r>
      <w:r w:rsidR="00654451">
        <w:rPr>
          <w:rFonts w:ascii="Montserrat Light" w:hAnsi="Montserrat Light"/>
          <w:b/>
          <w:noProof/>
          <w:sz w:val="24"/>
          <w:szCs w:val="24"/>
          <w:lang w:val="ro-RO"/>
        </w:rPr>
        <w:t>7</w:t>
      </w:r>
      <w:r w:rsidR="00286FA3" w:rsidRPr="00EE13A0">
        <w:rPr>
          <w:rFonts w:ascii="Montserrat Light" w:hAnsi="Montserrat Light"/>
          <w:b/>
          <w:noProof/>
          <w:sz w:val="24"/>
          <w:szCs w:val="24"/>
          <w:lang w:val="ro-RO"/>
        </w:rPr>
        <w:t>.202</w:t>
      </w:r>
      <w:r w:rsidR="00B660FF">
        <w:rPr>
          <w:rFonts w:ascii="Montserrat Light" w:hAnsi="Montserrat Light"/>
          <w:b/>
          <w:noProof/>
          <w:sz w:val="24"/>
          <w:szCs w:val="24"/>
          <w:lang w:val="ro-RO"/>
        </w:rPr>
        <w:t>5</w:t>
      </w:r>
    </w:p>
    <w:p w14:paraId="3A30DBF9" w14:textId="77777777" w:rsidR="0000154B" w:rsidRPr="006D6FBE" w:rsidRDefault="0000154B" w:rsidP="004576E9">
      <w:pPr>
        <w:rPr>
          <w:rFonts w:ascii="Montserrat Light" w:hAnsi="Montserrat Light"/>
          <w:b/>
          <w:noProof/>
          <w:color w:val="000000" w:themeColor="text1"/>
          <w:sz w:val="24"/>
          <w:szCs w:val="24"/>
          <w:lang w:val="ro-RO"/>
        </w:rPr>
      </w:pPr>
    </w:p>
    <w:p w14:paraId="0BFB174C" w14:textId="77777777" w:rsidR="00E126D9" w:rsidRDefault="0000154B" w:rsidP="004576E9">
      <w:pPr>
        <w:ind w:left="-180"/>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t xml:space="preserve">                                                                     </w:t>
      </w:r>
    </w:p>
    <w:p w14:paraId="7F73AC41" w14:textId="3AB97994" w:rsidR="0000154B" w:rsidRPr="006D6FBE" w:rsidRDefault="0000154B" w:rsidP="00E126D9">
      <w:pPr>
        <w:ind w:left="-180"/>
        <w:jc w:val="center"/>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t>INFORMARE</w:t>
      </w:r>
    </w:p>
    <w:p w14:paraId="13A440C9" w14:textId="77777777" w:rsidR="0000154B" w:rsidRPr="006D6FBE" w:rsidRDefault="0000154B" w:rsidP="004576E9">
      <w:pPr>
        <w:ind w:firstLine="708"/>
        <w:jc w:val="center"/>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t>privind nivelul de asigurare a securităţii şi a siguranţei civice a comunităţii</w:t>
      </w:r>
    </w:p>
    <w:p w14:paraId="1F562C93" w14:textId="77777777" w:rsidR="0000154B" w:rsidRPr="006D6FBE" w:rsidRDefault="0000154B" w:rsidP="004576E9">
      <w:pPr>
        <w:ind w:firstLine="708"/>
        <w:jc w:val="center"/>
        <w:rPr>
          <w:rFonts w:ascii="Montserrat Light" w:hAnsi="Montserrat Light"/>
          <w:bCs/>
          <w:noProof/>
          <w:color w:val="000000" w:themeColor="text1"/>
          <w:sz w:val="24"/>
          <w:szCs w:val="24"/>
          <w:lang w:val="ro-RO"/>
        </w:rPr>
      </w:pPr>
    </w:p>
    <w:p w14:paraId="47F8B6CE" w14:textId="4412511C" w:rsidR="0000154B" w:rsidRPr="006D6FBE" w:rsidRDefault="0000154B" w:rsidP="00F56E5F">
      <w:pPr>
        <w:ind w:firstLine="708"/>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Autoritatea Teritorială de Ordine Publică este un organism cu rol consultativ, fără personalitate juridică, care s-a constituit şi funcţionează pe lângă Consiliul Judeţean Cluj. Autoritatea îşi desfăşoară activitatea în conformitate cu prevederile Legii nr. 218/2002 privind organizarea şi funcţionarea Poliţiei Române</w:t>
      </w:r>
      <w:r w:rsidR="00074C13" w:rsidRPr="006D6FBE">
        <w:rPr>
          <w:rFonts w:ascii="Montserrat Light" w:hAnsi="Montserrat Light"/>
          <w:bCs/>
          <w:noProof/>
          <w:color w:val="000000" w:themeColor="text1"/>
          <w:sz w:val="24"/>
          <w:szCs w:val="24"/>
          <w:lang w:val="ro-RO"/>
        </w:rPr>
        <w:t>, republicată, cu modificările și completările ulterioare</w:t>
      </w:r>
      <w:r w:rsidRPr="006D6FBE">
        <w:rPr>
          <w:rFonts w:ascii="Montserrat Light" w:hAnsi="Montserrat Light"/>
          <w:bCs/>
          <w:noProof/>
          <w:color w:val="000000" w:themeColor="text1"/>
          <w:sz w:val="24"/>
          <w:szCs w:val="24"/>
          <w:lang w:val="ro-RO"/>
        </w:rPr>
        <w:t xml:space="preserve"> şi ale Regulamentului de organizare şi funcţionare a Autorităţii Teritoriale de Ordine Publică aprobat prin Hotărârea Guvernului nr.787/ 2002, în scopul asigurării bunei desfăşurări şi sporirii eficienţei serviciului poliţienesc din unitatea administrativ-teritorială în care funcţionează.</w:t>
      </w:r>
    </w:p>
    <w:p w14:paraId="2B89C78B" w14:textId="77777777" w:rsidR="0000154B" w:rsidRPr="006D6FBE" w:rsidRDefault="0000154B" w:rsidP="00F56E5F">
      <w:pPr>
        <w:pStyle w:val="BodyTextIndent3"/>
        <w:spacing w:after="0"/>
        <w:ind w:left="0" w:firstLine="708"/>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În conformitate cu prevederile legale, Autoritatea îşi desfaşoară activitatea în plen şi în 3 comisii de lucru: Comisia de coordonare, situaţii de urgenţă şi pentru petiţii, Comisia de planificare, stabilire şi evaluare a indicatorilor de performanţă minimali şi Comisia pentru probleme sociale,  standarde profesionale, consultanţă şi drepturile omului.</w:t>
      </w:r>
    </w:p>
    <w:p w14:paraId="5FB8D6A4" w14:textId="77777777" w:rsidR="0000154B" w:rsidRPr="006D6FBE" w:rsidRDefault="0000154B" w:rsidP="00F56E5F">
      <w:pPr>
        <w:pStyle w:val="BodyTextIndent3"/>
        <w:spacing w:after="0"/>
        <w:ind w:left="0" w:firstLine="708"/>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Având în vedere prevederile Legii nr.218/2002 şi ale H.G.nr.787/2002, Autoritatea Teritorială de Ordine Publică prezintă trimestrial, în faţa Consiliului Judeţean, informări asupra eficientei serviciului poliţienesc.</w:t>
      </w:r>
    </w:p>
    <w:p w14:paraId="4A0BA129" w14:textId="4AC3A252" w:rsidR="004D5E92" w:rsidRPr="006D6FBE" w:rsidRDefault="0000154B" w:rsidP="00F56E5F">
      <w:pPr>
        <w:ind w:firstLine="567"/>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 xml:space="preserve">În acest sens, precizăm faptul că, activitatea desfăşurată de Inspectoratul de Poliţie Judeţean Cluj </w:t>
      </w:r>
      <w:r w:rsidR="005B0A8A" w:rsidRPr="006D6FBE">
        <w:rPr>
          <w:rFonts w:ascii="Montserrat Light" w:hAnsi="Montserrat Light"/>
          <w:bCs/>
          <w:noProof/>
          <w:color w:val="000000" w:themeColor="text1"/>
          <w:sz w:val="24"/>
          <w:szCs w:val="24"/>
          <w:lang w:val="ro-RO"/>
        </w:rPr>
        <w:t xml:space="preserve">în primele </w:t>
      </w:r>
      <w:r w:rsidR="00A72CC5">
        <w:rPr>
          <w:rFonts w:ascii="Montserrat Light" w:hAnsi="Montserrat Light"/>
          <w:bCs/>
          <w:noProof/>
          <w:color w:val="000000" w:themeColor="text1"/>
          <w:sz w:val="24"/>
          <w:szCs w:val="24"/>
          <w:lang w:val="ro-RO"/>
        </w:rPr>
        <w:t>6</w:t>
      </w:r>
      <w:r w:rsidR="005B0A8A" w:rsidRPr="006D6FBE">
        <w:rPr>
          <w:rFonts w:ascii="Montserrat Light" w:hAnsi="Montserrat Light"/>
          <w:bCs/>
          <w:noProof/>
          <w:color w:val="000000" w:themeColor="text1"/>
          <w:sz w:val="24"/>
          <w:szCs w:val="24"/>
          <w:lang w:val="ro-RO"/>
        </w:rPr>
        <w:t xml:space="preserve"> luni ale anului </w:t>
      </w:r>
      <w:r w:rsidR="005B0A8A" w:rsidRPr="003E060E">
        <w:rPr>
          <w:rFonts w:ascii="Montserrat Light" w:hAnsi="Montserrat Light"/>
          <w:bCs/>
          <w:noProof/>
          <w:color w:val="000000" w:themeColor="text1"/>
          <w:sz w:val="24"/>
          <w:szCs w:val="24"/>
          <w:lang w:val="ro-RO"/>
        </w:rPr>
        <w:t>202</w:t>
      </w:r>
      <w:r w:rsidR="00F928BC">
        <w:rPr>
          <w:rFonts w:ascii="Montserrat Light" w:hAnsi="Montserrat Light"/>
          <w:bCs/>
          <w:noProof/>
          <w:color w:val="000000" w:themeColor="text1"/>
          <w:sz w:val="24"/>
          <w:szCs w:val="24"/>
          <w:lang w:val="ro-RO"/>
        </w:rPr>
        <w:t>5</w:t>
      </w:r>
      <w:r w:rsidR="005B0A8A" w:rsidRPr="006D6FBE">
        <w:rPr>
          <w:rFonts w:ascii="Montserrat Light" w:hAnsi="Montserrat Light"/>
          <w:bCs/>
          <w:noProof/>
          <w:color w:val="000000" w:themeColor="text1"/>
          <w:sz w:val="24"/>
          <w:szCs w:val="24"/>
          <w:lang w:val="ro-RO"/>
        </w:rPr>
        <w:t xml:space="preserve"> </w:t>
      </w:r>
      <w:r w:rsidRPr="006D6FBE">
        <w:rPr>
          <w:rFonts w:ascii="Montserrat Light" w:hAnsi="Montserrat Light"/>
          <w:bCs/>
          <w:noProof/>
          <w:color w:val="000000" w:themeColor="text1"/>
          <w:sz w:val="24"/>
          <w:szCs w:val="24"/>
          <w:lang w:val="ro-RO"/>
        </w:rPr>
        <w:t xml:space="preserve">s-a axat, în principal, </w:t>
      </w:r>
      <w:r w:rsidR="003C560D" w:rsidRPr="006D6FBE">
        <w:rPr>
          <w:rFonts w:ascii="Montserrat Light" w:hAnsi="Montserrat Light"/>
          <w:bCs/>
          <w:noProof/>
          <w:color w:val="000000" w:themeColor="text1"/>
          <w:sz w:val="24"/>
          <w:szCs w:val="24"/>
          <w:lang w:val="ro-RO"/>
        </w:rPr>
        <w:t>pe realizarea obiectivelor strategice ale Ministerului Afacerilor Interne</w:t>
      </w:r>
      <w:r w:rsidR="005C67FC" w:rsidRPr="006D6FBE">
        <w:rPr>
          <w:rFonts w:ascii="Montserrat Light" w:hAnsi="Montserrat Light"/>
          <w:bCs/>
          <w:noProof/>
          <w:color w:val="000000" w:themeColor="text1"/>
          <w:sz w:val="24"/>
          <w:szCs w:val="24"/>
          <w:lang w:val="ro-RO"/>
        </w:rPr>
        <w:t>, respectiv:</w:t>
      </w:r>
    </w:p>
    <w:p w14:paraId="34B14A5E" w14:textId="77777777" w:rsidR="00CA28BF" w:rsidRPr="005F3CA5" w:rsidRDefault="00CA28BF" w:rsidP="00F56E5F">
      <w:pPr>
        <w:numPr>
          <w:ilvl w:val="0"/>
          <w:numId w:val="17"/>
        </w:numPr>
        <w:ind w:left="709"/>
        <w:jc w:val="both"/>
        <w:rPr>
          <w:rFonts w:ascii="Montserrat Light" w:hAnsi="Montserrat Light"/>
          <w:noProof/>
          <w:color w:val="000000" w:themeColor="text1"/>
          <w:sz w:val="24"/>
          <w:szCs w:val="24"/>
          <w:lang w:val="ro-RO"/>
        </w:rPr>
      </w:pPr>
      <w:r w:rsidRPr="005F3CA5">
        <w:rPr>
          <w:rFonts w:ascii="Montserrat Light" w:hAnsi="Montserrat Light"/>
          <w:noProof/>
          <w:color w:val="000000" w:themeColor="text1"/>
          <w:sz w:val="24"/>
          <w:szCs w:val="24"/>
          <w:lang w:val="ro-RO"/>
        </w:rPr>
        <w:t>Menținerea climatului de ordine și siguranță publică precum și prevenirea și combaterea tuturor formelor de criminalitate;</w:t>
      </w:r>
    </w:p>
    <w:p w14:paraId="107ECF38" w14:textId="77777777" w:rsidR="00CA28BF" w:rsidRPr="005F3CA5" w:rsidRDefault="00CA28BF" w:rsidP="00F56E5F">
      <w:pPr>
        <w:numPr>
          <w:ilvl w:val="0"/>
          <w:numId w:val="17"/>
        </w:numPr>
        <w:ind w:left="709"/>
        <w:jc w:val="both"/>
        <w:rPr>
          <w:rFonts w:ascii="Montserrat Light" w:hAnsi="Montserrat Light"/>
          <w:noProof/>
          <w:color w:val="000000" w:themeColor="text1"/>
          <w:sz w:val="24"/>
          <w:szCs w:val="24"/>
          <w:lang w:val="ro-RO"/>
        </w:rPr>
      </w:pPr>
      <w:r w:rsidRPr="005F3CA5">
        <w:rPr>
          <w:rFonts w:ascii="Montserrat Light" w:hAnsi="Montserrat Light"/>
          <w:noProof/>
          <w:color w:val="000000" w:themeColor="text1"/>
          <w:sz w:val="24"/>
          <w:szCs w:val="24"/>
          <w:lang w:val="ro-RO"/>
        </w:rPr>
        <w:t>Asigurarea resurselor umane, a mijloacelor materiale, financiare şi informaţionale necesare dezvoltării şi menţinerii capacităţii operaţionale a Poliţiei Române.</w:t>
      </w:r>
    </w:p>
    <w:p w14:paraId="7F200BC1" w14:textId="77777777" w:rsidR="00B37B6B" w:rsidRPr="006D6FBE" w:rsidRDefault="00B37B6B" w:rsidP="00F56E5F">
      <w:pPr>
        <w:shd w:val="clear" w:color="auto" w:fill="FFFFFF"/>
        <w:ind w:firstLine="709"/>
        <w:jc w:val="both"/>
        <w:rPr>
          <w:rFonts w:ascii="Montserrat Light" w:hAnsi="Montserrat Light" w:cs="Segoe UI"/>
          <w:noProof/>
          <w:color w:val="282828"/>
          <w:sz w:val="24"/>
          <w:szCs w:val="24"/>
          <w:lang w:val="ro-RO" w:eastAsia="ro-RO"/>
        </w:rPr>
      </w:pPr>
      <w:r w:rsidRPr="006D6FBE">
        <w:rPr>
          <w:rFonts w:ascii="Montserrat Light" w:hAnsi="Montserrat Light"/>
          <w:noProof/>
          <w:color w:val="000000"/>
          <w:sz w:val="24"/>
          <w:szCs w:val="24"/>
          <w:lang w:val="ro-RO" w:eastAsia="ro-RO"/>
        </w:rPr>
        <w:t>Activitatea de analiză şi prevenire a criminalităţii s-a desfășurat, cu preponderență, pe următoarele coordonate:</w:t>
      </w:r>
    </w:p>
    <w:p w14:paraId="56525182" w14:textId="77777777" w:rsidR="00522C4F" w:rsidRPr="00F56E5F" w:rsidRDefault="00522C4F" w:rsidP="009C4146">
      <w:pPr>
        <w:numPr>
          <w:ilvl w:val="0"/>
          <w:numId w:val="18"/>
        </w:numPr>
        <w:ind w:firstLine="90"/>
        <w:rPr>
          <w:rFonts w:ascii="Montserrat Light" w:hAnsi="Montserrat Light"/>
          <w:iCs/>
          <w:noProof/>
          <w:color w:val="000000"/>
          <w:sz w:val="24"/>
          <w:szCs w:val="24"/>
          <w:lang w:val="ro-RO" w:eastAsia="ro-RO"/>
        </w:rPr>
      </w:pPr>
      <w:r w:rsidRPr="00F56E5F">
        <w:rPr>
          <w:rFonts w:ascii="Montserrat Light" w:hAnsi="Montserrat Light"/>
          <w:iCs/>
          <w:noProof/>
          <w:color w:val="000000"/>
          <w:sz w:val="24"/>
          <w:szCs w:val="24"/>
          <w:lang w:val="ro-RO" w:eastAsia="ro-RO"/>
        </w:rPr>
        <w:t>implementarea la nivel local a programelor elaborate în baza priorităţilor naţionale ale Poliţiei Române;</w:t>
      </w:r>
    </w:p>
    <w:p w14:paraId="2F0DBFE5" w14:textId="77777777" w:rsidR="00522C4F" w:rsidRPr="00F56E5F" w:rsidRDefault="00522C4F" w:rsidP="009C4146">
      <w:pPr>
        <w:numPr>
          <w:ilvl w:val="0"/>
          <w:numId w:val="18"/>
        </w:numPr>
        <w:shd w:val="clear" w:color="auto" w:fill="FFFFFF"/>
        <w:ind w:firstLine="90"/>
        <w:jc w:val="both"/>
        <w:rPr>
          <w:rFonts w:ascii="Montserrat Light" w:hAnsi="Montserrat Light" w:cs="Segoe UI"/>
          <w:noProof/>
          <w:color w:val="282828"/>
          <w:sz w:val="24"/>
          <w:szCs w:val="24"/>
          <w:lang w:val="ro-RO" w:eastAsia="ro-RO"/>
        </w:rPr>
      </w:pPr>
      <w:r w:rsidRPr="00F56E5F">
        <w:rPr>
          <w:rFonts w:ascii="Montserrat Light" w:hAnsi="Montserrat Light"/>
          <w:iCs/>
          <w:noProof/>
          <w:color w:val="000000"/>
          <w:sz w:val="24"/>
          <w:szCs w:val="24"/>
          <w:lang w:val="ro-RO" w:eastAsia="ro-RO"/>
        </w:rPr>
        <w:t>iniţierea şi implementarea proiectelor şi campaniilor locale;</w:t>
      </w:r>
    </w:p>
    <w:p w14:paraId="3D877B99" w14:textId="77777777" w:rsidR="00522C4F" w:rsidRPr="00F56E5F" w:rsidRDefault="00522C4F" w:rsidP="009C4146">
      <w:pPr>
        <w:numPr>
          <w:ilvl w:val="0"/>
          <w:numId w:val="18"/>
        </w:numPr>
        <w:shd w:val="clear" w:color="auto" w:fill="FFFFFF"/>
        <w:ind w:firstLine="90"/>
        <w:jc w:val="both"/>
        <w:rPr>
          <w:rFonts w:ascii="Montserrat Light" w:hAnsi="Montserrat Light" w:cs="Segoe UI"/>
          <w:noProof/>
          <w:color w:val="282828"/>
          <w:sz w:val="24"/>
          <w:szCs w:val="24"/>
          <w:lang w:val="ro-RO" w:eastAsia="ro-RO"/>
        </w:rPr>
      </w:pPr>
      <w:r w:rsidRPr="00F56E5F">
        <w:rPr>
          <w:rFonts w:ascii="Montserrat Light" w:hAnsi="Montserrat Light"/>
          <w:iCs/>
          <w:noProof/>
          <w:color w:val="000000"/>
          <w:sz w:val="24"/>
          <w:szCs w:val="24"/>
          <w:lang w:val="ro-RO" w:eastAsia="ro-RO"/>
        </w:rPr>
        <w:t>îmbunătăţirea relaţiei dintre poliţie şi comunitate.</w:t>
      </w:r>
    </w:p>
    <w:p w14:paraId="3F6DE591" w14:textId="77777777" w:rsidR="00522C4F" w:rsidRPr="00F56E5F" w:rsidRDefault="00522C4F" w:rsidP="00F56E5F">
      <w:pPr>
        <w:shd w:val="clear" w:color="auto" w:fill="FFFFFF"/>
        <w:ind w:firstLine="720"/>
        <w:jc w:val="both"/>
        <w:rPr>
          <w:rFonts w:ascii="Montserrat Light" w:hAnsi="Montserrat Light" w:cs="Segoe UI"/>
          <w:noProof/>
          <w:color w:val="282828"/>
          <w:sz w:val="24"/>
          <w:szCs w:val="24"/>
          <w:lang w:val="ro-RO" w:eastAsia="ro-RO"/>
        </w:rPr>
      </w:pPr>
      <w:r w:rsidRPr="00F56E5F">
        <w:rPr>
          <w:rFonts w:ascii="Montserrat Light" w:hAnsi="Montserrat Light"/>
          <w:noProof/>
          <w:color w:val="000000"/>
          <w:sz w:val="24"/>
          <w:szCs w:val="24"/>
          <w:lang w:val="ro-RO" w:eastAsia="ro-RO"/>
        </w:rPr>
        <w:lastRenderedPageBreak/>
        <w:t>Au fost desfăşurate 199 de întâlniri de informare și prevenire cu grupuri țintă și activităţi de distribuire materiale preventive în cadrul proiectelor/campaniilor preventive derulate, având 11.797 beneficiari (minori, cadre didactice, adulți).</w:t>
      </w:r>
    </w:p>
    <w:p w14:paraId="760CCD14" w14:textId="77777777" w:rsidR="00522C4F" w:rsidRPr="00F56E5F" w:rsidRDefault="00522C4F" w:rsidP="00F56E5F">
      <w:pPr>
        <w:shd w:val="clear" w:color="auto" w:fill="FFFFFF"/>
        <w:ind w:firstLine="720"/>
        <w:jc w:val="both"/>
        <w:rPr>
          <w:rFonts w:ascii="Montserrat Light" w:hAnsi="Montserrat Light"/>
          <w:noProof/>
          <w:color w:val="000000"/>
          <w:sz w:val="24"/>
          <w:szCs w:val="24"/>
          <w:lang w:val="ro-RO" w:eastAsia="ro-RO"/>
        </w:rPr>
      </w:pPr>
      <w:r w:rsidRPr="00F56E5F">
        <w:rPr>
          <w:rFonts w:ascii="Montserrat Light" w:hAnsi="Montserrat Light"/>
          <w:noProof/>
          <w:color w:val="000000"/>
          <w:sz w:val="24"/>
          <w:szCs w:val="24"/>
          <w:lang w:val="ro-RO" w:eastAsia="ro-RO"/>
        </w:rPr>
        <w:t xml:space="preserve">De asemenea, au fost desfăşurate acţiuni de informare şi prevenire în cadrul proiectelor/campaniilor </w:t>
      </w:r>
      <w:r w:rsidRPr="00F56E5F">
        <w:rPr>
          <w:rFonts w:ascii="Montserrat Light" w:hAnsi="Montserrat Light"/>
          <w:i/>
          <w:iCs/>
          <w:noProof/>
          <w:color w:val="000000"/>
          <w:sz w:val="24"/>
          <w:szCs w:val="24"/>
          <w:lang w:val="ro-RO" w:eastAsia="ro-RO"/>
        </w:rPr>
        <w:t>De mic învăţ să mă feresc de rele</w:t>
      </w:r>
      <w:r w:rsidRPr="00F56E5F">
        <w:rPr>
          <w:rFonts w:ascii="Montserrat Light" w:hAnsi="Montserrat Light"/>
          <w:noProof/>
          <w:color w:val="000000"/>
          <w:sz w:val="24"/>
          <w:szCs w:val="24"/>
          <w:lang w:val="ro-RO" w:eastAsia="ro-RO"/>
        </w:rPr>
        <w:t xml:space="preserve">, </w:t>
      </w:r>
      <w:r w:rsidRPr="00F56E5F">
        <w:rPr>
          <w:rFonts w:ascii="Montserrat Light" w:hAnsi="Montserrat Light"/>
          <w:i/>
          <w:noProof/>
          <w:color w:val="000000"/>
          <w:sz w:val="24"/>
          <w:szCs w:val="24"/>
          <w:lang w:val="ro-RO" w:eastAsia="ro-RO"/>
        </w:rPr>
        <w:t>Jungla digitală</w:t>
      </w:r>
      <w:r w:rsidRPr="00F56E5F">
        <w:rPr>
          <w:rFonts w:ascii="Montserrat Light" w:hAnsi="Montserrat Light"/>
          <w:noProof/>
          <w:color w:val="000000"/>
          <w:sz w:val="24"/>
          <w:szCs w:val="24"/>
          <w:lang w:val="ro-RO" w:eastAsia="ro-RO"/>
        </w:rPr>
        <w:t xml:space="preserve">, </w:t>
      </w:r>
      <w:r w:rsidRPr="00F56E5F">
        <w:rPr>
          <w:rFonts w:ascii="Montserrat Light" w:hAnsi="Montserrat Light"/>
          <w:i/>
          <w:iCs/>
          <w:noProof/>
          <w:color w:val="000000"/>
          <w:sz w:val="24"/>
          <w:szCs w:val="24"/>
          <w:lang w:val="ro-RO" w:eastAsia="ro-RO"/>
        </w:rPr>
        <w:t>Școala siguranței Tedi</w:t>
      </w:r>
      <w:r w:rsidRPr="00F56E5F">
        <w:rPr>
          <w:rFonts w:ascii="Montserrat Light" w:hAnsi="Montserrat Light"/>
          <w:noProof/>
          <w:color w:val="000000"/>
          <w:sz w:val="24"/>
          <w:szCs w:val="24"/>
          <w:lang w:val="ro-RO" w:eastAsia="ro-RO"/>
        </w:rPr>
        <w:t xml:space="preserve">, </w:t>
      </w:r>
      <w:r w:rsidRPr="00F56E5F">
        <w:rPr>
          <w:rFonts w:ascii="Montserrat Light" w:hAnsi="Montserrat Light"/>
          <w:i/>
          <w:noProof/>
          <w:color w:val="000000"/>
          <w:sz w:val="24"/>
          <w:szCs w:val="24"/>
          <w:lang w:val="ro-RO" w:eastAsia="ro-RO"/>
        </w:rPr>
        <w:t>Siguranță online</w:t>
      </w:r>
      <w:r w:rsidRPr="00F56E5F">
        <w:rPr>
          <w:rFonts w:ascii="Montserrat Light" w:hAnsi="Montserrat Light"/>
          <w:noProof/>
          <w:color w:val="000000"/>
          <w:sz w:val="24"/>
          <w:szCs w:val="24"/>
          <w:lang w:val="ro-RO" w:eastAsia="ro-RO"/>
        </w:rPr>
        <w:t xml:space="preserve">, </w:t>
      </w:r>
      <w:r w:rsidRPr="00F56E5F">
        <w:rPr>
          <w:rFonts w:ascii="Montserrat Light" w:hAnsi="Montserrat Light"/>
          <w:i/>
          <w:noProof/>
          <w:color w:val="000000"/>
          <w:sz w:val="24"/>
          <w:szCs w:val="24"/>
          <w:lang w:val="ro-RO" w:eastAsia="ro-RO"/>
        </w:rPr>
        <w:t>Trafic fără trafic</w:t>
      </w:r>
      <w:r w:rsidRPr="00F56E5F">
        <w:rPr>
          <w:rFonts w:ascii="Montserrat Light" w:hAnsi="Montserrat Light"/>
          <w:noProof/>
          <w:color w:val="000000"/>
          <w:sz w:val="24"/>
          <w:szCs w:val="24"/>
          <w:lang w:val="ro-RO" w:eastAsia="ro-RO"/>
        </w:rPr>
        <w:t xml:space="preserve">, </w:t>
      </w:r>
      <w:r w:rsidRPr="00F56E5F">
        <w:rPr>
          <w:rFonts w:ascii="Montserrat Light" w:hAnsi="Montserrat Light"/>
          <w:i/>
          <w:noProof/>
          <w:color w:val="000000"/>
          <w:sz w:val="24"/>
          <w:szCs w:val="24"/>
          <w:lang w:val="ro-RO" w:eastAsia="ro-RO"/>
        </w:rPr>
        <w:t xml:space="preserve">La cafea cu un polițist </w:t>
      </w:r>
      <w:r w:rsidRPr="00F56E5F">
        <w:rPr>
          <w:rFonts w:ascii="Montserrat Light" w:hAnsi="Montserrat Light"/>
          <w:noProof/>
          <w:color w:val="000000"/>
          <w:sz w:val="24"/>
          <w:szCs w:val="24"/>
          <w:lang w:val="ro-RO" w:eastAsia="ro-RO"/>
        </w:rPr>
        <w:t>și campanii educaționale în școli.</w:t>
      </w:r>
    </w:p>
    <w:p w14:paraId="64247D90" w14:textId="77777777" w:rsidR="00522C4F" w:rsidRPr="00F56E5F" w:rsidRDefault="00522C4F" w:rsidP="00F56E5F">
      <w:pPr>
        <w:shd w:val="clear" w:color="auto" w:fill="FFFFFF"/>
        <w:ind w:firstLine="720"/>
        <w:jc w:val="both"/>
        <w:rPr>
          <w:rFonts w:ascii="Montserrat Light" w:hAnsi="Montserrat Light"/>
          <w:noProof/>
          <w:color w:val="000000"/>
          <w:sz w:val="24"/>
          <w:szCs w:val="24"/>
          <w:lang w:val="ro-RO" w:eastAsia="ro-RO"/>
        </w:rPr>
      </w:pPr>
      <w:r w:rsidRPr="00F56E5F">
        <w:rPr>
          <w:rFonts w:ascii="Montserrat Light" w:hAnsi="Montserrat Light"/>
          <w:noProof/>
          <w:color w:val="000000"/>
          <w:sz w:val="24"/>
          <w:szCs w:val="24"/>
          <w:lang w:val="ro-RO" w:eastAsia="ro-RO"/>
        </w:rPr>
        <w:t>Un proiect inedit, pilot, e reprezentat de întâlnirile săptămânale ale polițiștilor cu copiii, în parcul central al municipiului Cluj-Napoca, pe perioada vacanței de vară. Sunt organizate ateliere educative, jocuri, lecții deschise ș.a.</w:t>
      </w:r>
    </w:p>
    <w:p w14:paraId="02750DA0" w14:textId="6DB417E3" w:rsidR="00522C4F" w:rsidRPr="00F56E5F" w:rsidRDefault="00522C4F" w:rsidP="00F56E5F">
      <w:pPr>
        <w:ind w:firstLine="720"/>
        <w:jc w:val="both"/>
        <w:rPr>
          <w:rFonts w:ascii="Montserrat Light" w:eastAsia="Calibri" w:hAnsi="Montserrat Light"/>
          <w:noProof/>
          <w:sz w:val="24"/>
          <w:szCs w:val="24"/>
          <w:lang w:val="ro-RO"/>
        </w:rPr>
      </w:pPr>
      <w:bookmarkStart w:id="0" w:name="_Toc149995160"/>
      <w:r w:rsidRPr="00F56E5F">
        <w:rPr>
          <w:rFonts w:ascii="Montserrat Light" w:eastAsia="Calibri" w:hAnsi="Montserrat Light"/>
          <w:noProof/>
          <w:sz w:val="24"/>
          <w:szCs w:val="24"/>
          <w:lang w:val="ro-RO"/>
        </w:rPr>
        <w:t>În primele 6 luni 2025, poliţia a fost sesizată (plângere, denunţ, acte încheiate de alte organe de constatare prevăzute de lege sau sesizare din oficiu) despre comiterea a 8.234 de infracţiuni, înregistrându-se o scădere cu 9,03% a criminalităţii sesizate, comparativ cu primele 6 luni din 2024.</w:t>
      </w:r>
    </w:p>
    <w:p w14:paraId="76F2391B"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Distribuţia infracţiunilor sesizate pe categorii de infracțiuni a înregistrat următoarea dinamică:</w:t>
      </w:r>
    </w:p>
    <w:p w14:paraId="4585B060" w14:textId="58AEA854" w:rsidR="00522C4F" w:rsidRPr="00F56E5F" w:rsidRDefault="00522C4F" w:rsidP="00F56E5F">
      <w:pPr>
        <w:pStyle w:val="ListParagraph"/>
        <w:numPr>
          <w:ilvl w:val="0"/>
          <w:numId w:val="23"/>
        </w:numPr>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 xml:space="preserve">64,03% sunt infracţiuni judiciare </w:t>
      </w:r>
    </w:p>
    <w:p w14:paraId="34CC3E8C" w14:textId="3F7C8A30" w:rsidR="00522C4F" w:rsidRPr="00F56E5F" w:rsidRDefault="00522C4F" w:rsidP="00F56E5F">
      <w:pPr>
        <w:pStyle w:val="ListParagraph"/>
        <w:numPr>
          <w:ilvl w:val="0"/>
          <w:numId w:val="24"/>
        </w:numPr>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 xml:space="preserve">9,45% sunt infracţiuni economico-financiare </w:t>
      </w:r>
    </w:p>
    <w:p w14:paraId="1A885B60" w14:textId="27CE2DF4" w:rsidR="00522C4F" w:rsidRPr="00F56E5F" w:rsidRDefault="00522C4F" w:rsidP="00F56E5F">
      <w:pPr>
        <w:pStyle w:val="ListParagraph"/>
        <w:numPr>
          <w:ilvl w:val="0"/>
          <w:numId w:val="25"/>
        </w:numPr>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25,60% sunt infracţiuni de altă natură</w:t>
      </w:r>
    </w:p>
    <w:p w14:paraId="7C263588"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Din analiza indicatorilor statistici privind evoluţia criminalităţii grave rezultă că în primele 6 luni ale anului 2025 nu au fost înregistrate fapte de omor.</w:t>
      </w:r>
    </w:p>
    <w:p w14:paraId="60E0A36E" w14:textId="0635F26A"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În privinţa criminalit</w:t>
      </w:r>
      <w:r w:rsidR="00DD5CE6">
        <w:rPr>
          <w:rFonts w:ascii="Montserrat Light" w:eastAsia="Calibri" w:hAnsi="Montserrat Light"/>
          <w:noProof/>
          <w:sz w:val="24"/>
          <w:szCs w:val="24"/>
          <w:lang w:val="ro-RO"/>
        </w:rPr>
        <w:t>ă</w:t>
      </w:r>
      <w:r w:rsidRPr="00F56E5F">
        <w:rPr>
          <w:rFonts w:ascii="Montserrat Light" w:eastAsia="Calibri" w:hAnsi="Montserrat Light"/>
          <w:noProof/>
          <w:sz w:val="24"/>
          <w:szCs w:val="24"/>
          <w:lang w:val="ro-RO"/>
        </w:rPr>
        <w:t>ţii contra patrimoniului, în primele 6 luni ale anului 2025 a fost  înregistrată o scădere a acestui gen de infracțiuni cu 7,93%.</w:t>
      </w:r>
    </w:p>
    <w:p w14:paraId="24EAAB13"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 xml:space="preserve">În economia infracţiunilor patrimoniale, ponderea cea mai mare o ocupă infracţiunile de furt, respectiv 41,36% din total. </w:t>
      </w:r>
    </w:p>
    <w:p w14:paraId="59B1B1E5" w14:textId="6E183B8E" w:rsidR="00522C4F" w:rsidRPr="00F56E5F" w:rsidRDefault="0086362F" w:rsidP="00F56E5F">
      <w:pPr>
        <w:ind w:firstLine="720"/>
        <w:jc w:val="both"/>
        <w:rPr>
          <w:rFonts w:ascii="Montserrat Light" w:eastAsia="Calibri" w:hAnsi="Montserrat Light"/>
          <w:noProof/>
          <w:sz w:val="24"/>
          <w:szCs w:val="24"/>
          <w:lang w:val="ro-RO"/>
        </w:rPr>
      </w:pPr>
      <w:r>
        <w:rPr>
          <w:rFonts w:ascii="Montserrat Light" w:eastAsia="Calibri" w:hAnsi="Montserrat Light"/>
          <w:noProof/>
          <w:sz w:val="24"/>
          <w:szCs w:val="24"/>
          <w:lang w:val="ro-RO"/>
        </w:rPr>
        <w:t>N</w:t>
      </w:r>
      <w:r w:rsidR="00522C4F" w:rsidRPr="00F56E5F">
        <w:rPr>
          <w:rFonts w:ascii="Montserrat Light" w:eastAsia="Calibri" w:hAnsi="Montserrat Light"/>
          <w:noProof/>
          <w:sz w:val="24"/>
          <w:szCs w:val="24"/>
          <w:lang w:val="ro-RO"/>
        </w:rPr>
        <w:t>um</w:t>
      </w:r>
      <w:r>
        <w:rPr>
          <w:rFonts w:ascii="Montserrat Light" w:eastAsia="Calibri" w:hAnsi="Montserrat Light"/>
          <w:noProof/>
          <w:sz w:val="24"/>
          <w:szCs w:val="24"/>
          <w:lang w:val="ro-RO"/>
        </w:rPr>
        <w:t>ă</w:t>
      </w:r>
      <w:r w:rsidR="00522C4F" w:rsidRPr="00F56E5F">
        <w:rPr>
          <w:rFonts w:ascii="Montserrat Light" w:eastAsia="Calibri" w:hAnsi="Montserrat Light"/>
          <w:noProof/>
          <w:sz w:val="24"/>
          <w:szCs w:val="24"/>
          <w:lang w:val="ro-RO"/>
        </w:rPr>
        <w:t xml:space="preserve">rul infracţiunilor de furt a scăzut în perioada analizată cu 18,37%. Astfel, furturile din buzunare, poşete şi genţi au înregistrat o scădere cu 33,16%, infracţiunile de furt din autovehicule au scăzut cu 42,40%.  Furturile din societăţi comerciale au scăzut cu 19,43%; 57,65% dintre acestea reprezintă furturi de pe rafturi. Totodată, furturile din locuinţe au scăzut în perioada analizată cu 40,16%, iar furturile de auto au scăzut cu 42,40%. </w:t>
      </w:r>
    </w:p>
    <w:p w14:paraId="11028EA9" w14:textId="034D6DB3"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La nivelul Inspectoratului de Poliţie Judeţean Cluj au fost înregistrate 714 infracţiuni stradale, cu 136 infracţiuni mai puține decât în perioada similară din 2024.</w:t>
      </w:r>
    </w:p>
    <w:p w14:paraId="2A27B586"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Distribuţia infracţiunilor sesizate pe categorii de infracţiuni evidenţiază faptul că 30,53% dintre acestea sunt infracţiuni de furt.</w:t>
      </w:r>
    </w:p>
    <w:p w14:paraId="506B9E22"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 xml:space="preserve">În cooperare cu instituţiile cu atribuţii în domeniul prevenirii şi combaterii ilegalităţilor în domeniul silvic au fost organizate 328 controale în fondul forestier, </w:t>
      </w:r>
      <w:r w:rsidRPr="00F56E5F">
        <w:rPr>
          <w:rFonts w:ascii="Montserrat Light" w:eastAsia="Calibri" w:hAnsi="Montserrat Light"/>
          <w:noProof/>
          <w:sz w:val="24"/>
          <w:szCs w:val="24"/>
          <w:lang w:val="ro-RO"/>
        </w:rPr>
        <w:lastRenderedPageBreak/>
        <w:t xml:space="preserve">pe linia provenienţei, prelucrării, depozitării şi valorificării materialului lemnos şi pe linia legalităţii transportului materialului lemnos. </w:t>
      </w:r>
    </w:p>
    <w:p w14:paraId="4B9E70FE"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În urma activităţilor desfăşurate în zonele de risc forestier identificate pe raza judeţului Cluj, au fost înregistrate 204 dosare penale având ca obiect infracţiuni la regimul silvic, cercetate 81 persoane (din care 15 personal silvic), verificate 553 vehicule, inclusiv atelaje hipo şi s-a dispus confiscarea cantităţii de 1584,02 mc material lemnos, în valoare de 471,58 mii lei. Au fost dispuse măsuri preventive față de 2 persoane.</w:t>
      </w:r>
    </w:p>
    <w:p w14:paraId="186196AB"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Polițiștii au aplicat 218 sancțiuni contraventionale pentru încălcarea prevederilor Legii nr.171/2010, în valoare  de 393,8 lei.</w:t>
      </w:r>
    </w:p>
    <w:p w14:paraId="2640F846"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Având ca prioritate creşterea gradului de siguranţă a cetăţenilor, poliţiştii au desfăşurat 396 de acţiuni cu efective mărite. Cu ocazia desfăşurării acestor activităţi au fost descoperite 742 infracţiuni, din care, în flagrant delict, 453 de infracţiuni.</w:t>
      </w:r>
    </w:p>
    <w:p w14:paraId="2581520C"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Au fost aplicate 3.252 sancţiuni contravenţionale pentru nerespectarea prevederilor Legii nr. 61/1991, pentru sancționarea faptelor de încalcare a unor norme de convieţuire socială, a ordinii şi liniştii publice şi 121 sancţiuni contravenţionale pentru nerespectarea prevederilor Legii nr. 333/2003, privind paza obiectivelor, bunurilor, valorilor și protectia persoanelor, respectiv 172 sancțiuni contravenționale pentru nerespectarea prevederilor H.G. nr.301/2012, privind normele de aplicare ale Legii nr. 333/2003.</w:t>
      </w:r>
    </w:p>
    <w:p w14:paraId="6D356E2C"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Poliţiştii de proximitate au desfăşurat 455 activităţi în comunitate, au consiliat  1491 persoane care s-au prezentat la punctele de consiliere, au aplanat 421 de stări conflictuale şi au soluţionat 802 dosare penale.</w:t>
      </w:r>
    </w:p>
    <w:p w14:paraId="35D089B1" w14:textId="77777777" w:rsidR="00522C4F" w:rsidRPr="00F56E5F" w:rsidRDefault="00522C4F" w:rsidP="00F56E5F">
      <w:pPr>
        <w:ind w:firstLine="720"/>
        <w:jc w:val="both"/>
        <w:rPr>
          <w:rFonts w:ascii="Montserrat Light" w:eastAsia="Calibri" w:hAnsi="Montserrat Light"/>
          <w:noProof/>
          <w:sz w:val="24"/>
          <w:szCs w:val="24"/>
          <w:lang w:val="ro-RO"/>
        </w:rPr>
      </w:pPr>
      <w:r w:rsidRPr="00F56E5F">
        <w:rPr>
          <w:rFonts w:ascii="Montserrat Light" w:eastAsia="Calibri" w:hAnsi="Montserrat Light"/>
          <w:noProof/>
          <w:sz w:val="24"/>
          <w:szCs w:val="24"/>
          <w:lang w:val="ro-RO"/>
        </w:rPr>
        <w:t xml:space="preserve">În  primele 6 luni din anul 2025, poliţiştii au intervenit la 12.796 de evenimente în urma apelurilor de urgenţă recepţionate. În mediul urban au fost realizate 7.967 de intervenţii, iar în mediul rural 4.829. </w:t>
      </w:r>
    </w:p>
    <w:bookmarkEnd w:id="0"/>
    <w:p w14:paraId="4C6789F3" w14:textId="77777777" w:rsidR="00522C4F" w:rsidRPr="00F56E5F" w:rsidRDefault="00522C4F" w:rsidP="00F56E5F">
      <w:pPr>
        <w:shd w:val="clear" w:color="auto" w:fill="FFFFFF"/>
        <w:ind w:firstLine="708"/>
        <w:jc w:val="both"/>
        <w:rPr>
          <w:rFonts w:ascii="Montserrat Light" w:hAnsi="Montserrat Light"/>
          <w:noProof/>
          <w:color w:val="000000"/>
          <w:sz w:val="24"/>
          <w:szCs w:val="24"/>
          <w:shd w:val="clear" w:color="auto" w:fill="FFFFFF"/>
          <w:lang w:val="ro-RO" w:eastAsia="en-GB"/>
        </w:rPr>
      </w:pPr>
      <w:r w:rsidRPr="00F56E5F">
        <w:rPr>
          <w:rFonts w:ascii="Montserrat Light" w:hAnsi="Montserrat Light"/>
          <w:noProof/>
          <w:color w:val="000000"/>
          <w:sz w:val="24"/>
          <w:szCs w:val="24"/>
          <w:shd w:val="clear" w:color="auto" w:fill="FFFFFF"/>
          <w:lang w:val="ro-RO" w:eastAsia="en-GB"/>
        </w:rPr>
        <w:t>Cu ocazia acţiunilor, poliţiştii rutieri au constatat 704 infracţiuni, respectiv: 278 infracţiuni la regimul circulaţiei, la care se adaugă 426 infracţiuni de altă natură. Totodată, au aplicat 21.246 sancţiuni contravenţionale prevăzute de O.U.G nr.195/2002.</w:t>
      </w:r>
    </w:p>
    <w:p w14:paraId="3B24006D" w14:textId="77777777" w:rsidR="00522C4F" w:rsidRPr="00F56E5F" w:rsidRDefault="00522C4F" w:rsidP="00F56E5F">
      <w:pPr>
        <w:shd w:val="clear" w:color="auto" w:fill="FFFFFF"/>
        <w:ind w:firstLine="708"/>
        <w:jc w:val="both"/>
        <w:rPr>
          <w:rFonts w:ascii="Montserrat Light" w:hAnsi="Montserrat Light" w:cs="Segoe UI"/>
          <w:noProof/>
          <w:color w:val="282828"/>
          <w:sz w:val="24"/>
          <w:szCs w:val="24"/>
          <w:lang w:val="ro-RO" w:eastAsia="en-GB"/>
        </w:rPr>
      </w:pPr>
      <w:r w:rsidRPr="00F56E5F">
        <w:rPr>
          <w:rFonts w:ascii="Montserrat Light" w:hAnsi="Montserrat Light"/>
          <w:noProof/>
          <w:color w:val="000000"/>
          <w:sz w:val="24"/>
          <w:szCs w:val="24"/>
          <w:shd w:val="clear" w:color="auto" w:fill="FFFFFF"/>
          <w:lang w:val="ro-RO" w:eastAsia="en-GB"/>
        </w:rPr>
        <w:t>Au fost reţinute 1393 permise de conducere şi au fost retrase 849 certificate de înmatriculare.</w:t>
      </w:r>
    </w:p>
    <w:p w14:paraId="6F312492" w14:textId="77777777" w:rsidR="00522C4F" w:rsidRPr="00F56E5F" w:rsidRDefault="00522C4F" w:rsidP="00F56E5F">
      <w:pPr>
        <w:shd w:val="clear" w:color="auto" w:fill="FFFFFF"/>
        <w:ind w:firstLine="708"/>
        <w:jc w:val="both"/>
        <w:rPr>
          <w:rFonts w:ascii="Montserrat Light" w:hAnsi="Montserrat Light"/>
          <w:noProof/>
          <w:color w:val="000000"/>
          <w:sz w:val="24"/>
          <w:szCs w:val="24"/>
          <w:lang w:val="ro-RO" w:eastAsia="en-GB"/>
        </w:rPr>
      </w:pPr>
      <w:r w:rsidRPr="00F56E5F">
        <w:rPr>
          <w:rFonts w:ascii="Montserrat Light" w:hAnsi="Montserrat Light"/>
          <w:noProof/>
          <w:color w:val="000000"/>
          <w:sz w:val="24"/>
          <w:szCs w:val="24"/>
          <w:lang w:val="ro-RO" w:eastAsia="en-GB"/>
        </w:rPr>
        <w:t>Circulaţia rutieră s-a manifestat ca un fenomen dinamic şi complex, dominantă rămânând sporirea valorilor de trafic pe principalele tronsoane de drum.</w:t>
      </w:r>
    </w:p>
    <w:p w14:paraId="4B54E01C" w14:textId="77777777" w:rsidR="00522C4F" w:rsidRPr="00F56E5F" w:rsidRDefault="00522C4F" w:rsidP="00F56E5F">
      <w:pPr>
        <w:shd w:val="clear" w:color="auto" w:fill="FFFFFF"/>
        <w:ind w:firstLine="708"/>
        <w:jc w:val="both"/>
        <w:rPr>
          <w:rFonts w:ascii="Montserrat Light" w:hAnsi="Montserrat Light"/>
          <w:noProof/>
          <w:color w:val="000000"/>
          <w:sz w:val="24"/>
          <w:szCs w:val="24"/>
          <w:lang w:val="ro-RO" w:eastAsia="en-GB"/>
        </w:rPr>
      </w:pPr>
      <w:r w:rsidRPr="00F56E5F">
        <w:rPr>
          <w:rFonts w:ascii="Montserrat Light" w:hAnsi="Montserrat Light"/>
          <w:noProof/>
          <w:color w:val="000000"/>
          <w:sz w:val="24"/>
          <w:szCs w:val="24"/>
          <w:lang w:val="ro-RO" w:eastAsia="en-GB"/>
        </w:rPr>
        <w:t xml:space="preserve">În primele 6 luni ale anului 2025 s-au produs 471 de accidente rutiere. Dintre acestea, </w:t>
      </w:r>
      <w:r w:rsidRPr="00F56E5F">
        <w:rPr>
          <w:rFonts w:ascii="Montserrat Light" w:hAnsi="Montserrat Light"/>
          <w:noProof/>
          <w:sz w:val="24"/>
          <w:szCs w:val="24"/>
          <w:lang w:val="ro-RO" w:eastAsia="en-GB"/>
        </w:rPr>
        <w:t>87</w:t>
      </w:r>
      <w:r w:rsidRPr="00F56E5F">
        <w:rPr>
          <w:rFonts w:ascii="Montserrat Light" w:hAnsi="Montserrat Light"/>
          <w:noProof/>
          <w:color w:val="000000"/>
          <w:sz w:val="24"/>
          <w:szCs w:val="24"/>
          <w:lang w:val="ro-RO" w:eastAsia="en-GB"/>
        </w:rPr>
        <w:t xml:space="preserve"> au fost raportate ca fiind accidente rutiere grave.</w:t>
      </w:r>
    </w:p>
    <w:p w14:paraId="1866B155" w14:textId="77777777" w:rsidR="00522C4F" w:rsidRPr="00F56E5F" w:rsidRDefault="00522C4F" w:rsidP="00F56E5F">
      <w:pPr>
        <w:ind w:firstLine="720"/>
        <w:jc w:val="both"/>
        <w:rPr>
          <w:rFonts w:ascii="Montserrat Light" w:hAnsi="Montserrat Light"/>
          <w:i/>
          <w:noProof/>
          <w:color w:val="000000"/>
          <w:sz w:val="24"/>
          <w:szCs w:val="24"/>
          <w:lang w:val="ro-RO"/>
        </w:rPr>
      </w:pPr>
      <w:r w:rsidRPr="00F56E5F">
        <w:rPr>
          <w:rFonts w:ascii="Montserrat Light" w:hAnsi="Montserrat Light"/>
          <w:noProof/>
          <w:color w:val="000000"/>
          <w:sz w:val="24"/>
          <w:szCs w:val="24"/>
          <w:lang w:val="ro-RO"/>
        </w:rPr>
        <w:lastRenderedPageBreak/>
        <w:t xml:space="preserve">În primele 6 luni au fost soluţionate 4.911 petiţii, scrisori şi reclamaţii primite de la cetățeni în baza OG 27/2002 </w:t>
      </w:r>
      <w:r w:rsidRPr="00F56E5F">
        <w:rPr>
          <w:rFonts w:ascii="Montserrat Light" w:hAnsi="Montserrat Light"/>
          <w:i/>
          <w:noProof/>
          <w:color w:val="000000"/>
          <w:sz w:val="24"/>
          <w:szCs w:val="24"/>
          <w:lang w:val="ro-RO"/>
        </w:rPr>
        <w:t xml:space="preserve">privind reglementarea activităţii de soluţionare a petiţiilor. </w:t>
      </w:r>
    </w:p>
    <w:p w14:paraId="36ADDA5A" w14:textId="77777777" w:rsidR="00522C4F" w:rsidRPr="00F56E5F" w:rsidRDefault="00522C4F" w:rsidP="00F56E5F">
      <w:pPr>
        <w:ind w:firstLine="720"/>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De asemenea, la ghişeele de lucru cu publicul au fost eliberate certificate,  autorizaţii, avize etc., astfel:</w:t>
      </w:r>
    </w:p>
    <w:p w14:paraId="469E8BAE" w14:textId="77777777" w:rsidR="00522C4F" w:rsidRPr="00F56E5F" w:rsidRDefault="00522C4F" w:rsidP="00F56E5F">
      <w:pPr>
        <w:numPr>
          <w:ilvl w:val="0"/>
          <w:numId w:val="14"/>
        </w:numPr>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32.738 certificate de cazier judiciar;</w:t>
      </w:r>
    </w:p>
    <w:p w14:paraId="4B617C02" w14:textId="77777777" w:rsidR="00522C4F" w:rsidRPr="00F56E5F" w:rsidRDefault="00522C4F" w:rsidP="00F56E5F">
      <w:pPr>
        <w:numPr>
          <w:ilvl w:val="0"/>
          <w:numId w:val="14"/>
        </w:numPr>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6.641  certificate de integritate comportamentală;</w:t>
      </w:r>
    </w:p>
    <w:p w14:paraId="75DF44D8" w14:textId="77777777" w:rsidR="00522C4F" w:rsidRPr="00F56E5F" w:rsidRDefault="00522C4F" w:rsidP="00F56E5F">
      <w:pPr>
        <w:numPr>
          <w:ilvl w:val="0"/>
          <w:numId w:val="14"/>
        </w:numPr>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6.990 copii de pe cazier</w:t>
      </w:r>
    </w:p>
    <w:p w14:paraId="116116CC" w14:textId="77777777" w:rsidR="00522C4F" w:rsidRPr="00F56E5F" w:rsidRDefault="00522C4F" w:rsidP="00F56E5F">
      <w:pPr>
        <w:numPr>
          <w:ilvl w:val="0"/>
          <w:numId w:val="14"/>
        </w:numPr>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279 copii de pe Registru</w:t>
      </w:r>
    </w:p>
    <w:p w14:paraId="54B43B31" w14:textId="77777777" w:rsidR="00522C4F" w:rsidRPr="00F56E5F" w:rsidRDefault="00522C4F" w:rsidP="00F56E5F">
      <w:pPr>
        <w:numPr>
          <w:ilvl w:val="0"/>
          <w:numId w:val="14"/>
        </w:numPr>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1056 extrase cazier instituții publice</w:t>
      </w:r>
    </w:p>
    <w:p w14:paraId="214FB1A7" w14:textId="77777777" w:rsidR="00522C4F" w:rsidRPr="00F56E5F" w:rsidRDefault="00522C4F" w:rsidP="00F56E5F">
      <w:pPr>
        <w:numPr>
          <w:ilvl w:val="0"/>
          <w:numId w:val="14"/>
        </w:numPr>
        <w:jc w:val="both"/>
        <w:rPr>
          <w:rFonts w:ascii="Montserrat Light" w:hAnsi="Montserrat Light"/>
          <w:noProof/>
          <w:color w:val="000000"/>
          <w:sz w:val="24"/>
          <w:szCs w:val="24"/>
          <w:lang w:val="ro-RO"/>
        </w:rPr>
      </w:pPr>
      <w:r w:rsidRPr="00F56E5F">
        <w:rPr>
          <w:rFonts w:ascii="Montserrat Light" w:hAnsi="Montserrat Light"/>
          <w:noProof/>
          <w:color w:val="000000"/>
          <w:sz w:val="24"/>
          <w:szCs w:val="24"/>
          <w:lang w:val="ro-RO"/>
        </w:rPr>
        <w:t xml:space="preserve">1479 situații generale judiciare rezumat </w:t>
      </w:r>
    </w:p>
    <w:p w14:paraId="58EAB4CE" w14:textId="53C1BA34" w:rsidR="00F23E61" w:rsidRPr="006D6FBE" w:rsidRDefault="00CE163D" w:rsidP="00F56E5F">
      <w:pPr>
        <w:pStyle w:val="Normal1"/>
        <w:tabs>
          <w:tab w:val="left" w:pos="567"/>
          <w:tab w:val="left" w:pos="851"/>
          <w:tab w:val="left" w:pos="1134"/>
        </w:tabs>
        <w:spacing w:line="276" w:lineRule="auto"/>
        <w:jc w:val="both"/>
        <w:rPr>
          <w:rFonts w:ascii="Montserrat Light" w:hAnsi="Montserrat Light"/>
          <w:bCs/>
          <w:noProof/>
          <w:color w:val="000000" w:themeColor="text1"/>
        </w:rPr>
      </w:pPr>
      <w:r w:rsidRPr="006D6FBE">
        <w:rPr>
          <w:rFonts w:ascii="Montserrat Light" w:hAnsi="Montserrat Light"/>
          <w:bCs/>
          <w:noProof/>
          <w:color w:val="000000" w:themeColor="text1"/>
        </w:rPr>
        <w:tab/>
      </w:r>
      <w:r w:rsidR="00F23E61" w:rsidRPr="006D6FBE">
        <w:rPr>
          <w:rFonts w:ascii="Montserrat Light" w:hAnsi="Montserrat Light"/>
          <w:bCs/>
          <w:noProof/>
          <w:color w:val="000000" w:themeColor="text1"/>
        </w:rPr>
        <w:t>Şi în această perioadă, Inspectoratul de Poliţie Judeţean Cluj a realizat o cooperare foarte bună cu celelalte instituţii de aplicare a legii dar şi cu instituţiile şi autorităţile locale.</w:t>
      </w:r>
    </w:p>
    <w:p w14:paraId="3F272212" w14:textId="77777777" w:rsidR="00F23E61" w:rsidRPr="006D6FBE" w:rsidRDefault="00F23E61" w:rsidP="00F56E5F">
      <w:pPr>
        <w:tabs>
          <w:tab w:val="left" w:pos="567"/>
          <w:tab w:val="left" w:pos="851"/>
          <w:tab w:val="left" w:pos="1276"/>
          <w:tab w:val="left" w:pos="1418"/>
          <w:tab w:val="left" w:pos="2426"/>
        </w:tabs>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ab/>
        <w:t xml:space="preserve">Totodată, autorităţile judeţene au fost informate în mod operativ şi constant  cu privire la evoluţia fenomenelor antisociale şi modul în care au fost îndeplinite sarcinile propuse în plan local. </w:t>
      </w:r>
    </w:p>
    <w:p w14:paraId="5B52E135" w14:textId="77777777" w:rsidR="00F23E61" w:rsidRPr="006D6FBE" w:rsidRDefault="00F23E61" w:rsidP="00F56E5F">
      <w:pPr>
        <w:pStyle w:val="Heading2"/>
        <w:spacing w:before="0" w:after="0"/>
        <w:rPr>
          <w:rFonts w:ascii="Montserrat Light" w:hAnsi="Montserrat Light"/>
          <w:bCs/>
          <w:noProof/>
          <w:color w:val="000000" w:themeColor="text1"/>
          <w:sz w:val="24"/>
          <w:szCs w:val="24"/>
          <w:lang w:val="ro-RO"/>
        </w:rPr>
      </w:pPr>
    </w:p>
    <w:p w14:paraId="159691D6" w14:textId="77777777" w:rsidR="00F23E61" w:rsidRPr="006D6FBE" w:rsidRDefault="00F23E61" w:rsidP="00E126D9">
      <w:pPr>
        <w:rPr>
          <w:rFonts w:ascii="Montserrat Light" w:hAnsi="Montserrat Light"/>
          <w:noProof/>
          <w:color w:val="000000" w:themeColor="text1"/>
          <w:sz w:val="24"/>
          <w:szCs w:val="24"/>
          <w:lang w:val="ro-RO"/>
        </w:rPr>
      </w:pPr>
    </w:p>
    <w:p w14:paraId="4C658194" w14:textId="77777777" w:rsidR="00F23E61" w:rsidRPr="006D6FBE" w:rsidRDefault="00F23E61" w:rsidP="00E126D9">
      <w:pPr>
        <w:rPr>
          <w:rFonts w:ascii="Montserrat Light" w:hAnsi="Montserrat Light"/>
          <w:noProof/>
          <w:color w:val="000000" w:themeColor="text1"/>
          <w:sz w:val="24"/>
          <w:szCs w:val="24"/>
          <w:lang w:val="ro-RO"/>
        </w:rPr>
      </w:pPr>
    </w:p>
    <w:p w14:paraId="7C2D75C2" w14:textId="77777777" w:rsidR="000F6700" w:rsidRDefault="000F6700" w:rsidP="000F6700">
      <w:pPr>
        <w:spacing w:line="240" w:lineRule="auto"/>
        <w:ind w:left="360"/>
        <w:jc w:val="center"/>
        <w:rPr>
          <w:rFonts w:ascii="Montserrat Light" w:hAnsi="Montserrat Light"/>
          <w:b/>
          <w:color w:val="000000"/>
          <w:sz w:val="24"/>
          <w:szCs w:val="24"/>
          <w:lang w:val="ro-RO"/>
        </w:rPr>
      </w:pPr>
      <w:r>
        <w:rPr>
          <w:rFonts w:ascii="Montserrat Light" w:hAnsi="Montserrat Light"/>
          <w:b/>
          <w:color w:val="000000"/>
          <w:sz w:val="24"/>
          <w:szCs w:val="24"/>
          <w:lang w:val="ro-RO"/>
        </w:rPr>
        <w:t>PREŞEDINTE ATOP Cluj</w:t>
      </w:r>
    </w:p>
    <w:p w14:paraId="770B8FA1" w14:textId="77777777" w:rsidR="000F6700" w:rsidRDefault="000F6700" w:rsidP="000F6700">
      <w:pPr>
        <w:ind w:left="360"/>
        <w:jc w:val="center"/>
        <w:rPr>
          <w:rFonts w:ascii="Montserrat Light" w:hAnsi="Montserrat Light"/>
          <w:b/>
          <w:noProof/>
          <w:color w:val="FF0000"/>
          <w:sz w:val="24"/>
          <w:szCs w:val="24"/>
          <w:lang w:val="ro-RO"/>
        </w:rPr>
      </w:pPr>
      <w:r>
        <w:rPr>
          <w:rFonts w:ascii="Montserrat Light" w:hAnsi="Montserrat Light"/>
          <w:b/>
          <w:bCs/>
          <w:noProof/>
          <w:color w:val="000000" w:themeColor="text1"/>
          <w:sz w:val="24"/>
          <w:szCs w:val="24"/>
          <w:lang w:val="ro-RO"/>
        </w:rPr>
        <w:t>Bashar Molhem</w:t>
      </w:r>
    </w:p>
    <w:p w14:paraId="54F95E6D" w14:textId="373EB834" w:rsidR="00F23E61" w:rsidRPr="006D6FBE" w:rsidRDefault="00F23E61" w:rsidP="000F6700">
      <w:pPr>
        <w:ind w:left="360"/>
        <w:jc w:val="center"/>
        <w:rPr>
          <w:rFonts w:ascii="Montserrat Light" w:hAnsi="Montserrat Light"/>
          <w:b/>
          <w:noProof/>
          <w:color w:val="000000" w:themeColor="text1"/>
          <w:sz w:val="24"/>
          <w:szCs w:val="24"/>
          <w:lang w:val="ro-RO"/>
        </w:rPr>
      </w:pPr>
    </w:p>
    <w:sectPr w:rsidR="00F23E61" w:rsidRPr="006D6FBE" w:rsidSect="001E0B40">
      <w:headerReference w:type="default" r:id="rId7"/>
      <w:pgSz w:w="11909" w:h="16834"/>
      <w:pgMar w:top="1080" w:right="929" w:bottom="1440" w:left="1260" w:header="720" w:footer="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EE3A" w14:textId="77777777" w:rsidR="009017CC" w:rsidRDefault="009017CC">
      <w:pPr>
        <w:spacing w:line="240" w:lineRule="auto"/>
      </w:pPr>
      <w:r>
        <w:separator/>
      </w:r>
    </w:p>
  </w:endnote>
  <w:endnote w:type="continuationSeparator" w:id="0">
    <w:p w14:paraId="1AF55C10" w14:textId="77777777" w:rsidR="009017CC" w:rsidRDefault="00901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9152" w14:textId="77777777" w:rsidR="009017CC" w:rsidRDefault="009017CC">
      <w:pPr>
        <w:spacing w:line="240" w:lineRule="auto"/>
      </w:pPr>
      <w:r>
        <w:separator/>
      </w:r>
    </w:p>
  </w:footnote>
  <w:footnote w:type="continuationSeparator" w:id="0">
    <w:p w14:paraId="19E2C798" w14:textId="77777777" w:rsidR="009017CC" w:rsidRDefault="00901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E626" w14:textId="775D64E4" w:rsidR="009330E9" w:rsidRPr="009330E9" w:rsidRDefault="009330E9" w:rsidP="00EC2A24">
    <w:pPr>
      <w:spacing w:line="240" w:lineRule="auto"/>
      <w:rPr>
        <w:rFonts w:ascii="Montserrat Light" w:hAnsi="Montserrat Light"/>
        <w:b/>
        <w:sz w:val="20"/>
        <w:szCs w:val="20"/>
        <w:lang w:val="ro-RO"/>
      </w:rPr>
    </w:pPr>
    <w:r w:rsidRPr="0079242B">
      <w:rPr>
        <w:rFonts w:ascii="Montserrat" w:hAnsi="Montserrat"/>
        <w:noProof/>
        <w:sz w:val="24"/>
        <w:szCs w:val="24"/>
        <w:lang w:val="ro-RO"/>
      </w:rPr>
      <w:drawing>
        <wp:anchor distT="0" distB="0" distL="114300" distR="114300" simplePos="0" relativeHeight="251664384" behindDoc="1" locked="0" layoutInCell="1" allowOverlap="1" wp14:anchorId="30A71266" wp14:editId="24180ABC">
          <wp:simplePos x="0" y="0"/>
          <wp:positionH relativeFrom="column">
            <wp:posOffset>-48260</wp:posOffset>
          </wp:positionH>
          <wp:positionV relativeFrom="paragraph">
            <wp:posOffset>-17780</wp:posOffset>
          </wp:positionV>
          <wp:extent cx="518795" cy="619125"/>
          <wp:effectExtent l="0" t="0" r="0" b="9525"/>
          <wp:wrapTight wrapText="right">
            <wp:wrapPolygon edited="0">
              <wp:start x="0" y="0"/>
              <wp:lineTo x="0" y="21268"/>
              <wp:lineTo x="20622" y="21268"/>
              <wp:lineTo x="20622" y="0"/>
              <wp:lineTo x="0" y="0"/>
            </wp:wrapPolygon>
          </wp:wrapTight>
          <wp:docPr id="1488713509" name="Picture 1488713509" descr="E:\zz PROIECTE - EXTRA\xx. ARHITECT SEF\stema CJ Clu 3x3.5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zz PROIECTE - EXTRA\xx. ARHITECT SEF\stema CJ Clu 3x3.5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19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5895303"/>
    <w:r w:rsidRPr="0079242B">
      <w:rPr>
        <w:rFonts w:ascii="Montserrat" w:hAnsi="Montserrat"/>
        <w:b/>
        <w:sz w:val="24"/>
        <w:szCs w:val="24"/>
        <w:lang w:val="ro-RO"/>
      </w:rPr>
      <w:t xml:space="preserve">ROMÂNIA  </w:t>
    </w:r>
    <w:r>
      <w:rPr>
        <w:rFonts w:ascii="Montserrat" w:hAnsi="Montserrat"/>
        <w:b/>
        <w:sz w:val="24"/>
        <w:szCs w:val="24"/>
        <w:lang w:val="ro-RO"/>
      </w:rPr>
      <w:t xml:space="preserve">                                                                 </w:t>
    </w:r>
    <w:r w:rsidR="0079242B">
      <w:rPr>
        <w:rFonts w:ascii="Montserrat" w:hAnsi="Montserrat"/>
        <w:b/>
        <w:sz w:val="24"/>
        <w:szCs w:val="24"/>
        <w:lang w:val="ro-RO"/>
      </w:rPr>
      <w:t xml:space="preserve"> </w:t>
    </w:r>
    <w:r w:rsidR="00190A6D">
      <w:rPr>
        <w:rFonts w:ascii="Montserrat" w:hAnsi="Montserrat"/>
        <w:b/>
        <w:sz w:val="24"/>
        <w:szCs w:val="24"/>
        <w:lang w:val="ro-RO"/>
      </w:rPr>
      <w:t xml:space="preserve"> </w:t>
    </w:r>
    <w:r w:rsidRPr="00EC2A24">
      <w:rPr>
        <w:rFonts w:ascii="Montserrat Light" w:hAnsi="Montserrat Light"/>
        <w:bCs/>
        <w:sz w:val="16"/>
        <w:szCs w:val="16"/>
        <w:lang w:val="ro-RO"/>
      </w:rPr>
      <w:t>Calea Dorobanților, nr. 106</w:t>
    </w:r>
  </w:p>
  <w:p w14:paraId="4077D7F5" w14:textId="7DBA83C0" w:rsidR="009330E9" w:rsidRPr="009330E9" w:rsidRDefault="00EC2A24" w:rsidP="00EC2A24">
    <w:pPr>
      <w:pStyle w:val="Header"/>
      <w:tabs>
        <w:tab w:val="left" w:pos="1485"/>
      </w:tabs>
      <w:rPr>
        <w:rFonts w:ascii="Montserrat" w:hAnsi="Montserrat"/>
        <w:b/>
        <w:sz w:val="24"/>
        <w:szCs w:val="24"/>
        <w:lang w:val="ro-RO"/>
      </w:rPr>
    </w:pPr>
    <w:r w:rsidRPr="0079242B">
      <w:rPr>
        <w:rFonts w:ascii="Montserrat" w:hAnsi="Montserrat"/>
        <w:b/>
        <w:noProof/>
        <w:sz w:val="24"/>
        <w:szCs w:val="24"/>
        <w:lang w:val="ro-RO"/>
      </w:rPr>
      <mc:AlternateContent>
        <mc:Choice Requires="wps">
          <w:drawing>
            <wp:anchor distT="0" distB="0" distL="114300" distR="114300" simplePos="0" relativeHeight="251665408" behindDoc="0" locked="0" layoutInCell="1" allowOverlap="1" wp14:anchorId="1528F4C3" wp14:editId="586B1927">
              <wp:simplePos x="0" y="0"/>
              <wp:positionH relativeFrom="column">
                <wp:posOffset>4328795</wp:posOffset>
              </wp:positionH>
              <wp:positionV relativeFrom="paragraph">
                <wp:posOffset>175895</wp:posOffset>
              </wp:positionV>
              <wp:extent cx="158115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dk1">
                            <a:alpha val="99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BB9196"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5pt,13.85pt" to="46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" strokecolor="black [3200]" strokeweight=".5pt">
              <v:stroke opacity="64764f"/>
              <v:shadow on="t" color="black" opacity="24903f" origin=",.5" offset="0,.55556mm"/>
            </v:line>
          </w:pict>
        </mc:Fallback>
      </mc:AlternateContent>
    </w:r>
    <w:r w:rsidR="009330E9" w:rsidRPr="0079242B">
      <w:rPr>
        <w:rFonts w:ascii="Montserrat" w:hAnsi="Montserrat"/>
        <w:b/>
        <w:sz w:val="24"/>
        <w:szCs w:val="24"/>
        <w:lang w:val="ro-RO"/>
      </w:rPr>
      <w:t>JUDEŢUL CLUJ</w:t>
    </w:r>
    <w:r w:rsidR="009330E9" w:rsidRPr="009330E9">
      <w:rPr>
        <w:rFonts w:ascii="Montserrat" w:hAnsi="Montserrat"/>
        <w:sz w:val="24"/>
        <w:szCs w:val="24"/>
        <w:lang w:val="ro-RO"/>
      </w:rPr>
      <w:t xml:space="preserve">                                                     </w:t>
    </w:r>
    <w:r w:rsidR="00190A6D">
      <w:rPr>
        <w:rFonts w:ascii="Montserrat" w:hAnsi="Montserrat"/>
        <w:sz w:val="24"/>
        <w:szCs w:val="24"/>
        <w:lang w:val="ro-RO"/>
      </w:rPr>
      <w:t xml:space="preserve">     </w:t>
    </w:r>
    <w:r>
      <w:rPr>
        <w:rFonts w:ascii="Montserrat" w:hAnsi="Montserrat"/>
        <w:sz w:val="24"/>
        <w:szCs w:val="24"/>
        <w:lang w:val="ro-RO"/>
      </w:rPr>
      <w:t xml:space="preserve"> </w:t>
    </w:r>
    <w:r w:rsidR="00190A6D">
      <w:rPr>
        <w:rFonts w:ascii="Montserrat" w:hAnsi="Montserrat"/>
        <w:sz w:val="24"/>
        <w:szCs w:val="24"/>
        <w:lang w:val="ro-RO"/>
      </w:rPr>
      <w:t xml:space="preserve"> </w:t>
    </w:r>
    <w:r w:rsidR="009330E9" w:rsidRPr="00EC2A24">
      <w:rPr>
        <w:rFonts w:ascii="Montserrat Light" w:hAnsi="Montserrat Light"/>
        <w:sz w:val="16"/>
        <w:szCs w:val="16"/>
        <w:lang w:val="ro-RO"/>
      </w:rPr>
      <w:t>C.P.40</w:t>
    </w:r>
    <w:r w:rsidRPr="00EC2A24">
      <w:rPr>
        <w:rFonts w:ascii="Montserrat Light" w:hAnsi="Montserrat Light"/>
        <w:sz w:val="16"/>
        <w:szCs w:val="16"/>
        <w:lang w:val="ro-RO"/>
      </w:rPr>
      <w:t>0609, Cluj-Napoca</w:t>
    </w:r>
    <w:r w:rsidR="009330E9" w:rsidRPr="009330E9">
      <w:rPr>
        <w:rFonts w:ascii="Montserrat" w:hAnsi="Montserrat"/>
        <w:sz w:val="24"/>
        <w:szCs w:val="24"/>
        <w:lang w:val="ro-RO"/>
      </w:rPr>
      <w:t xml:space="preserve">     </w:t>
    </w:r>
  </w:p>
  <w:p w14:paraId="50A4A1F4" w14:textId="23919665" w:rsidR="009330E9" w:rsidRPr="007C5333" w:rsidRDefault="009330E9" w:rsidP="009330E9">
    <w:pPr>
      <w:pStyle w:val="Header"/>
      <w:tabs>
        <w:tab w:val="left" w:pos="1485"/>
      </w:tabs>
      <w:rPr>
        <w:rFonts w:ascii="Montserrat Light" w:hAnsi="Montserrat Light"/>
        <w:bCs/>
        <w:sz w:val="16"/>
        <w:szCs w:val="16"/>
        <w:lang w:val="ro-RO"/>
      </w:rPr>
    </w:pPr>
    <w:r w:rsidRPr="0079242B">
      <w:rPr>
        <w:rFonts w:ascii="Montserrat" w:hAnsi="Montserrat"/>
        <w:b/>
        <w:sz w:val="24"/>
        <w:szCs w:val="24"/>
        <w:lang w:val="ro-RO"/>
      </w:rPr>
      <w:t>CONSILIUL JUDEŢEAN</w:t>
    </w:r>
    <w:r w:rsidRP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C5333">
      <w:rPr>
        <w:rFonts w:ascii="Montserrat" w:hAnsi="Montserrat"/>
        <w:b/>
        <w:sz w:val="24"/>
        <w:szCs w:val="24"/>
        <w:lang w:val="ro-RO"/>
      </w:rPr>
      <w:t xml:space="preserve">   </w:t>
    </w:r>
    <w:r w:rsidR="00EC2A24" w:rsidRPr="007C5333">
      <w:rPr>
        <w:rFonts w:ascii="Montserrat Light" w:hAnsi="Montserrat Light"/>
        <w:bCs/>
        <w:sz w:val="16"/>
        <w:szCs w:val="16"/>
        <w:lang w:val="ro-RO"/>
      </w:rPr>
      <w:t>Tel.+40 372 64.00.31; Fax +40 372 64.00.</w:t>
    </w:r>
    <w:r w:rsidR="007C5333" w:rsidRPr="007C5333">
      <w:rPr>
        <w:rFonts w:ascii="Montserrat Light" w:hAnsi="Montserrat Light"/>
        <w:bCs/>
        <w:sz w:val="16"/>
        <w:szCs w:val="16"/>
        <w:lang w:val="ro-RO"/>
      </w:rPr>
      <w:t>47</w:t>
    </w:r>
  </w:p>
  <w:p w14:paraId="68EA03EF" w14:textId="4C9F451C" w:rsidR="007C5333" w:rsidRPr="007C5333" w:rsidRDefault="007C5333" w:rsidP="009330E9">
    <w:pPr>
      <w:pStyle w:val="Header"/>
      <w:tabs>
        <w:tab w:val="left" w:pos="1485"/>
      </w:tabs>
      <w:rPr>
        <w:rFonts w:ascii="Montserrat Light" w:hAnsi="Montserrat Light"/>
        <w:bCs/>
        <w:sz w:val="16"/>
        <w:szCs w:val="16"/>
        <w:lang w:val="ro-RO"/>
      </w:rPr>
    </w:pPr>
    <w:r w:rsidRPr="007C5333">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00190A6D">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Pr="007C5333">
      <w:rPr>
        <w:rFonts w:ascii="Montserrat Light" w:hAnsi="Montserrat Light"/>
        <w:bCs/>
        <w:sz w:val="16"/>
        <w:szCs w:val="16"/>
        <w:lang w:val="ro-RO"/>
      </w:rPr>
      <w:t>administratiepublica@cjcluj.ro</w:t>
    </w:r>
  </w:p>
  <w:bookmarkEnd w:id="1"/>
  <w:p w14:paraId="268164A4" w14:textId="48FC2A22"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A7EB"/>
      </v:shape>
    </w:pict>
  </w:numPicBullet>
  <w:abstractNum w:abstractNumId="0" w15:restartNumberingAfterBreak="0">
    <w:nsid w:val="051B0F33"/>
    <w:multiLevelType w:val="hybridMultilevel"/>
    <w:tmpl w:val="8BD014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B0E02"/>
    <w:multiLevelType w:val="hybridMultilevel"/>
    <w:tmpl w:val="504E20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42521B"/>
    <w:multiLevelType w:val="hybridMultilevel"/>
    <w:tmpl w:val="180CE27A"/>
    <w:lvl w:ilvl="0" w:tplc="04090005">
      <w:start w:val="1"/>
      <w:numFmt w:val="bullet"/>
      <w:lvlText w:val=""/>
      <w:lvlJc w:val="left"/>
      <w:pPr>
        <w:ind w:left="1716" w:hanging="360"/>
      </w:pPr>
      <w:rPr>
        <w:rFonts w:ascii="Wingdings" w:hAnsi="Wingdings" w:hint="default"/>
      </w:rPr>
    </w:lvl>
    <w:lvl w:ilvl="1" w:tplc="04090003">
      <w:start w:val="1"/>
      <w:numFmt w:val="bullet"/>
      <w:lvlText w:val="o"/>
      <w:lvlJc w:val="left"/>
      <w:pPr>
        <w:ind w:left="2436" w:hanging="360"/>
      </w:pPr>
      <w:rPr>
        <w:rFonts w:ascii="Courier New" w:hAnsi="Courier New" w:cs="Courier New" w:hint="default"/>
      </w:rPr>
    </w:lvl>
    <w:lvl w:ilvl="2" w:tplc="04090005">
      <w:start w:val="1"/>
      <w:numFmt w:val="bullet"/>
      <w:lvlText w:val=""/>
      <w:lvlJc w:val="left"/>
      <w:pPr>
        <w:ind w:left="3156" w:hanging="360"/>
      </w:pPr>
      <w:rPr>
        <w:rFonts w:ascii="Wingdings" w:hAnsi="Wingdings" w:hint="default"/>
      </w:rPr>
    </w:lvl>
    <w:lvl w:ilvl="3" w:tplc="04090001">
      <w:start w:val="1"/>
      <w:numFmt w:val="bullet"/>
      <w:lvlText w:val=""/>
      <w:lvlJc w:val="left"/>
      <w:pPr>
        <w:ind w:left="3876" w:hanging="360"/>
      </w:pPr>
      <w:rPr>
        <w:rFonts w:ascii="Symbol" w:hAnsi="Symbol" w:hint="default"/>
      </w:rPr>
    </w:lvl>
    <w:lvl w:ilvl="4" w:tplc="04090003">
      <w:start w:val="1"/>
      <w:numFmt w:val="bullet"/>
      <w:lvlText w:val="o"/>
      <w:lvlJc w:val="left"/>
      <w:pPr>
        <w:ind w:left="4596" w:hanging="360"/>
      </w:pPr>
      <w:rPr>
        <w:rFonts w:ascii="Courier New" w:hAnsi="Courier New" w:cs="Courier New" w:hint="default"/>
      </w:rPr>
    </w:lvl>
    <w:lvl w:ilvl="5" w:tplc="04090005">
      <w:start w:val="1"/>
      <w:numFmt w:val="bullet"/>
      <w:lvlText w:val=""/>
      <w:lvlJc w:val="left"/>
      <w:pPr>
        <w:ind w:left="5316" w:hanging="360"/>
      </w:pPr>
      <w:rPr>
        <w:rFonts w:ascii="Wingdings" w:hAnsi="Wingdings" w:hint="default"/>
      </w:rPr>
    </w:lvl>
    <w:lvl w:ilvl="6" w:tplc="04090001">
      <w:start w:val="1"/>
      <w:numFmt w:val="bullet"/>
      <w:lvlText w:val=""/>
      <w:lvlJc w:val="left"/>
      <w:pPr>
        <w:ind w:left="6036" w:hanging="360"/>
      </w:pPr>
      <w:rPr>
        <w:rFonts w:ascii="Symbol" w:hAnsi="Symbol" w:hint="default"/>
      </w:rPr>
    </w:lvl>
    <w:lvl w:ilvl="7" w:tplc="04090003">
      <w:start w:val="1"/>
      <w:numFmt w:val="bullet"/>
      <w:lvlText w:val="o"/>
      <w:lvlJc w:val="left"/>
      <w:pPr>
        <w:ind w:left="6756" w:hanging="360"/>
      </w:pPr>
      <w:rPr>
        <w:rFonts w:ascii="Courier New" w:hAnsi="Courier New" w:cs="Courier New" w:hint="default"/>
      </w:rPr>
    </w:lvl>
    <w:lvl w:ilvl="8" w:tplc="04090005">
      <w:start w:val="1"/>
      <w:numFmt w:val="bullet"/>
      <w:lvlText w:val=""/>
      <w:lvlJc w:val="left"/>
      <w:pPr>
        <w:ind w:left="7476" w:hanging="360"/>
      </w:pPr>
      <w:rPr>
        <w:rFonts w:ascii="Wingdings" w:hAnsi="Wingdings" w:hint="default"/>
      </w:rPr>
    </w:lvl>
  </w:abstractNum>
  <w:abstractNum w:abstractNumId="3" w15:restartNumberingAfterBreak="0">
    <w:nsid w:val="13D45098"/>
    <w:multiLevelType w:val="hybridMultilevel"/>
    <w:tmpl w:val="6AA4B22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A1B386C"/>
    <w:multiLevelType w:val="hybridMultilevel"/>
    <w:tmpl w:val="79A2A3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02123"/>
    <w:multiLevelType w:val="hybridMultilevel"/>
    <w:tmpl w:val="0C906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3B5F87"/>
    <w:multiLevelType w:val="hybridMultilevel"/>
    <w:tmpl w:val="D46E1058"/>
    <w:lvl w:ilvl="0" w:tplc="2AD2280A">
      <w:start w:val="1"/>
      <w:numFmt w:val="bullet"/>
      <w:lvlText w:val=""/>
      <w:lvlJc w:val="left"/>
      <w:pPr>
        <w:tabs>
          <w:tab w:val="num" w:pos="720"/>
        </w:tabs>
        <w:ind w:left="720" w:hanging="360"/>
      </w:pPr>
      <w:rPr>
        <w:rFonts w:ascii="Wingdings" w:hAnsi="Wingdings" w:hint="default"/>
      </w:rPr>
    </w:lvl>
    <w:lvl w:ilvl="1" w:tplc="08180005">
      <w:start w:val="1"/>
      <w:numFmt w:val="bullet"/>
      <w:lvlText w:val=""/>
      <w:lvlJc w:val="left"/>
      <w:pPr>
        <w:tabs>
          <w:tab w:val="num" w:pos="1440"/>
        </w:tabs>
        <w:ind w:left="1440" w:hanging="360"/>
      </w:pPr>
      <w:rPr>
        <w:rFonts w:ascii="Wingdings" w:hAnsi="Wingdings" w:hint="default"/>
      </w:rPr>
    </w:lvl>
    <w:lvl w:ilvl="2" w:tplc="AABA42E8">
      <w:start w:val="1"/>
      <w:numFmt w:val="bullet"/>
      <w:lvlText w:val=""/>
      <w:lvlJc w:val="left"/>
      <w:pPr>
        <w:tabs>
          <w:tab w:val="num" w:pos="2160"/>
        </w:tabs>
        <w:ind w:left="2160" w:hanging="360"/>
      </w:pPr>
      <w:rPr>
        <w:rFonts w:ascii="Wingdings" w:hAnsi="Wingdings" w:hint="default"/>
      </w:rPr>
    </w:lvl>
    <w:lvl w:ilvl="3" w:tplc="41525FA8">
      <w:start w:val="1"/>
      <w:numFmt w:val="bullet"/>
      <w:lvlText w:val=""/>
      <w:lvlJc w:val="left"/>
      <w:pPr>
        <w:tabs>
          <w:tab w:val="num" w:pos="2880"/>
        </w:tabs>
        <w:ind w:left="2880" w:hanging="360"/>
      </w:pPr>
      <w:rPr>
        <w:rFonts w:ascii="Wingdings" w:hAnsi="Wingdings" w:hint="default"/>
      </w:rPr>
    </w:lvl>
    <w:lvl w:ilvl="4" w:tplc="3D207B44">
      <w:start w:val="1"/>
      <w:numFmt w:val="bullet"/>
      <w:lvlText w:val=""/>
      <w:lvlJc w:val="left"/>
      <w:pPr>
        <w:tabs>
          <w:tab w:val="num" w:pos="3600"/>
        </w:tabs>
        <w:ind w:left="3600" w:hanging="360"/>
      </w:pPr>
      <w:rPr>
        <w:rFonts w:ascii="Wingdings" w:hAnsi="Wingdings" w:hint="default"/>
      </w:rPr>
    </w:lvl>
    <w:lvl w:ilvl="5" w:tplc="734218B0">
      <w:start w:val="1"/>
      <w:numFmt w:val="bullet"/>
      <w:lvlText w:val=""/>
      <w:lvlJc w:val="left"/>
      <w:pPr>
        <w:tabs>
          <w:tab w:val="num" w:pos="4320"/>
        </w:tabs>
        <w:ind w:left="4320" w:hanging="360"/>
      </w:pPr>
      <w:rPr>
        <w:rFonts w:ascii="Wingdings" w:hAnsi="Wingdings" w:hint="default"/>
      </w:rPr>
    </w:lvl>
    <w:lvl w:ilvl="6" w:tplc="58147A42">
      <w:start w:val="1"/>
      <w:numFmt w:val="bullet"/>
      <w:lvlText w:val=""/>
      <w:lvlJc w:val="left"/>
      <w:pPr>
        <w:tabs>
          <w:tab w:val="num" w:pos="5040"/>
        </w:tabs>
        <w:ind w:left="5040" w:hanging="360"/>
      </w:pPr>
      <w:rPr>
        <w:rFonts w:ascii="Wingdings" w:hAnsi="Wingdings" w:hint="default"/>
      </w:rPr>
    </w:lvl>
    <w:lvl w:ilvl="7" w:tplc="AD9A678C">
      <w:start w:val="1"/>
      <w:numFmt w:val="bullet"/>
      <w:lvlText w:val=""/>
      <w:lvlJc w:val="left"/>
      <w:pPr>
        <w:tabs>
          <w:tab w:val="num" w:pos="5760"/>
        </w:tabs>
        <w:ind w:left="5760" w:hanging="360"/>
      </w:pPr>
      <w:rPr>
        <w:rFonts w:ascii="Wingdings" w:hAnsi="Wingdings" w:hint="default"/>
      </w:rPr>
    </w:lvl>
    <w:lvl w:ilvl="8" w:tplc="D758F42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74938"/>
    <w:multiLevelType w:val="hybridMultilevel"/>
    <w:tmpl w:val="ABBE0A0E"/>
    <w:lvl w:ilvl="0" w:tplc="0409000B">
      <w:start w:val="1"/>
      <w:numFmt w:val="bullet"/>
      <w:lvlText w:val=""/>
      <w:lvlJc w:val="left"/>
      <w:pPr>
        <w:ind w:left="1080" w:hanging="360"/>
      </w:pPr>
      <w:rPr>
        <w:rFonts w:ascii="Wingdings" w:hAnsi="Wingdings" w:hint="default"/>
      </w:rPr>
    </w:lvl>
    <w:lvl w:ilvl="1" w:tplc="0818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E697690"/>
    <w:multiLevelType w:val="hybridMultilevel"/>
    <w:tmpl w:val="6F404E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67455E"/>
    <w:multiLevelType w:val="hybridMultilevel"/>
    <w:tmpl w:val="11287F5C"/>
    <w:lvl w:ilvl="0" w:tplc="85EA087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7E2068"/>
    <w:multiLevelType w:val="hybridMultilevel"/>
    <w:tmpl w:val="F6CC72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0B2A98"/>
    <w:multiLevelType w:val="hybridMultilevel"/>
    <w:tmpl w:val="F4DEA1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C40038"/>
    <w:multiLevelType w:val="hybridMultilevel"/>
    <w:tmpl w:val="1C5084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1F5464"/>
    <w:multiLevelType w:val="hybridMultilevel"/>
    <w:tmpl w:val="A0F68B1C"/>
    <w:lvl w:ilvl="0" w:tplc="F21A55BC">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4" w15:restartNumberingAfterBreak="0">
    <w:nsid w:val="566B1B80"/>
    <w:multiLevelType w:val="hybridMultilevel"/>
    <w:tmpl w:val="5E02F6A6"/>
    <w:lvl w:ilvl="0" w:tplc="08180005">
      <w:start w:val="1"/>
      <w:numFmt w:val="bullet"/>
      <w:lvlText w:val=""/>
      <w:lvlJc w:val="left"/>
      <w:pPr>
        <w:tabs>
          <w:tab w:val="num" w:pos="702"/>
        </w:tabs>
        <w:ind w:left="702" w:hanging="360"/>
      </w:pPr>
      <w:rPr>
        <w:rFonts w:ascii="Wingdings" w:hAnsi="Wingdings" w:hint="default"/>
        <w:color w:val="auto"/>
      </w:rPr>
    </w:lvl>
    <w:lvl w:ilvl="1" w:tplc="04090003">
      <w:start w:val="1"/>
      <w:numFmt w:val="bullet"/>
      <w:lvlText w:val="o"/>
      <w:lvlJc w:val="left"/>
      <w:pPr>
        <w:tabs>
          <w:tab w:val="num" w:pos="1782"/>
        </w:tabs>
        <w:ind w:left="1782" w:hanging="360"/>
      </w:pPr>
      <w:rPr>
        <w:rFonts w:ascii="Courier New" w:hAnsi="Courier New" w:cs="Courier New" w:hint="default"/>
      </w:rPr>
    </w:lvl>
    <w:lvl w:ilvl="2" w:tplc="04090005">
      <w:start w:val="1"/>
      <w:numFmt w:val="bullet"/>
      <w:lvlText w:val=""/>
      <w:lvlJc w:val="left"/>
      <w:pPr>
        <w:tabs>
          <w:tab w:val="num" w:pos="2502"/>
        </w:tabs>
        <w:ind w:left="2502" w:hanging="360"/>
      </w:pPr>
      <w:rPr>
        <w:rFonts w:ascii="Wingdings" w:hAnsi="Wingdings" w:hint="default"/>
      </w:rPr>
    </w:lvl>
    <w:lvl w:ilvl="3" w:tplc="04090001">
      <w:start w:val="1"/>
      <w:numFmt w:val="bullet"/>
      <w:lvlText w:val=""/>
      <w:lvlJc w:val="left"/>
      <w:pPr>
        <w:tabs>
          <w:tab w:val="num" w:pos="3222"/>
        </w:tabs>
        <w:ind w:left="3222" w:hanging="360"/>
      </w:pPr>
      <w:rPr>
        <w:rFonts w:ascii="Symbol" w:hAnsi="Symbol" w:hint="default"/>
      </w:rPr>
    </w:lvl>
    <w:lvl w:ilvl="4" w:tplc="04090003">
      <w:start w:val="1"/>
      <w:numFmt w:val="bullet"/>
      <w:lvlText w:val="o"/>
      <w:lvlJc w:val="left"/>
      <w:pPr>
        <w:tabs>
          <w:tab w:val="num" w:pos="3942"/>
        </w:tabs>
        <w:ind w:left="3942" w:hanging="360"/>
      </w:pPr>
      <w:rPr>
        <w:rFonts w:ascii="Courier New" w:hAnsi="Courier New" w:cs="Courier New" w:hint="default"/>
      </w:rPr>
    </w:lvl>
    <w:lvl w:ilvl="5" w:tplc="04090005">
      <w:start w:val="1"/>
      <w:numFmt w:val="bullet"/>
      <w:lvlText w:val=""/>
      <w:lvlJc w:val="left"/>
      <w:pPr>
        <w:tabs>
          <w:tab w:val="num" w:pos="4662"/>
        </w:tabs>
        <w:ind w:left="4662" w:hanging="360"/>
      </w:pPr>
      <w:rPr>
        <w:rFonts w:ascii="Wingdings" w:hAnsi="Wingdings" w:hint="default"/>
      </w:rPr>
    </w:lvl>
    <w:lvl w:ilvl="6" w:tplc="04090001">
      <w:start w:val="1"/>
      <w:numFmt w:val="bullet"/>
      <w:lvlText w:val=""/>
      <w:lvlJc w:val="left"/>
      <w:pPr>
        <w:tabs>
          <w:tab w:val="num" w:pos="5382"/>
        </w:tabs>
        <w:ind w:left="5382" w:hanging="360"/>
      </w:pPr>
      <w:rPr>
        <w:rFonts w:ascii="Symbol" w:hAnsi="Symbol" w:hint="default"/>
      </w:rPr>
    </w:lvl>
    <w:lvl w:ilvl="7" w:tplc="04090003">
      <w:start w:val="1"/>
      <w:numFmt w:val="bullet"/>
      <w:lvlText w:val="o"/>
      <w:lvlJc w:val="left"/>
      <w:pPr>
        <w:tabs>
          <w:tab w:val="num" w:pos="6102"/>
        </w:tabs>
        <w:ind w:left="6102" w:hanging="360"/>
      </w:pPr>
      <w:rPr>
        <w:rFonts w:ascii="Courier New" w:hAnsi="Courier New" w:cs="Courier New" w:hint="default"/>
      </w:rPr>
    </w:lvl>
    <w:lvl w:ilvl="8" w:tplc="04090005">
      <w:start w:val="1"/>
      <w:numFmt w:val="bullet"/>
      <w:lvlText w:val=""/>
      <w:lvlJc w:val="left"/>
      <w:pPr>
        <w:tabs>
          <w:tab w:val="num" w:pos="6822"/>
        </w:tabs>
        <w:ind w:left="6822" w:hanging="360"/>
      </w:pPr>
      <w:rPr>
        <w:rFonts w:ascii="Wingdings" w:hAnsi="Wingdings" w:hint="default"/>
      </w:rPr>
    </w:lvl>
  </w:abstractNum>
  <w:abstractNum w:abstractNumId="15" w15:restartNumberingAfterBreak="0">
    <w:nsid w:val="5C26793F"/>
    <w:multiLevelType w:val="hybridMultilevel"/>
    <w:tmpl w:val="21BA67B8"/>
    <w:lvl w:ilvl="0" w:tplc="0409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5C934EAB"/>
    <w:multiLevelType w:val="hybridMultilevel"/>
    <w:tmpl w:val="69229C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AA366A"/>
    <w:multiLevelType w:val="hybridMultilevel"/>
    <w:tmpl w:val="B62AF0DC"/>
    <w:lvl w:ilvl="0" w:tplc="04180007">
      <w:start w:val="1"/>
      <w:numFmt w:val="bullet"/>
      <w:lvlText w:val=""/>
      <w:lvlPicBulletId w:val="0"/>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8" w15:restartNumberingAfterBreak="0">
    <w:nsid w:val="689B5BFD"/>
    <w:multiLevelType w:val="hybridMultilevel"/>
    <w:tmpl w:val="AA2E20D0"/>
    <w:lvl w:ilvl="0" w:tplc="E83E376C">
      <w:start w:val="2"/>
      <w:numFmt w:val="bullet"/>
      <w:lvlText w:val="-"/>
      <w:lvlJc w:val="left"/>
      <w:pPr>
        <w:ind w:left="1080" w:hanging="360"/>
      </w:pPr>
      <w:rPr>
        <w:rFonts w:ascii="Montserrat" w:eastAsia="Arial"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DF5140"/>
    <w:multiLevelType w:val="hybridMultilevel"/>
    <w:tmpl w:val="45E85D32"/>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72062FEE"/>
    <w:multiLevelType w:val="hybridMultilevel"/>
    <w:tmpl w:val="527A80B4"/>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7CE10F28"/>
    <w:multiLevelType w:val="hybridMultilevel"/>
    <w:tmpl w:val="6E8A3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9D0699"/>
    <w:multiLevelType w:val="hybridMultilevel"/>
    <w:tmpl w:val="920416FE"/>
    <w:lvl w:ilvl="0" w:tplc="878217C8">
      <w:start w:val="1"/>
      <w:numFmt w:val="decimal"/>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3" w15:restartNumberingAfterBreak="0">
    <w:nsid w:val="7FE6729B"/>
    <w:multiLevelType w:val="hybridMultilevel"/>
    <w:tmpl w:val="FB90528A"/>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16cid:durableId="221333977">
    <w:abstractNumId w:val="18"/>
  </w:num>
  <w:num w:numId="2" w16cid:durableId="869681738">
    <w:abstractNumId w:val="3"/>
  </w:num>
  <w:num w:numId="3" w16cid:durableId="756486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8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593007">
    <w:abstractNumId w:val="2"/>
  </w:num>
  <w:num w:numId="6" w16cid:durableId="80881287">
    <w:abstractNumId w:val="7"/>
  </w:num>
  <w:num w:numId="7" w16cid:durableId="661470843">
    <w:abstractNumId w:val="6"/>
  </w:num>
  <w:num w:numId="8" w16cid:durableId="1343050135">
    <w:abstractNumId w:val="14"/>
  </w:num>
  <w:num w:numId="9" w16cid:durableId="693262080">
    <w:abstractNumId w:val="9"/>
  </w:num>
  <w:num w:numId="10" w16cid:durableId="1656176457">
    <w:abstractNumId w:val="16"/>
  </w:num>
  <w:num w:numId="11" w16cid:durableId="312024743">
    <w:abstractNumId w:val="13"/>
  </w:num>
  <w:num w:numId="12" w16cid:durableId="899944215">
    <w:abstractNumId w:val="11"/>
  </w:num>
  <w:num w:numId="13" w16cid:durableId="393046289">
    <w:abstractNumId w:val="17"/>
  </w:num>
  <w:num w:numId="14" w16cid:durableId="1495293336">
    <w:abstractNumId w:val="15"/>
  </w:num>
  <w:num w:numId="15" w16cid:durableId="1430351418">
    <w:abstractNumId w:val="23"/>
  </w:num>
  <w:num w:numId="16" w16cid:durableId="210923028">
    <w:abstractNumId w:val="8"/>
  </w:num>
  <w:num w:numId="17" w16cid:durableId="1520118078">
    <w:abstractNumId w:val="20"/>
  </w:num>
  <w:num w:numId="18" w16cid:durableId="1330212360">
    <w:abstractNumId w:val="19"/>
  </w:num>
  <w:num w:numId="19" w16cid:durableId="1747409936">
    <w:abstractNumId w:val="5"/>
  </w:num>
  <w:num w:numId="20" w16cid:durableId="955789883">
    <w:abstractNumId w:val="10"/>
  </w:num>
  <w:num w:numId="21" w16cid:durableId="24183374">
    <w:abstractNumId w:val="1"/>
  </w:num>
  <w:num w:numId="22" w16cid:durableId="1208686453">
    <w:abstractNumId w:val="4"/>
  </w:num>
  <w:num w:numId="23" w16cid:durableId="1764758859">
    <w:abstractNumId w:val="0"/>
  </w:num>
  <w:num w:numId="24" w16cid:durableId="1023088460">
    <w:abstractNumId w:val="21"/>
  </w:num>
  <w:num w:numId="25" w16cid:durableId="610940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154B"/>
    <w:rsid w:val="00001AFA"/>
    <w:rsid w:val="00015C80"/>
    <w:rsid w:val="00016B96"/>
    <w:rsid w:val="00021206"/>
    <w:rsid w:val="000219D5"/>
    <w:rsid w:val="000250A9"/>
    <w:rsid w:val="00026C34"/>
    <w:rsid w:val="00047345"/>
    <w:rsid w:val="00070889"/>
    <w:rsid w:val="00074C13"/>
    <w:rsid w:val="00084D1E"/>
    <w:rsid w:val="00093B35"/>
    <w:rsid w:val="000B3D6D"/>
    <w:rsid w:val="000B68EE"/>
    <w:rsid w:val="000E3652"/>
    <w:rsid w:val="000F59F8"/>
    <w:rsid w:val="000F6700"/>
    <w:rsid w:val="0010446B"/>
    <w:rsid w:val="0012249B"/>
    <w:rsid w:val="001300C6"/>
    <w:rsid w:val="001329A3"/>
    <w:rsid w:val="0014660E"/>
    <w:rsid w:val="00147848"/>
    <w:rsid w:val="00147AAE"/>
    <w:rsid w:val="0018352B"/>
    <w:rsid w:val="00190A6D"/>
    <w:rsid w:val="001917C8"/>
    <w:rsid w:val="001A27B1"/>
    <w:rsid w:val="001A38D8"/>
    <w:rsid w:val="001C0082"/>
    <w:rsid w:val="001C15A8"/>
    <w:rsid w:val="001C43F7"/>
    <w:rsid w:val="001C6EA8"/>
    <w:rsid w:val="001D5C0F"/>
    <w:rsid w:val="001E0B40"/>
    <w:rsid w:val="00221AE2"/>
    <w:rsid w:val="002319D4"/>
    <w:rsid w:val="00253AC7"/>
    <w:rsid w:val="00256D50"/>
    <w:rsid w:val="00285AC8"/>
    <w:rsid w:val="00286FA3"/>
    <w:rsid w:val="00295CC1"/>
    <w:rsid w:val="00296B6C"/>
    <w:rsid w:val="002A2620"/>
    <w:rsid w:val="002D07FF"/>
    <w:rsid w:val="002E0ACD"/>
    <w:rsid w:val="002E7BCE"/>
    <w:rsid w:val="003136C0"/>
    <w:rsid w:val="00335CB2"/>
    <w:rsid w:val="00353C2B"/>
    <w:rsid w:val="00371338"/>
    <w:rsid w:val="00380BCF"/>
    <w:rsid w:val="00383EBD"/>
    <w:rsid w:val="003C560D"/>
    <w:rsid w:val="003D7D6C"/>
    <w:rsid w:val="003E060E"/>
    <w:rsid w:val="003E2086"/>
    <w:rsid w:val="003E6564"/>
    <w:rsid w:val="003F5B21"/>
    <w:rsid w:val="003F6B6E"/>
    <w:rsid w:val="00403655"/>
    <w:rsid w:val="00430C79"/>
    <w:rsid w:val="004310AA"/>
    <w:rsid w:val="00435100"/>
    <w:rsid w:val="0045134F"/>
    <w:rsid w:val="00452992"/>
    <w:rsid w:val="004576E9"/>
    <w:rsid w:val="004646FE"/>
    <w:rsid w:val="0046555E"/>
    <w:rsid w:val="00467F35"/>
    <w:rsid w:val="00472C06"/>
    <w:rsid w:val="004740D7"/>
    <w:rsid w:val="004922CF"/>
    <w:rsid w:val="00492777"/>
    <w:rsid w:val="00494366"/>
    <w:rsid w:val="00496696"/>
    <w:rsid w:val="004A7D2E"/>
    <w:rsid w:val="004C263E"/>
    <w:rsid w:val="004D5E92"/>
    <w:rsid w:val="004D7FDA"/>
    <w:rsid w:val="00516875"/>
    <w:rsid w:val="00521CE9"/>
    <w:rsid w:val="00522C4F"/>
    <w:rsid w:val="00525007"/>
    <w:rsid w:val="00526E84"/>
    <w:rsid w:val="00534029"/>
    <w:rsid w:val="00574EB3"/>
    <w:rsid w:val="0059184E"/>
    <w:rsid w:val="005979D9"/>
    <w:rsid w:val="005B0A8A"/>
    <w:rsid w:val="005C67FC"/>
    <w:rsid w:val="005E1234"/>
    <w:rsid w:val="005E3660"/>
    <w:rsid w:val="005E4C8E"/>
    <w:rsid w:val="005F1142"/>
    <w:rsid w:val="00604295"/>
    <w:rsid w:val="006050D5"/>
    <w:rsid w:val="00615AA8"/>
    <w:rsid w:val="00627D3D"/>
    <w:rsid w:val="00641854"/>
    <w:rsid w:val="00647736"/>
    <w:rsid w:val="00654451"/>
    <w:rsid w:val="006662F1"/>
    <w:rsid w:val="0068699A"/>
    <w:rsid w:val="00697980"/>
    <w:rsid w:val="006A4FBE"/>
    <w:rsid w:val="006B6F45"/>
    <w:rsid w:val="006C4B72"/>
    <w:rsid w:val="006D33C0"/>
    <w:rsid w:val="006D5E79"/>
    <w:rsid w:val="006D6FBE"/>
    <w:rsid w:val="006E1634"/>
    <w:rsid w:val="006E31E2"/>
    <w:rsid w:val="006F3073"/>
    <w:rsid w:val="00706814"/>
    <w:rsid w:val="00706F15"/>
    <w:rsid w:val="00711B59"/>
    <w:rsid w:val="00751D21"/>
    <w:rsid w:val="00754D80"/>
    <w:rsid w:val="0076676F"/>
    <w:rsid w:val="00766F61"/>
    <w:rsid w:val="007703DE"/>
    <w:rsid w:val="0079242B"/>
    <w:rsid w:val="007A3706"/>
    <w:rsid w:val="007B2216"/>
    <w:rsid w:val="007C5333"/>
    <w:rsid w:val="007C5F0C"/>
    <w:rsid w:val="007F473E"/>
    <w:rsid w:val="008133EC"/>
    <w:rsid w:val="00854EC5"/>
    <w:rsid w:val="008569DC"/>
    <w:rsid w:val="00860137"/>
    <w:rsid w:val="008602EB"/>
    <w:rsid w:val="0086362F"/>
    <w:rsid w:val="00867702"/>
    <w:rsid w:val="00886C12"/>
    <w:rsid w:val="008957D9"/>
    <w:rsid w:val="008A33DE"/>
    <w:rsid w:val="008A718C"/>
    <w:rsid w:val="008B42DD"/>
    <w:rsid w:val="008C151B"/>
    <w:rsid w:val="008C72FD"/>
    <w:rsid w:val="009017CC"/>
    <w:rsid w:val="009069AA"/>
    <w:rsid w:val="0090759A"/>
    <w:rsid w:val="009330E9"/>
    <w:rsid w:val="00934293"/>
    <w:rsid w:val="00950836"/>
    <w:rsid w:val="00954341"/>
    <w:rsid w:val="00971E82"/>
    <w:rsid w:val="009C4146"/>
    <w:rsid w:val="009C550C"/>
    <w:rsid w:val="00A00739"/>
    <w:rsid w:val="00A36E65"/>
    <w:rsid w:val="00A650DC"/>
    <w:rsid w:val="00A72CC5"/>
    <w:rsid w:val="00A849DC"/>
    <w:rsid w:val="00A878BA"/>
    <w:rsid w:val="00A91400"/>
    <w:rsid w:val="00A92B7F"/>
    <w:rsid w:val="00AA0092"/>
    <w:rsid w:val="00AA1568"/>
    <w:rsid w:val="00AA1CBF"/>
    <w:rsid w:val="00AB28AC"/>
    <w:rsid w:val="00AB438D"/>
    <w:rsid w:val="00AC0DFC"/>
    <w:rsid w:val="00AF2C93"/>
    <w:rsid w:val="00B05C83"/>
    <w:rsid w:val="00B25B79"/>
    <w:rsid w:val="00B37B6B"/>
    <w:rsid w:val="00B43FEF"/>
    <w:rsid w:val="00B514D4"/>
    <w:rsid w:val="00B660FF"/>
    <w:rsid w:val="00B71BB0"/>
    <w:rsid w:val="00B751F9"/>
    <w:rsid w:val="00B76489"/>
    <w:rsid w:val="00B96FE0"/>
    <w:rsid w:val="00BF15B4"/>
    <w:rsid w:val="00BF37EB"/>
    <w:rsid w:val="00C15FC6"/>
    <w:rsid w:val="00C81FB6"/>
    <w:rsid w:val="00CA28BF"/>
    <w:rsid w:val="00CA526D"/>
    <w:rsid w:val="00CB51BE"/>
    <w:rsid w:val="00CE14F7"/>
    <w:rsid w:val="00CE163D"/>
    <w:rsid w:val="00CF2089"/>
    <w:rsid w:val="00D144D9"/>
    <w:rsid w:val="00D15E6E"/>
    <w:rsid w:val="00D2154A"/>
    <w:rsid w:val="00D77A3A"/>
    <w:rsid w:val="00D9470F"/>
    <w:rsid w:val="00DA0F82"/>
    <w:rsid w:val="00DB08B5"/>
    <w:rsid w:val="00DB3860"/>
    <w:rsid w:val="00DD5CE6"/>
    <w:rsid w:val="00DD7346"/>
    <w:rsid w:val="00DF08AD"/>
    <w:rsid w:val="00DF1EE1"/>
    <w:rsid w:val="00E0723B"/>
    <w:rsid w:val="00E126D9"/>
    <w:rsid w:val="00E1657E"/>
    <w:rsid w:val="00E310D2"/>
    <w:rsid w:val="00E34B14"/>
    <w:rsid w:val="00E37C37"/>
    <w:rsid w:val="00E45D4B"/>
    <w:rsid w:val="00E6714B"/>
    <w:rsid w:val="00E95CA7"/>
    <w:rsid w:val="00EB271F"/>
    <w:rsid w:val="00EB6CC9"/>
    <w:rsid w:val="00EC2A24"/>
    <w:rsid w:val="00ED608F"/>
    <w:rsid w:val="00ED6E31"/>
    <w:rsid w:val="00EE13A0"/>
    <w:rsid w:val="00EF537E"/>
    <w:rsid w:val="00F10A3E"/>
    <w:rsid w:val="00F13C88"/>
    <w:rsid w:val="00F2242F"/>
    <w:rsid w:val="00F23E61"/>
    <w:rsid w:val="00F45418"/>
    <w:rsid w:val="00F56E5F"/>
    <w:rsid w:val="00F57DB0"/>
    <w:rsid w:val="00F65BEC"/>
    <w:rsid w:val="00F66B36"/>
    <w:rsid w:val="00F67BC2"/>
    <w:rsid w:val="00F81250"/>
    <w:rsid w:val="00F86F12"/>
    <w:rsid w:val="00F928BC"/>
    <w:rsid w:val="00FA013D"/>
    <w:rsid w:val="00FB7FED"/>
    <w:rsid w:val="00FC3C49"/>
    <w:rsid w:val="00FE49DD"/>
    <w:rsid w:val="00FF04EF"/>
    <w:rsid w:val="00FF4305"/>
    <w:rsid w:val="00FF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ListParagraph">
    <w:name w:val="List Paragraph"/>
    <w:basedOn w:val="Normal"/>
    <w:uiPriority w:val="34"/>
    <w:qFormat/>
    <w:rsid w:val="00B43FEF"/>
    <w:pPr>
      <w:ind w:left="720"/>
      <w:contextualSpacing/>
    </w:pPr>
  </w:style>
  <w:style w:type="paragraph" w:styleId="BodyTextIndent">
    <w:name w:val="Body Text Indent"/>
    <w:basedOn w:val="Normal"/>
    <w:link w:val="BodyTextIndentChar"/>
    <w:semiHidden/>
    <w:unhideWhenUsed/>
    <w:rsid w:val="00E6714B"/>
    <w:pPr>
      <w:spacing w:line="240" w:lineRule="auto"/>
      <w:ind w:firstLine="720"/>
      <w:jc w:val="both"/>
    </w:pPr>
    <w:rPr>
      <w:rFonts w:eastAsia="Times New Roman"/>
      <w:sz w:val="28"/>
      <w:szCs w:val="24"/>
      <w:lang w:val="ro-RO"/>
    </w:rPr>
  </w:style>
  <w:style w:type="character" w:customStyle="1" w:styleId="BodyTextIndentChar">
    <w:name w:val="Body Text Indent Char"/>
    <w:basedOn w:val="DefaultParagraphFont"/>
    <w:link w:val="BodyTextIndent"/>
    <w:semiHidden/>
    <w:rsid w:val="00E6714B"/>
    <w:rPr>
      <w:rFonts w:eastAsia="Times New Roman"/>
      <w:sz w:val="28"/>
      <w:szCs w:val="24"/>
      <w:lang w:val="ro-RO"/>
    </w:rPr>
  </w:style>
  <w:style w:type="character" w:customStyle="1" w:styleId="FontStyle11">
    <w:name w:val="Font Style11"/>
    <w:rsid w:val="00D9470F"/>
    <w:rPr>
      <w:rFonts w:ascii="Times New Roman" w:hAnsi="Times New Roman" w:cs="Times New Roman" w:hint="default"/>
      <w:b/>
      <w:bCs/>
      <w:sz w:val="20"/>
      <w:szCs w:val="20"/>
    </w:rPr>
  </w:style>
  <w:style w:type="paragraph" w:styleId="BodyText">
    <w:name w:val="Body Text"/>
    <w:basedOn w:val="Normal"/>
    <w:link w:val="BodyTextChar"/>
    <w:uiPriority w:val="99"/>
    <w:semiHidden/>
    <w:unhideWhenUsed/>
    <w:rsid w:val="006A4FBE"/>
    <w:pPr>
      <w:spacing w:after="120"/>
    </w:pPr>
  </w:style>
  <w:style w:type="character" w:customStyle="1" w:styleId="BodyTextChar">
    <w:name w:val="Body Text Char"/>
    <w:basedOn w:val="DefaultParagraphFont"/>
    <w:link w:val="BodyText"/>
    <w:uiPriority w:val="99"/>
    <w:semiHidden/>
    <w:rsid w:val="006A4FBE"/>
  </w:style>
  <w:style w:type="paragraph" w:styleId="BodyTextIndent3">
    <w:name w:val="Body Text Indent 3"/>
    <w:basedOn w:val="Normal"/>
    <w:link w:val="BodyTextIndent3Char"/>
    <w:uiPriority w:val="99"/>
    <w:semiHidden/>
    <w:unhideWhenUsed/>
    <w:rsid w:val="000015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154B"/>
    <w:rPr>
      <w:sz w:val="16"/>
      <w:szCs w:val="16"/>
    </w:rPr>
  </w:style>
  <w:style w:type="paragraph" w:customStyle="1" w:styleId="Default">
    <w:name w:val="Default"/>
    <w:rsid w:val="0000154B"/>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customStyle="1" w:styleId="Bodytext3">
    <w:name w:val="Body text (3)_"/>
    <w:link w:val="Bodytext30"/>
    <w:locked/>
    <w:rsid w:val="0000154B"/>
    <w:rPr>
      <w:sz w:val="23"/>
      <w:szCs w:val="23"/>
      <w:shd w:val="clear" w:color="auto" w:fill="FFFFFF"/>
    </w:rPr>
  </w:style>
  <w:style w:type="paragraph" w:customStyle="1" w:styleId="Bodytext30">
    <w:name w:val="Body text (3)"/>
    <w:basedOn w:val="Normal"/>
    <w:link w:val="Bodytext3"/>
    <w:rsid w:val="0000154B"/>
    <w:pPr>
      <w:shd w:val="clear" w:color="auto" w:fill="FFFFFF"/>
      <w:spacing w:line="324" w:lineRule="exact"/>
      <w:ind w:hanging="1700"/>
    </w:pPr>
    <w:rPr>
      <w:sz w:val="23"/>
      <w:szCs w:val="23"/>
    </w:rPr>
  </w:style>
  <w:style w:type="paragraph" w:customStyle="1" w:styleId="Normal1">
    <w:name w:val="Normal1"/>
    <w:rsid w:val="0000154B"/>
    <w:pPr>
      <w:spacing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ED6E31"/>
    <w:rPr>
      <w:b/>
      <w:bCs/>
    </w:rPr>
  </w:style>
  <w:style w:type="paragraph" w:styleId="NormalWeb">
    <w:name w:val="Normal (Web)"/>
    <w:basedOn w:val="Normal"/>
    <w:uiPriority w:val="99"/>
    <w:rsid w:val="00ED6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E14F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7501">
      <w:bodyDiv w:val="1"/>
      <w:marLeft w:val="0"/>
      <w:marRight w:val="0"/>
      <w:marTop w:val="0"/>
      <w:marBottom w:val="0"/>
      <w:divBdr>
        <w:top w:val="none" w:sz="0" w:space="0" w:color="auto"/>
        <w:left w:val="none" w:sz="0" w:space="0" w:color="auto"/>
        <w:bottom w:val="none" w:sz="0" w:space="0" w:color="auto"/>
        <w:right w:val="none" w:sz="0" w:space="0" w:color="auto"/>
      </w:divBdr>
    </w:div>
    <w:div w:id="1022168952">
      <w:bodyDiv w:val="1"/>
      <w:marLeft w:val="0"/>
      <w:marRight w:val="0"/>
      <w:marTop w:val="0"/>
      <w:marBottom w:val="0"/>
      <w:divBdr>
        <w:top w:val="none" w:sz="0" w:space="0" w:color="auto"/>
        <w:left w:val="none" w:sz="0" w:space="0" w:color="auto"/>
        <w:bottom w:val="none" w:sz="0" w:space="0" w:color="auto"/>
        <w:right w:val="none" w:sz="0" w:space="0" w:color="auto"/>
      </w:divBdr>
    </w:div>
    <w:div w:id="1613979632">
      <w:bodyDiv w:val="1"/>
      <w:marLeft w:val="0"/>
      <w:marRight w:val="0"/>
      <w:marTop w:val="0"/>
      <w:marBottom w:val="0"/>
      <w:divBdr>
        <w:top w:val="none" w:sz="0" w:space="0" w:color="auto"/>
        <w:left w:val="none" w:sz="0" w:space="0" w:color="auto"/>
        <w:bottom w:val="none" w:sz="0" w:space="0" w:color="auto"/>
        <w:right w:val="none" w:sz="0" w:space="0" w:color="auto"/>
      </w:divBdr>
    </w:div>
    <w:div w:id="1996644665">
      <w:bodyDiv w:val="1"/>
      <w:marLeft w:val="0"/>
      <w:marRight w:val="0"/>
      <w:marTop w:val="0"/>
      <w:marBottom w:val="0"/>
      <w:divBdr>
        <w:top w:val="none" w:sz="0" w:space="0" w:color="auto"/>
        <w:left w:val="none" w:sz="0" w:space="0" w:color="auto"/>
        <w:bottom w:val="none" w:sz="0" w:space="0" w:color="auto"/>
        <w:right w:val="none" w:sz="0" w:space="0" w:color="auto"/>
      </w:divBdr>
    </w:div>
    <w:div w:id="208178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4</Pages>
  <Words>1262</Words>
  <Characters>7196</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Gabriela Moldovan</cp:lastModifiedBy>
  <cp:revision>226</cp:revision>
  <cp:lastPrinted>2021-02-04T08:07:00Z</cp:lastPrinted>
  <dcterms:created xsi:type="dcterms:W3CDTF">2020-11-10T08:03:00Z</dcterms:created>
  <dcterms:modified xsi:type="dcterms:W3CDTF">2025-07-31T07:15:00Z</dcterms:modified>
</cp:coreProperties>
</file>